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C0D2" w14:textId="4B243510" w:rsidR="00552974" w:rsidRPr="00552974" w:rsidRDefault="00552974" w:rsidP="005529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"/>
        <w:gridCol w:w="4118"/>
        <w:gridCol w:w="1192"/>
        <w:gridCol w:w="915"/>
        <w:gridCol w:w="895"/>
        <w:gridCol w:w="1075"/>
      </w:tblGrid>
      <w:tr w:rsidR="00552974" w:rsidRPr="00552974" w14:paraId="4B622330" w14:textId="77777777" w:rsidTr="00552974">
        <w:tc>
          <w:tcPr>
            <w:tcW w:w="0" w:type="auto"/>
            <w:hideMark/>
          </w:tcPr>
          <w:p w14:paraId="45B4F2CF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Threat ID</w:t>
            </w:r>
          </w:p>
        </w:tc>
        <w:tc>
          <w:tcPr>
            <w:tcW w:w="0" w:type="auto"/>
            <w:hideMark/>
          </w:tcPr>
          <w:p w14:paraId="49D3C3B8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Threat / Abuse Case</w:t>
            </w:r>
          </w:p>
        </w:tc>
        <w:tc>
          <w:tcPr>
            <w:tcW w:w="0" w:type="auto"/>
            <w:hideMark/>
          </w:tcPr>
          <w:p w14:paraId="5C08567D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Likelihood (1-5)</w:t>
            </w:r>
          </w:p>
        </w:tc>
        <w:tc>
          <w:tcPr>
            <w:tcW w:w="0" w:type="auto"/>
            <w:hideMark/>
          </w:tcPr>
          <w:p w14:paraId="46EAE1C9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Impact (1-5)</w:t>
            </w:r>
          </w:p>
        </w:tc>
        <w:tc>
          <w:tcPr>
            <w:tcW w:w="0" w:type="auto"/>
            <w:hideMark/>
          </w:tcPr>
          <w:p w14:paraId="3BE4B6D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Risk Score (L×I)</w:t>
            </w:r>
          </w:p>
        </w:tc>
        <w:tc>
          <w:tcPr>
            <w:tcW w:w="0" w:type="auto"/>
            <w:hideMark/>
          </w:tcPr>
          <w:p w14:paraId="5046E8E9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Overall Priority</w:t>
            </w:r>
          </w:p>
        </w:tc>
      </w:tr>
      <w:tr w:rsidR="00552974" w:rsidRPr="00552974" w14:paraId="3C632347" w14:textId="77777777" w:rsidTr="00552974">
        <w:tc>
          <w:tcPr>
            <w:tcW w:w="0" w:type="auto"/>
            <w:hideMark/>
          </w:tcPr>
          <w:p w14:paraId="0EECBB89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T-01</w:t>
            </w:r>
          </w:p>
        </w:tc>
        <w:tc>
          <w:tcPr>
            <w:tcW w:w="0" w:type="auto"/>
            <w:hideMark/>
          </w:tcPr>
          <w:p w14:paraId="2AE33B1B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BOLA / IDOR Cross-Tenant Access:</w:t>
            </w:r>
            <w:r w:rsidRPr="00552974">
              <w:rPr>
                <w:sz w:val="20"/>
                <w:szCs w:val="20"/>
              </w:rPr>
              <w:t xml:space="preserve"> Accessing another tenant's documents via manipulated UUIDs/IDs.</w:t>
            </w:r>
          </w:p>
        </w:tc>
        <w:tc>
          <w:tcPr>
            <w:tcW w:w="0" w:type="auto"/>
            <w:hideMark/>
          </w:tcPr>
          <w:p w14:paraId="6A5F477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4454CBC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19DC474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2C866F28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Critical</w:t>
            </w:r>
          </w:p>
        </w:tc>
      </w:tr>
      <w:tr w:rsidR="00552974" w:rsidRPr="00552974" w14:paraId="24581981" w14:textId="77777777" w:rsidTr="00552974">
        <w:tc>
          <w:tcPr>
            <w:tcW w:w="0" w:type="auto"/>
            <w:hideMark/>
          </w:tcPr>
          <w:p w14:paraId="424D3B2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T-02</w:t>
            </w:r>
          </w:p>
        </w:tc>
        <w:tc>
          <w:tcPr>
            <w:tcW w:w="0" w:type="auto"/>
            <w:hideMark/>
          </w:tcPr>
          <w:p w14:paraId="27E31146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Credential Stuffing / Account Takeover:</w:t>
            </w:r>
            <w:r w:rsidRPr="00552974">
              <w:rPr>
                <w:sz w:val="20"/>
                <w:szCs w:val="20"/>
              </w:rPr>
              <w:t xml:space="preserve"> Automated brute-force attacks against the authentication endpoint.</w:t>
            </w:r>
          </w:p>
        </w:tc>
        <w:tc>
          <w:tcPr>
            <w:tcW w:w="0" w:type="auto"/>
            <w:hideMark/>
          </w:tcPr>
          <w:p w14:paraId="4D1A768E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B431469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772A60F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745963D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Critical</w:t>
            </w:r>
          </w:p>
        </w:tc>
      </w:tr>
      <w:tr w:rsidR="00552974" w:rsidRPr="00552974" w14:paraId="0AC02F78" w14:textId="77777777" w:rsidTr="00552974">
        <w:tc>
          <w:tcPr>
            <w:tcW w:w="0" w:type="auto"/>
            <w:hideMark/>
          </w:tcPr>
          <w:p w14:paraId="62D74101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T-03</w:t>
            </w:r>
          </w:p>
        </w:tc>
        <w:tc>
          <w:tcPr>
            <w:tcW w:w="0" w:type="auto"/>
            <w:hideMark/>
          </w:tcPr>
          <w:p w14:paraId="76E5A6B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Privilege Escalation:</w:t>
            </w:r>
            <w:r w:rsidRPr="00552974">
              <w:rPr>
                <w:sz w:val="20"/>
                <w:szCs w:val="20"/>
              </w:rPr>
              <w:t xml:space="preserve"> Modifying user payload to set role: "admin" during user update.</w:t>
            </w:r>
          </w:p>
        </w:tc>
        <w:tc>
          <w:tcPr>
            <w:tcW w:w="0" w:type="auto"/>
            <w:hideMark/>
          </w:tcPr>
          <w:p w14:paraId="6339B523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7E6E6E4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034973D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hideMark/>
          </w:tcPr>
          <w:p w14:paraId="6C9AD3E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High</w:t>
            </w:r>
          </w:p>
        </w:tc>
      </w:tr>
      <w:tr w:rsidR="00552974" w:rsidRPr="00552974" w14:paraId="5101B37B" w14:textId="77777777" w:rsidTr="00552974">
        <w:tc>
          <w:tcPr>
            <w:tcW w:w="0" w:type="auto"/>
            <w:hideMark/>
          </w:tcPr>
          <w:p w14:paraId="09E9CD76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T-04</w:t>
            </w:r>
          </w:p>
        </w:tc>
        <w:tc>
          <w:tcPr>
            <w:tcW w:w="0" w:type="auto"/>
            <w:hideMark/>
          </w:tcPr>
          <w:p w14:paraId="697BEA8D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Unvalidated Redirects / SSRF via Webhooks:</w:t>
            </w:r>
            <w:r w:rsidRPr="00552974">
              <w:rPr>
                <w:sz w:val="20"/>
                <w:szCs w:val="20"/>
              </w:rPr>
              <w:t xml:space="preserve"> Forcing the server to request internal cloud metadata IPs (169.254.169.254).</w:t>
            </w:r>
          </w:p>
        </w:tc>
        <w:tc>
          <w:tcPr>
            <w:tcW w:w="0" w:type="auto"/>
            <w:hideMark/>
          </w:tcPr>
          <w:p w14:paraId="51E21663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981B4C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000DD7B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2C3D9173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High</w:t>
            </w:r>
          </w:p>
        </w:tc>
      </w:tr>
      <w:tr w:rsidR="00552974" w:rsidRPr="00552974" w14:paraId="229843B5" w14:textId="77777777" w:rsidTr="00552974">
        <w:tc>
          <w:tcPr>
            <w:tcW w:w="0" w:type="auto"/>
            <w:hideMark/>
          </w:tcPr>
          <w:p w14:paraId="494F5332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T-05</w:t>
            </w:r>
          </w:p>
        </w:tc>
        <w:tc>
          <w:tcPr>
            <w:tcW w:w="0" w:type="auto"/>
            <w:hideMark/>
          </w:tcPr>
          <w:p w14:paraId="0337730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Stored XSS via Rich-Text Document Editor:</w:t>
            </w:r>
            <w:r w:rsidRPr="00552974">
              <w:rPr>
                <w:sz w:val="20"/>
                <w:szCs w:val="20"/>
              </w:rPr>
              <w:t xml:space="preserve"> Injecting malicious scripts into collaborative shared docs.</w:t>
            </w:r>
          </w:p>
        </w:tc>
        <w:tc>
          <w:tcPr>
            <w:tcW w:w="0" w:type="auto"/>
            <w:hideMark/>
          </w:tcPr>
          <w:p w14:paraId="01442FBB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FE7D328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B9C752C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C480943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Medium</w:t>
            </w:r>
          </w:p>
        </w:tc>
      </w:tr>
      <w:tr w:rsidR="00552974" w:rsidRPr="00552974" w14:paraId="5275595B" w14:textId="77777777" w:rsidTr="00552974">
        <w:tc>
          <w:tcPr>
            <w:tcW w:w="0" w:type="auto"/>
            <w:hideMark/>
          </w:tcPr>
          <w:p w14:paraId="466A2DAD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T-06</w:t>
            </w:r>
          </w:p>
        </w:tc>
        <w:tc>
          <w:tcPr>
            <w:tcW w:w="0" w:type="auto"/>
            <w:hideMark/>
          </w:tcPr>
          <w:p w14:paraId="7267252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Denial of Service via Uncapped Payload Uploads:</w:t>
            </w:r>
            <w:r w:rsidRPr="00552974">
              <w:rPr>
                <w:sz w:val="20"/>
                <w:szCs w:val="20"/>
              </w:rPr>
              <w:t xml:space="preserve"> Crashing the server process with large multipart file inputs.</w:t>
            </w:r>
          </w:p>
        </w:tc>
        <w:tc>
          <w:tcPr>
            <w:tcW w:w="0" w:type="auto"/>
            <w:hideMark/>
          </w:tcPr>
          <w:p w14:paraId="7A094B2A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1959027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1C818C8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246BB116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Medium</w:t>
            </w:r>
          </w:p>
        </w:tc>
      </w:tr>
      <w:tr w:rsidR="00552974" w:rsidRPr="00552974" w14:paraId="39518165" w14:textId="77777777" w:rsidTr="00552974">
        <w:tc>
          <w:tcPr>
            <w:tcW w:w="0" w:type="auto"/>
            <w:hideMark/>
          </w:tcPr>
          <w:p w14:paraId="7AF1D30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T-07</w:t>
            </w:r>
          </w:p>
        </w:tc>
        <w:tc>
          <w:tcPr>
            <w:tcW w:w="0" w:type="auto"/>
            <w:hideMark/>
          </w:tcPr>
          <w:p w14:paraId="2A39544A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Insufficient Audit Trail for Data Deletion:</w:t>
            </w:r>
            <w:r w:rsidRPr="00552974">
              <w:rPr>
                <w:sz w:val="20"/>
                <w:szCs w:val="20"/>
              </w:rPr>
              <w:t xml:space="preserve"> Lack of actor traceability for regulatory dispute resolution.</w:t>
            </w:r>
          </w:p>
        </w:tc>
        <w:tc>
          <w:tcPr>
            <w:tcW w:w="0" w:type="auto"/>
            <w:hideMark/>
          </w:tcPr>
          <w:p w14:paraId="74635CE4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2EF9802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CA73DE5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16FE6ABD" w14:textId="77777777" w:rsidR="00552974" w:rsidRPr="00552974" w:rsidRDefault="00552974" w:rsidP="00552974">
            <w:pPr>
              <w:spacing w:after="160" w:line="278" w:lineRule="auto"/>
              <w:rPr>
                <w:sz w:val="20"/>
                <w:szCs w:val="20"/>
              </w:rPr>
            </w:pPr>
            <w:r w:rsidRPr="00552974">
              <w:rPr>
                <w:b/>
                <w:bCs/>
                <w:sz w:val="20"/>
                <w:szCs w:val="20"/>
              </w:rPr>
              <w:t>Low</w:t>
            </w:r>
          </w:p>
        </w:tc>
      </w:tr>
    </w:tbl>
    <w:p w14:paraId="57A44808" w14:textId="071E1883" w:rsidR="00552974" w:rsidRPr="00552974" w:rsidRDefault="00552974">
      <w:pPr>
        <w:rPr>
          <w:lang w:val="en-US"/>
        </w:rPr>
      </w:pPr>
    </w:p>
    <w:sectPr w:rsidR="00552974" w:rsidRPr="0055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74"/>
    <w:rsid w:val="004A3C6F"/>
    <w:rsid w:val="0055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10CCC"/>
  <w15:chartTrackingRefBased/>
  <w15:docId w15:val="{2E80B209-F705-4AA6-B1CA-017954C2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2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kumar</dc:creator>
  <cp:keywords/>
  <dc:description/>
  <cp:lastModifiedBy>ramya kumar</cp:lastModifiedBy>
  <cp:revision>1</cp:revision>
  <dcterms:created xsi:type="dcterms:W3CDTF">2026-10-21T09:19:00Z</dcterms:created>
  <dcterms:modified xsi:type="dcterms:W3CDTF">2026-10-21T09:22:00Z</dcterms:modified>
</cp:coreProperties>
</file>