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1C1C1C"/>
          <w:spacing w:val="80"/>
          <w:sz w:val="56"/>
          <w:szCs w:val="56"/>
        </w:rPr>
        <w:t xml:space="preserve">WANDERLUST</w:t>
      </w:r>
    </w:p>
    <w:p>
      <w:pPr>
        <w:spacing w:after="0" w:before="60"/>
      </w:pPr>
      <w:r>
        <w:rPr>
          <w:rFonts w:ascii="Arial" w:cs="Arial" w:eastAsia="Arial" w:hAnsi="Arial"/>
          <w:color w:val="FF8D6B"/>
          <w:sz w:val="32"/>
          <w:szCs w:val="32"/>
        </w:rPr>
        <w:t xml:space="preserve">Context Tracking at Edge</w:t>
      </w:r>
    </w:p>
    <w:p>
      <w:pPr>
        <w:pBdr>
          <w:bottom w:val="single" w:color="FF8D6B" w:sz="6" w:space="1"/>
        </w:pBd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Intent-Based User Profiling for Real-Time Personalized Recommendations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Wanderlust is a privacy-first, client-side intent tracking prototype that replaces traditional page-view analytics with real-time behavioral intent inference. Instead of logging raw events like “customer viewed page” or “customer clicked product,” the system summarizes what the customer actually wants — their travel intent — within each session and persists this as a series of intent records.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the next visit, the accumulated intent profile drives personalized destination recommendations without requiring a backend, a data warehouse, or third-party analytics. All computation happens in the browser. All data stays on the device.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WHY INTENT TRACKING VS. TRADITIONAL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Traditional Analytics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 Tracking (Ours)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What is tracked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Raw events (pageview, click, scroll)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Summarized intents (interests, preferences, comparisons)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Where computed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Server-side / data warehouse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Client-side, in the browser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Latency to personalize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Minutes to hours (batch ETL)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Real-time (&lt;5 seconds)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Privacy posture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Server stores behavioral data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Data never leaves the device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Data granularity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High volume, noisy events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Low volume, high-signal intents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Cross-session memory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Requires user ID + data joins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localStorage with temporal decay</w:t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HOW IT WORKS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system operates as a four-stage pipeline that runs entirely in the browser, triggered every 5 seconds as the user interacts with the page: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Capture Interactions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Mouse hovers (1s+ dwell), card clicks, and search queries are captured as typed events with timestamps. Passive scroll-views are disabled by default (too noisy).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Summarize Intent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Raw events are analyzed for patterns: regional interest, price preference, trip type affinity, active comparisons, and search intent. Each pattern becomes a named intent with a confidence score (0–1.0).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Persist Profile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Intents are saved to localStorage as a session record. Tag weights are recomputed across all sessions with exponential temporal decay (0.8× per session), so recent interests naturally outweigh older 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Generate Recommendations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On the next visit (or within the same session), destinations are scored against the user’s tag weights, normalized to prevent tag-count bias, and filtered for geographic diversity (max 3 per region).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DATA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6"/>
                <w:szCs w:val="16"/>
              </w:rPr>
              <w:t xml:space="preserve">User Events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7070"/>
                <w:sz w:val="14"/>
                <w:szCs w:val="14"/>
              </w:rPr>
              <w:t xml:space="preserve">hover, click, search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6"/>
                <w:szCs w:val="16"/>
              </w:rPr>
              <w:t xml:space="preserve">Intent Summarizer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7070"/>
                <w:sz w:val="14"/>
                <w:szCs w:val="14"/>
              </w:rPr>
              <w:t xml:space="preserve">pattern detection + weighting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6"/>
                <w:szCs w:val="16"/>
              </w:rPr>
              <w:t xml:space="preserve">Intent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7070"/>
                <w:sz w:val="14"/>
                <w:szCs w:val="14"/>
              </w:rPr>
              <w:t xml:space="preserve">localStorage + decay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6"/>
                <w:szCs w:val="16"/>
              </w:rPr>
              <w:t xml:space="preserve">Rec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7070"/>
                <w:sz w:val="14"/>
                <w:szCs w:val="14"/>
              </w:rPr>
              <w:t xml:space="preserve">scoring + diversity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C"/>
                <w:sz w:val="16"/>
                <w:szCs w:val="16"/>
              </w:rPr>
              <w:t xml:space="preserve">Personalized 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7070"/>
                <w:sz w:val="14"/>
                <w:szCs w:val="14"/>
              </w:rPr>
              <w:t xml:space="preserve">recommendations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Every 5 seconds → Events flush → Intents extracted → Profile updated → Recommendations refreshed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INTELLIGENT SIGNAL WEIGHTING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Not all interactions carry equal weight. The system applies three layers of weighting to extract maximum signal: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Event Type Weight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Clicks (3×) signal deliberate intent. Hovers (2×) indicate active consideration. Passive scroll-views (1×) are disabled by default due to noise.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Recency Decay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Within a session, recent events are weighted up to 2× higher than early events (0.5–1.0 multiplier). Across sessions, older sessions decay exponentially at 0.8× per session.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Frequency Bonus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Repeated interactions with the same destination earn a log₂ bonus (2 clicks = +1.0, 4 clicks = +2.0), with diminishing returns to prevent single-destination dominance.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SIX INTENT CATEGORIES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Region Interest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"Interested in adventure destinations in Southeast Asia"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≥3 events in a region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count / 10, max 1.0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Price Preference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"Looking for budget travel options"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≥50% in one price tier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tier% of total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Trip Type Affinity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"Interested in romantic trips"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≥35% in one trip type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type% of total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Search Intent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"Searched for ‘beach’ — interested in beach destinations"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Any search query ≥2 chars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0.90 fixed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"Comparing Bali and Phuket"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2–3 unique clicks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0.85 fixed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Hover Interest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"Considering adventure options in Europe"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≥2 hovers same region, no click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hover_time / 10s, max 0.9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USE CASE: TRAVEL DESTINATION DISCOVERY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prototype implements a travel website with 24 global destinations across 10 regions, 5 trip types, and 3 price tiers. A visitor browses the page: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She hovers over Bali for 3 seconds, then Phuket for 2 seconds, then clicks on Da Nang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She searches for “beach romantic”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She clicks Bali to see details, then clicks Maldives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system infers: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Region: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Southeast Asia (high confidence)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Trip type: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Romantic beach getaway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Price: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Mid-range to luxury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Comparison: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Actively comparing Bali and Maldives</w:t>
      </w:r>
    </w:p>
    <w:p>
      <w:pPr>
        <w:spacing w:after="80" w:before="12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When she returns tomorrow, the recommendation engine scores all 24 destinations against her profile and surfaces the top 6 — prioritizing romantic beach destinations in Southeast Asia and South Asia, with geographic diversity enforced.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BUILT-IN OBSERVABILITY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 real-time debug panel (accessible via a floating button) provides full pipeline transparency across four tabs: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Events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Live stream of every hover (teal), click (coral), and search (purple) with timestamps and dwell durations.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Intents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Extracted intents with confidence percentages, categories, source event counts, and matched taxonomy tags.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Profile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Accumulated tag weights across sessions, visualized as ranked bar charts showing the user’s evolving interest profile.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Recommendations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Scored destination list with match reasons, tag overlap, and diversity filter results.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Vanilla JS (ES6 modules)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Zero dependencies, no build step, runs natively in browser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Browser localStorage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Cross-session profile retention, no server needed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Rendering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DOM + CSS Grid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Responsive layout, accessible HTML5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Marriott.com-inspired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DM Sans typography, coral accents, flat editorial cards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Tracking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Intersection Observer + DOM events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Native browser APIs, no third-party scripts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Feature toggles module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Runtime control of tracking behavior (e.g., disable views)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Client-side only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All computation runs locally. No backend calls, no data warehouse, no ETL pipeline. Improves latency to zero and eliminates privacy concerns.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Views disabled by default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Scroll-triggered viewport events are too noisy for reliable intent detection. Hover and click events provide cleaner, more deliberate signals.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Temporal decay (0.8× per session)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User interests evolve. Recent sessions exponentially outweigh older ones, allowing the profile to drift naturally without manual resets.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Region diversity cap (max 3)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Prevents recommendation clustering. Even if all top scores are European cities, the user sees variety from other regions.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Deduplication by category + tags —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Prevents intent spam from repeated flushes. Only the highest-confidence intent per pattern is retained.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8D6B"/>
          <w:spacing w:val="60"/>
          <w:sz w:val="22"/>
          <w:szCs w:val="22"/>
        </w:rPr>
        <w:t xml:space="preserve">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Event contribution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eventTypeWeight × recencyMultiplier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Frequency bonus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log₂(interaction_count) for destinations with ≥2 interactions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Cross-session decay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weight[tag] = Σ(intent.confidence × 0.8 ^ sessionsAgo)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Recommendation score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score = Σ(tagWeights[tag]) / √(destination.tag_count)</w:t>
            </w:r>
          </w:p>
        </w:tc>
      </w:tr>
    </w:tbl>
    <w:p>
      <w:pPr>
        <w:spacing w:before="480"/>
      </w:pPr>
    </w:p>
    <w:p>
      <w:pPr>
        <w:pBdr>
          <w:bottom w:val="single" w:color="FF8D6B" w:sz="6" w:space="1"/>
        </w:pBdr>
        <w:spacing w:after="60" w:before="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Wanderlust demonstrates that meaningful personalization doesn’t require a data warehouse, a machine learning pipeline, or sending user data to the cloud. By inferring intent at the edge, we achieve real-time recommendations with zero latency, complete privacy, and full transparency.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FF8D6B"/>
          <w:sz w:val="18"/>
          <w:szCs w:val="18"/>
        </w:rPr>
        <w:t xml:space="preserve">Built with vanilla JavaScript • Zero dependencies • No backend required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4"/>
        <w:szCs w:val="14"/>
      </w:rPr>
      <w:t xml:space="preserve">Wanderlust | Context Tracking at Edge</w:t>
    </w:r>
    <w:r>
      <w:rPr>
        <w:rFonts w:ascii="Arial" w:cs="Arial" w:eastAsia="Arial" w:hAnsi="Arial"/>
        <w:color w:val="707070"/>
        <w:sz w:val="14"/>
        <w:szCs w:val="14"/>
      </w:rPr>
      <w:t xml:space="preserve">    Page </w:t>
    </w:r>
    <w:r>
      <w:rPr>
        <w:rFonts w:ascii="Arial" w:cs="Arial" w:eastAsia="Arial" w:hAnsi="Arial"/>
        <w:color w:val="7070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07070"/>
        <w:sz w:val="16"/>
        <w:szCs w:val="16"/>
      </w:rPr>
      <w:t xml:space="preserve">Solution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2026-03-19T01:29:53.423Z</dcterms:created>
  <dcterms:modified xsi:type="dcterms:W3CDTF">2026-03-19T01:29:53.423Z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