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AB0F" w14:textId="77777777" w:rsidR="003B4020" w:rsidRPr="003B4020" w:rsidRDefault="003B4020" w:rsidP="003B4020">
      <w:pPr>
        <w:rPr>
          <w:b/>
          <w:bCs/>
        </w:rPr>
      </w:pPr>
      <w:r w:rsidRPr="003B4020">
        <w:rPr>
          <w:b/>
          <w:bCs/>
        </w:rPr>
        <w:t>4. Sales Discovery Notes (Structured)</w:t>
      </w:r>
    </w:p>
    <w:p w14:paraId="41F12B40" w14:textId="77777777" w:rsidR="003B4020" w:rsidRPr="003B4020" w:rsidRDefault="003B4020" w:rsidP="003B4020">
      <w:pPr>
        <w:rPr>
          <w:b/>
          <w:bCs/>
        </w:rPr>
      </w:pPr>
      <w:r w:rsidRPr="003B4020">
        <w:rPr>
          <w:b/>
          <w:bCs/>
        </w:rPr>
        <w:t>Business Challenges</w:t>
      </w:r>
    </w:p>
    <w:p w14:paraId="5C15170E" w14:textId="77777777" w:rsidR="003B4020" w:rsidRPr="003B4020" w:rsidRDefault="003B4020" w:rsidP="003B4020">
      <w:pPr>
        <w:numPr>
          <w:ilvl w:val="0"/>
          <w:numId w:val="1"/>
        </w:numPr>
      </w:pPr>
      <w:r w:rsidRPr="003B4020">
        <w:t>Hard to maintain strong visibility &amp; discoverability across retailer marketplaces.</w:t>
      </w:r>
    </w:p>
    <w:p w14:paraId="30226800" w14:textId="77777777" w:rsidR="003B4020" w:rsidRPr="003B4020" w:rsidRDefault="003B4020" w:rsidP="003B4020">
      <w:pPr>
        <w:numPr>
          <w:ilvl w:val="0"/>
          <w:numId w:val="1"/>
        </w:numPr>
      </w:pPr>
      <w:r w:rsidRPr="003B4020">
        <w:t>Product descriptions currently require both keyword optimization and conversion-friendly copywriting — few teams have both skillsets.</w:t>
      </w:r>
    </w:p>
    <w:p w14:paraId="32FCA1C4" w14:textId="77777777" w:rsidR="003B4020" w:rsidRPr="003B4020" w:rsidRDefault="003B4020" w:rsidP="003B4020">
      <w:pPr>
        <w:numPr>
          <w:ilvl w:val="0"/>
          <w:numId w:val="1"/>
        </w:numPr>
      </w:pPr>
      <w:r w:rsidRPr="003B4020">
        <w:t>Manual, agency-heavy process → expensive, slow, and inconsistent.</w:t>
      </w:r>
    </w:p>
    <w:p w14:paraId="20D6A6E9" w14:textId="77777777" w:rsidR="003B4020" w:rsidRPr="003B4020" w:rsidRDefault="003B4020" w:rsidP="003B4020">
      <w:pPr>
        <w:numPr>
          <w:ilvl w:val="0"/>
          <w:numId w:val="1"/>
        </w:numPr>
      </w:pPr>
      <w:r w:rsidRPr="003B4020">
        <w:t>High rate of retailer non-compliance → penalties &amp; rework.</w:t>
      </w:r>
    </w:p>
    <w:p w14:paraId="65CDEFCA" w14:textId="77777777" w:rsidR="003B4020" w:rsidRPr="003B4020" w:rsidRDefault="003B4020" w:rsidP="003B4020">
      <w:pPr>
        <w:numPr>
          <w:ilvl w:val="0"/>
          <w:numId w:val="1"/>
        </w:numPr>
      </w:pPr>
      <w:r w:rsidRPr="003B4020">
        <w:t>Online sales influence offline sales → need better search performance.</w:t>
      </w:r>
    </w:p>
    <w:p w14:paraId="28750C99" w14:textId="77777777" w:rsidR="003B4020" w:rsidRPr="003B4020" w:rsidRDefault="003B4020" w:rsidP="003B4020">
      <w:pPr>
        <w:rPr>
          <w:b/>
          <w:bCs/>
        </w:rPr>
      </w:pPr>
      <w:r w:rsidRPr="003B4020">
        <w:rPr>
          <w:b/>
          <w:bCs/>
        </w:rPr>
        <w:t>POC Learnings</w:t>
      </w:r>
    </w:p>
    <w:p w14:paraId="2D7118DC" w14:textId="77777777" w:rsidR="003B4020" w:rsidRPr="003B4020" w:rsidRDefault="003B4020" w:rsidP="003B4020">
      <w:pPr>
        <w:numPr>
          <w:ilvl w:val="0"/>
          <w:numId w:val="2"/>
        </w:numPr>
      </w:pPr>
      <w:r w:rsidRPr="003B4020">
        <w:t>Bounteous built initial POC with GenAI-based keyword enrichment.</w:t>
      </w:r>
    </w:p>
    <w:p w14:paraId="66D36A24" w14:textId="77777777" w:rsidR="003B4020" w:rsidRPr="003B4020" w:rsidRDefault="003B4020" w:rsidP="003B4020">
      <w:pPr>
        <w:numPr>
          <w:ilvl w:val="0"/>
          <w:numId w:val="2"/>
        </w:numPr>
      </w:pPr>
      <w:r w:rsidRPr="003B4020">
        <w:t>Gains in search ranking; sales uplift inconclusive (limited test size).</w:t>
      </w:r>
    </w:p>
    <w:p w14:paraId="579BC616" w14:textId="77777777" w:rsidR="003B4020" w:rsidRPr="003B4020" w:rsidRDefault="003B4020" w:rsidP="003B4020">
      <w:pPr>
        <w:numPr>
          <w:ilvl w:val="0"/>
          <w:numId w:val="2"/>
        </w:numPr>
      </w:pPr>
      <w:r w:rsidRPr="003B4020">
        <w:t>POC validated technical approach; MVP needed for real in-market testing.</w:t>
      </w:r>
    </w:p>
    <w:p w14:paraId="0E0B201F" w14:textId="77777777" w:rsidR="003B4020" w:rsidRPr="003B4020" w:rsidRDefault="003B4020" w:rsidP="003B4020">
      <w:pPr>
        <w:rPr>
          <w:b/>
          <w:bCs/>
        </w:rPr>
      </w:pPr>
      <w:r w:rsidRPr="003B4020">
        <w:rPr>
          <w:b/>
          <w:bCs/>
        </w:rPr>
        <w:t>MVP Objectives (Confirmed)</w:t>
      </w:r>
    </w:p>
    <w:p w14:paraId="5BDC0ED7" w14:textId="77777777" w:rsidR="003B4020" w:rsidRPr="003B4020" w:rsidRDefault="003B4020" w:rsidP="003B4020">
      <w:pPr>
        <w:numPr>
          <w:ilvl w:val="0"/>
          <w:numId w:val="3"/>
        </w:numPr>
      </w:pPr>
      <w:r w:rsidRPr="003B4020">
        <w:rPr>
          <w:b/>
          <w:bCs/>
        </w:rPr>
        <w:t>Validate search &amp; sales lift</w:t>
      </w:r>
      <w:r w:rsidRPr="003B4020">
        <w:t xml:space="preserve"> from GenAI-enriched content.</w:t>
      </w:r>
    </w:p>
    <w:p w14:paraId="2432362F" w14:textId="77777777" w:rsidR="003B4020" w:rsidRPr="003B4020" w:rsidRDefault="003B4020" w:rsidP="003B4020">
      <w:pPr>
        <w:numPr>
          <w:ilvl w:val="1"/>
          <w:numId w:val="3"/>
        </w:numPr>
      </w:pPr>
      <w:r w:rsidRPr="003B4020">
        <w:t>KPIs: ↑ search rank, ↑ PDP traffic, ↑ unit sales, ↑ revenue.</w:t>
      </w:r>
    </w:p>
    <w:p w14:paraId="35556804" w14:textId="77777777" w:rsidR="003B4020" w:rsidRPr="003B4020" w:rsidRDefault="003B4020" w:rsidP="003B4020">
      <w:pPr>
        <w:numPr>
          <w:ilvl w:val="0"/>
          <w:numId w:val="3"/>
        </w:numPr>
      </w:pPr>
      <w:r w:rsidRPr="003B4020">
        <w:rPr>
          <w:b/>
          <w:bCs/>
        </w:rPr>
        <w:t>Provide marketers an easy-to-use, compliant, low-risk tool.</w:t>
      </w:r>
    </w:p>
    <w:p w14:paraId="28842B1C" w14:textId="77777777" w:rsidR="003B4020" w:rsidRPr="003B4020" w:rsidRDefault="003B4020" w:rsidP="003B4020">
      <w:pPr>
        <w:numPr>
          <w:ilvl w:val="1"/>
          <w:numId w:val="3"/>
        </w:numPr>
      </w:pPr>
      <w:r w:rsidRPr="003B4020">
        <w:t>KPIs: ↓ time-to-create, ↓ non-compliance, ↓ rework.</w:t>
      </w:r>
    </w:p>
    <w:p w14:paraId="64723F4B" w14:textId="51B865EA" w:rsidR="005A4C4E" w:rsidRPr="003B4020" w:rsidRDefault="005A4C4E" w:rsidP="003B4020"/>
    <w:sectPr w:rsidR="005A4C4E" w:rsidRPr="003B4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76F5D"/>
    <w:multiLevelType w:val="multilevel"/>
    <w:tmpl w:val="381C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C6520"/>
    <w:multiLevelType w:val="multilevel"/>
    <w:tmpl w:val="847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02DA8"/>
    <w:multiLevelType w:val="multilevel"/>
    <w:tmpl w:val="6A5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576574">
    <w:abstractNumId w:val="2"/>
  </w:num>
  <w:num w:numId="2" w16cid:durableId="1970546814">
    <w:abstractNumId w:val="1"/>
  </w:num>
  <w:num w:numId="3" w16cid:durableId="200346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20"/>
    <w:rsid w:val="00305B12"/>
    <w:rsid w:val="0038365E"/>
    <w:rsid w:val="003B4020"/>
    <w:rsid w:val="005A4C4E"/>
    <w:rsid w:val="00E2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4B9D"/>
  <w15:chartTrackingRefBased/>
  <w15:docId w15:val="{8C7D8B60-5FB6-472C-B5A2-54B94344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821</Characters>
  <Application>Microsoft Office Word</Application>
  <DocSecurity>0</DocSecurity>
  <Lines>25</Lines>
  <Paragraphs>18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Rajan</dc:creator>
  <cp:keywords/>
  <dc:description/>
  <cp:lastModifiedBy>Balaji Rajan</cp:lastModifiedBy>
  <cp:revision>1</cp:revision>
  <dcterms:created xsi:type="dcterms:W3CDTF">2025-12-02T08:45:00Z</dcterms:created>
  <dcterms:modified xsi:type="dcterms:W3CDTF">2025-12-02T08:46:00Z</dcterms:modified>
</cp:coreProperties>
</file>