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84BD5" w14:textId="77777777" w:rsidR="00154DBD" w:rsidRDefault="00154DBD" w:rsidP="007C11A8"/>
    <w:p w14:paraId="1DA2239E" w14:textId="77777777" w:rsidR="00154DBD" w:rsidRDefault="00154DBD" w:rsidP="007C11A8"/>
    <w:p w14:paraId="703D13D3" w14:textId="77777777" w:rsidR="00154DBD" w:rsidRDefault="00154DBD" w:rsidP="007C11A8"/>
    <w:p w14:paraId="722E8507" w14:textId="77777777" w:rsidR="00071F80" w:rsidRDefault="00071F80" w:rsidP="007C11A8">
      <w:pPr>
        <w:rPr>
          <w:rFonts w:ascii="Nunito Sans Black" w:hAnsi="Nunito Sans Black"/>
          <w:b/>
          <w:bCs/>
          <w:color w:val="000000" w:themeColor="text1"/>
          <w:sz w:val="72"/>
          <w:szCs w:val="72"/>
        </w:rPr>
      </w:pPr>
    </w:p>
    <w:p w14:paraId="7DB255A6" w14:textId="77777777" w:rsidR="00071F80" w:rsidRDefault="00071F80" w:rsidP="007C11A8">
      <w:pPr>
        <w:rPr>
          <w:rFonts w:ascii="Nunito Sans Black" w:hAnsi="Nunito Sans Black"/>
          <w:b/>
          <w:bCs/>
          <w:color w:val="000000" w:themeColor="text1"/>
          <w:sz w:val="72"/>
          <w:szCs w:val="72"/>
        </w:rPr>
      </w:pPr>
    </w:p>
    <w:p w14:paraId="4A595944" w14:textId="4A8BECB2" w:rsidR="00A109D6" w:rsidRPr="00A109D6" w:rsidRDefault="00A109D6" w:rsidP="0001403B">
      <w:pPr>
        <w:pStyle w:val="Title"/>
        <w:rPr>
          <w:sz w:val="96"/>
          <w:szCs w:val="96"/>
        </w:rPr>
      </w:pPr>
      <w:r w:rsidRPr="21192FE7">
        <w:rPr>
          <w:sz w:val="96"/>
          <w:szCs w:val="96"/>
        </w:rPr>
        <w:t>The Bounteous</w:t>
      </w:r>
    </w:p>
    <w:p w14:paraId="5CE55E97" w14:textId="4020EE0E" w:rsidR="00071F80" w:rsidRPr="00A109D6" w:rsidRDefault="00E0050E" w:rsidP="0001403B">
      <w:pPr>
        <w:pStyle w:val="Title"/>
        <w:rPr>
          <w:sz w:val="96"/>
          <w:szCs w:val="96"/>
        </w:rPr>
      </w:pPr>
      <w:r w:rsidRPr="00A109D6">
        <w:rPr>
          <w:sz w:val="96"/>
          <w:szCs w:val="96"/>
        </w:rPr>
        <w:t>AI Pursuit Process</w:t>
      </w:r>
    </w:p>
    <w:p w14:paraId="666ABC31" w14:textId="77777777" w:rsidR="0001403B" w:rsidRPr="0001403B" w:rsidRDefault="0001403B" w:rsidP="0001403B"/>
    <w:p w14:paraId="27C28EE0" w14:textId="043108B5" w:rsidR="00071F80" w:rsidRPr="00677211" w:rsidRDefault="00A109D6" w:rsidP="004232CE">
      <w:pPr>
        <w:pStyle w:val="Subtitle"/>
      </w:pPr>
      <w:r>
        <w:t>A Step-by-Step Guid</w:t>
      </w:r>
      <w:r w:rsidR="096A2F50">
        <w:t>e</w:t>
      </w:r>
    </w:p>
    <w:p w14:paraId="6DEFF081" w14:textId="177876FE" w:rsidR="003A6CC9" w:rsidRPr="00071F80" w:rsidRDefault="003A6CC9" w:rsidP="004C27D2">
      <w:pPr>
        <w:rPr>
          <w:rFonts w:ascii="Nunito Sans ExtraBold" w:hAnsi="Nunito Sans ExtraBold"/>
          <w:sz w:val="54"/>
          <w:szCs w:val="54"/>
        </w:rPr>
      </w:pPr>
    </w:p>
    <w:p w14:paraId="28EA697E" w14:textId="77777777" w:rsidR="00537953" w:rsidRDefault="00537953">
      <w:pPr>
        <w:rPr>
          <w:rFonts w:ascii="Nunito Sans ExtraBold" w:eastAsia="Calibri" w:hAnsi="Nunito Sans ExtraBold" w:cs="Calibri"/>
          <w:b/>
          <w:bCs/>
          <w:noProof/>
          <w:color w:val="F40EA3" w:themeColor="accent4" w:themeShade="BF"/>
          <w:sz w:val="24"/>
          <w:lang w:eastAsia="ja-JP"/>
        </w:rPr>
      </w:pPr>
      <w:r>
        <w:br w:type="page"/>
      </w:r>
    </w:p>
    <w:p w14:paraId="4B446D61" w14:textId="097B8530" w:rsidR="00071F80" w:rsidRDefault="29CD2DF2" w:rsidP="0415749F">
      <w:pPr>
        <w:pStyle w:val="Heading3"/>
        <w:rPr>
          <w:sz w:val="48"/>
          <w:szCs w:val="48"/>
        </w:rPr>
      </w:pPr>
      <w:r w:rsidRPr="0415749F">
        <w:rPr>
          <w:sz w:val="44"/>
          <w:szCs w:val="44"/>
        </w:rPr>
        <w:t>Before you get started...</w:t>
      </w:r>
    </w:p>
    <w:p w14:paraId="6FF21EF4" w14:textId="3BAC2643" w:rsidR="00071F80" w:rsidRDefault="00071F80" w:rsidP="007F4986">
      <w:pPr>
        <w:pStyle w:val="Heading3"/>
      </w:pPr>
    </w:p>
    <w:p w14:paraId="37DE56A7" w14:textId="0C2D2FED" w:rsidR="00071F80" w:rsidRDefault="4A85FF61" w:rsidP="7C31185F">
      <w:pPr>
        <w:pStyle w:val="Heading3"/>
        <w:numPr>
          <w:ilvl w:val="0"/>
          <w:numId w:val="1"/>
        </w:numPr>
      </w:pPr>
      <w:r>
        <w:t>Download and save this document</w:t>
      </w:r>
      <w:r w:rsidR="2C943A0D">
        <w:t xml:space="preserve"> to your pursuit folder on the BD Sharepoint.</w:t>
      </w:r>
      <w:r w:rsidR="118FA817">
        <w:t xml:space="preserve"> This document will become the place to put the outputs from ChatGPT</w:t>
      </w:r>
      <w:r w:rsidR="602E7630">
        <w:t xml:space="preserve"> and will be the document you work in to ultimately create the narrative of your story.</w:t>
      </w:r>
    </w:p>
    <w:p w14:paraId="6D3DEA12" w14:textId="4FDB0951" w:rsidR="118FA817" w:rsidRDefault="118FA817" w:rsidP="4F237CAE">
      <w:pPr>
        <w:pStyle w:val="Heading3"/>
        <w:numPr>
          <w:ilvl w:val="0"/>
          <w:numId w:val="1"/>
        </w:numPr>
        <w:spacing w:line="259" w:lineRule="auto"/>
      </w:pPr>
      <w:r>
        <w:t xml:space="preserve">After you read the process guide, you can delete those pages to make navigating the document easier. You </w:t>
      </w:r>
      <w:r w:rsidR="126F49A8">
        <w:t xml:space="preserve">can </w:t>
      </w:r>
      <w:r>
        <w:t>also expand the navigation pane</w:t>
      </w:r>
      <w:r w:rsidR="3B312357">
        <w:t xml:space="preserve"> (at the top left of the page -&gt;</w:t>
      </w:r>
      <w:r w:rsidR="3B312357">
        <w:drawing>
          <wp:inline distT="0" distB="0" distL="0" distR="0" wp14:anchorId="69863E2D" wp14:editId="4CB82AF6">
            <wp:extent cx="257175" cy="230104"/>
            <wp:effectExtent l="0" t="0" r="0" b="0"/>
            <wp:docPr id="127815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10103" name=""/>
                    <pic:cNvPicPr/>
                  </pic:nvPicPr>
                  <pic:blipFill>
                    <a:blip r:embed="rId11">
                      <a:extLst>
                        <a:ext uri="{28A0092B-C50C-407E-A947-70E740481C1C}">
                          <a14:useLocalDpi xmlns:a14="http://schemas.microsoft.com/office/drawing/2010/main"/>
                        </a:ext>
                      </a:extLst>
                    </a:blip>
                    <a:stretch>
                      <a:fillRect/>
                    </a:stretch>
                  </pic:blipFill>
                  <pic:spPr>
                    <a:xfrm>
                      <a:off x="0" y="0"/>
                      <a:ext cx="257175" cy="230104"/>
                    </a:xfrm>
                    <a:prstGeom prst="rect">
                      <a:avLst/>
                    </a:prstGeom>
                  </pic:spPr>
                </pic:pic>
              </a:graphicData>
            </a:graphic>
          </wp:inline>
        </w:drawing>
      </w:r>
      <w:r w:rsidR="3B312357">
        <w:t>)</w:t>
      </w:r>
      <w:r>
        <w:t xml:space="preserve"> to make moving from one section to another easy.</w:t>
      </w:r>
      <w:r w:rsidR="0F170687">
        <w:t xml:space="preserve"> </w:t>
      </w:r>
    </w:p>
    <w:p w14:paraId="52B9EF75" w14:textId="3863BC6E" w:rsidR="4AFEAF01" w:rsidRDefault="4AFEAF01" w:rsidP="4F237CAE">
      <w:pPr>
        <w:pStyle w:val="Heading3"/>
        <w:numPr>
          <w:ilvl w:val="0"/>
          <w:numId w:val="1"/>
        </w:numPr>
        <w:spacing w:line="259" w:lineRule="auto"/>
      </w:pPr>
      <w:r>
        <w:t xml:space="preserve">As you run prompts through ChatGPT and receive responses, you can paste the outputs into </w:t>
      </w:r>
      <w:r w:rsidR="29A0C14A">
        <w:t xml:space="preserve">or over </w:t>
      </w:r>
      <w:r>
        <w:t xml:space="preserve">the respective section in this document. As you work through the process the document will move from being your guide to being your </w:t>
      </w:r>
      <w:r w:rsidR="685112BE">
        <w:t xml:space="preserve">output reference and </w:t>
      </w:r>
      <w:r>
        <w:t>presentation dr</w:t>
      </w:r>
      <w:r w:rsidR="3827F5C9">
        <w:t>aft.</w:t>
      </w:r>
    </w:p>
    <w:p w14:paraId="6690334C" w14:textId="68B632DE" w:rsidR="65E1D19B" w:rsidRDefault="65E1D19B" w:rsidP="0415749F">
      <w:pPr>
        <w:pStyle w:val="Heading3"/>
        <w:numPr>
          <w:ilvl w:val="0"/>
          <w:numId w:val="1"/>
        </w:numPr>
        <w:spacing w:line="259" w:lineRule="auto"/>
      </w:pPr>
      <w:r>
        <w:t xml:space="preserve">Ensure you </w:t>
      </w:r>
      <w:r w:rsidR="1F943E86">
        <w:t>closely review</w:t>
      </w:r>
      <w:r w:rsidR="46D2B25F">
        <w:t xml:space="preserve">, </w:t>
      </w:r>
      <w:r w:rsidR="1F943E86">
        <w:t xml:space="preserve">document </w:t>
      </w:r>
      <w:r w:rsidR="7DB2C4E8">
        <w:t xml:space="preserve">and organize </w:t>
      </w:r>
      <w:r>
        <w:t>all references and sources of info</w:t>
      </w:r>
      <w:r w:rsidR="6BEFAF45">
        <w:t xml:space="preserve">rmation from </w:t>
      </w:r>
      <w:r w:rsidR="4DC8CC6A">
        <w:t xml:space="preserve">each </w:t>
      </w:r>
      <w:r w:rsidR="6BEFAF45">
        <w:t>output</w:t>
      </w:r>
      <w:r>
        <w:t>.</w:t>
      </w:r>
      <w:r w:rsidR="70C37484">
        <w:t xml:space="preserve"> </w:t>
      </w:r>
      <w:r>
        <w:t xml:space="preserve"> </w:t>
      </w:r>
    </w:p>
    <w:p w14:paraId="3C5A70EE" w14:textId="600D27A6" w:rsidR="7821D515" w:rsidRDefault="7821D515" w:rsidP="0415749F">
      <w:pPr>
        <w:pStyle w:val="Heading3"/>
        <w:numPr>
          <w:ilvl w:val="0"/>
          <w:numId w:val="1"/>
        </w:numPr>
        <w:spacing w:line="259" w:lineRule="auto"/>
      </w:pPr>
      <w:r>
        <w:t>Each prompt is meant to be refined and tailored before actually running it for a servi</w:t>
      </w:r>
      <w:r w:rsidR="596046EE">
        <w:t xml:space="preserve">ceable </w:t>
      </w:r>
      <w:r>
        <w:t xml:space="preserve">output. </w:t>
      </w:r>
      <w:r w:rsidR="6A51F489">
        <w:t>You will find [bracketed] placeholders in each prompt for you. Feel free to ask ChatGPT to tailor the prompt based on previous steps and outputs before running</w:t>
      </w:r>
      <w:r w:rsidR="2529E8E5">
        <w:t xml:space="preserve"> the prompt but be mindful of ChatGPT misunderstanding to run the prompt instead. </w:t>
      </w:r>
    </w:p>
    <w:p w14:paraId="3AEF9517" w14:textId="37E395EF" w:rsidR="00071F80" w:rsidRDefault="00D45665" w:rsidP="7C31185F">
      <w:r>
        <w:br w:type="page"/>
      </w:r>
    </w:p>
    <w:p w14:paraId="43DDDE84" w14:textId="00582062" w:rsidR="00071F80" w:rsidRDefault="00D45665" w:rsidP="007F4986">
      <w:pPr>
        <w:pStyle w:val="Heading3"/>
      </w:pPr>
      <w:r>
        <w:t>TABLE OF CONTENTS</w:t>
      </w:r>
    </w:p>
    <w:p w14:paraId="1AB4127B" w14:textId="623281B4" w:rsidR="00A109D6" w:rsidRDefault="00613564">
      <w:pPr>
        <w:pStyle w:val="TOC1"/>
        <w:rPr>
          <w:rFonts w:asciiTheme="minorHAnsi" w:eastAsiaTheme="minorEastAsia" w:hAnsiTheme="minorHAnsi" w:cstheme="minorBidi"/>
          <w:b w:val="0"/>
          <w:caps w:val="0"/>
          <w:color w:val="auto"/>
          <w:kern w:val="2"/>
          <w:sz w:val="24"/>
          <w:szCs w:val="24"/>
          <w:lang w:val="en-CA" w:eastAsia="en-US"/>
          <w14:ligatures w14:val="standardContextual"/>
        </w:rPr>
      </w:pPr>
      <w:r>
        <w:rPr>
          <w:rFonts w:ascii="Roboto Condensed" w:hAnsi="Roboto Condensed"/>
          <w:i/>
          <w:color w:val="3504BC"/>
        </w:rPr>
        <w:fldChar w:fldCharType="begin"/>
      </w:r>
      <w:r>
        <w:rPr>
          <w:i/>
        </w:rPr>
        <w:instrText xml:space="preserve"> TOC \o "1-2" \h \z \u </w:instrText>
      </w:r>
      <w:r>
        <w:rPr>
          <w:rFonts w:ascii="Roboto Condensed" w:hAnsi="Roboto Condensed"/>
          <w:i/>
          <w:color w:val="3504BC"/>
        </w:rPr>
        <w:fldChar w:fldCharType="separate"/>
      </w:r>
      <w:hyperlink w:anchor="_Toc213146676" w:history="1">
        <w:r w:rsidR="00A109D6" w:rsidRPr="00613B38">
          <w:rPr>
            <w:rStyle w:val="Hyperlink"/>
          </w:rPr>
          <w:t>Pursuit Process Guide</w:t>
        </w:r>
        <w:r w:rsidR="00A109D6">
          <w:rPr>
            <w:webHidden/>
          </w:rPr>
          <w:tab/>
        </w:r>
        <w:r w:rsidR="00A109D6">
          <w:rPr>
            <w:webHidden/>
          </w:rPr>
          <w:fldChar w:fldCharType="begin"/>
        </w:r>
        <w:r w:rsidR="00A109D6">
          <w:rPr>
            <w:webHidden/>
          </w:rPr>
          <w:instrText xml:space="preserve"> PAGEREF _Toc213146676 \h </w:instrText>
        </w:r>
        <w:r w:rsidR="00A109D6">
          <w:rPr>
            <w:webHidden/>
          </w:rPr>
        </w:r>
        <w:r w:rsidR="00A109D6">
          <w:rPr>
            <w:webHidden/>
          </w:rPr>
          <w:fldChar w:fldCharType="separate"/>
        </w:r>
        <w:r w:rsidR="00A109D6">
          <w:rPr>
            <w:webHidden/>
          </w:rPr>
          <w:t>5</w:t>
        </w:r>
        <w:r w:rsidR="00A109D6">
          <w:rPr>
            <w:webHidden/>
          </w:rPr>
          <w:fldChar w:fldCharType="end"/>
        </w:r>
      </w:hyperlink>
    </w:p>
    <w:p w14:paraId="0935BFCB" w14:textId="038CFB91"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677" w:history="1">
        <w:r w:rsidRPr="00613B38">
          <w:rPr>
            <w:rStyle w:val="Hyperlink"/>
          </w:rPr>
          <w:t>Process Overview</w:t>
        </w:r>
        <w:r>
          <w:rPr>
            <w:webHidden/>
          </w:rPr>
          <w:tab/>
        </w:r>
        <w:r>
          <w:rPr>
            <w:webHidden/>
          </w:rPr>
          <w:fldChar w:fldCharType="begin"/>
        </w:r>
        <w:r>
          <w:rPr>
            <w:webHidden/>
          </w:rPr>
          <w:instrText xml:space="preserve"> PAGEREF _Toc213146677 \h </w:instrText>
        </w:r>
        <w:r>
          <w:rPr>
            <w:webHidden/>
          </w:rPr>
        </w:r>
        <w:r>
          <w:rPr>
            <w:webHidden/>
          </w:rPr>
          <w:fldChar w:fldCharType="separate"/>
        </w:r>
        <w:r>
          <w:rPr>
            <w:webHidden/>
          </w:rPr>
          <w:t>5</w:t>
        </w:r>
        <w:r>
          <w:rPr>
            <w:webHidden/>
          </w:rPr>
          <w:fldChar w:fldCharType="end"/>
        </w:r>
      </w:hyperlink>
    </w:p>
    <w:p w14:paraId="6E0B90AE" w14:textId="3713D0E7"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678" w:history="1">
        <w:r w:rsidRPr="00613B38">
          <w:rPr>
            <w:rStyle w:val="Hyperlink"/>
          </w:rPr>
          <w:t>Process Steps and RACI</w:t>
        </w:r>
        <w:r>
          <w:rPr>
            <w:webHidden/>
          </w:rPr>
          <w:tab/>
        </w:r>
        <w:r>
          <w:rPr>
            <w:webHidden/>
          </w:rPr>
          <w:fldChar w:fldCharType="begin"/>
        </w:r>
        <w:r>
          <w:rPr>
            <w:webHidden/>
          </w:rPr>
          <w:instrText xml:space="preserve"> PAGEREF _Toc213146678 \h </w:instrText>
        </w:r>
        <w:r>
          <w:rPr>
            <w:webHidden/>
          </w:rPr>
        </w:r>
        <w:r>
          <w:rPr>
            <w:webHidden/>
          </w:rPr>
          <w:fldChar w:fldCharType="separate"/>
        </w:r>
        <w:r>
          <w:rPr>
            <w:webHidden/>
          </w:rPr>
          <w:t>1</w:t>
        </w:r>
        <w:r>
          <w:rPr>
            <w:webHidden/>
          </w:rPr>
          <w:fldChar w:fldCharType="end"/>
        </w:r>
      </w:hyperlink>
    </w:p>
    <w:p w14:paraId="4CBA5D6B" w14:textId="129B7868" w:rsidR="00A109D6" w:rsidRDefault="00A109D6">
      <w:pPr>
        <w:pStyle w:val="TOC1"/>
        <w:rPr>
          <w:rFonts w:asciiTheme="minorHAnsi" w:eastAsiaTheme="minorEastAsia" w:hAnsiTheme="minorHAnsi" w:cstheme="minorBidi"/>
          <w:b w:val="0"/>
          <w:caps w:val="0"/>
          <w:color w:val="auto"/>
          <w:kern w:val="2"/>
          <w:sz w:val="24"/>
          <w:szCs w:val="24"/>
          <w:lang w:val="en-CA" w:eastAsia="en-US"/>
          <w14:ligatures w14:val="standardContextual"/>
        </w:rPr>
      </w:pPr>
      <w:hyperlink w:anchor="_Toc213146679" w:history="1">
        <w:r w:rsidRPr="00613B38">
          <w:rPr>
            <w:rStyle w:val="Hyperlink"/>
          </w:rPr>
          <w:t>Step1.1: Internal Opportunity Brief</w:t>
        </w:r>
        <w:r>
          <w:rPr>
            <w:webHidden/>
          </w:rPr>
          <w:tab/>
        </w:r>
        <w:r>
          <w:rPr>
            <w:webHidden/>
          </w:rPr>
          <w:fldChar w:fldCharType="begin"/>
        </w:r>
        <w:r>
          <w:rPr>
            <w:webHidden/>
          </w:rPr>
          <w:instrText xml:space="preserve"> PAGEREF _Toc213146679 \h </w:instrText>
        </w:r>
        <w:r>
          <w:rPr>
            <w:webHidden/>
          </w:rPr>
        </w:r>
        <w:r>
          <w:rPr>
            <w:webHidden/>
          </w:rPr>
          <w:fldChar w:fldCharType="separate"/>
        </w:r>
        <w:r>
          <w:rPr>
            <w:webHidden/>
          </w:rPr>
          <w:t>1</w:t>
        </w:r>
        <w:r>
          <w:rPr>
            <w:webHidden/>
          </w:rPr>
          <w:fldChar w:fldCharType="end"/>
        </w:r>
      </w:hyperlink>
    </w:p>
    <w:p w14:paraId="249EB59A" w14:textId="145501B6"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680" w:history="1">
        <w:r w:rsidRPr="00613B38">
          <w:rPr>
            <w:rStyle w:val="Hyperlink"/>
          </w:rPr>
          <w:t>Purpose</w:t>
        </w:r>
        <w:r>
          <w:rPr>
            <w:webHidden/>
          </w:rPr>
          <w:tab/>
        </w:r>
        <w:r>
          <w:rPr>
            <w:webHidden/>
          </w:rPr>
          <w:fldChar w:fldCharType="begin"/>
        </w:r>
        <w:r>
          <w:rPr>
            <w:webHidden/>
          </w:rPr>
          <w:instrText xml:space="preserve"> PAGEREF _Toc213146680 \h </w:instrText>
        </w:r>
        <w:r>
          <w:rPr>
            <w:webHidden/>
          </w:rPr>
        </w:r>
        <w:r>
          <w:rPr>
            <w:webHidden/>
          </w:rPr>
          <w:fldChar w:fldCharType="separate"/>
        </w:r>
        <w:r>
          <w:rPr>
            <w:webHidden/>
          </w:rPr>
          <w:t>1</w:t>
        </w:r>
        <w:r>
          <w:rPr>
            <w:webHidden/>
          </w:rPr>
          <w:fldChar w:fldCharType="end"/>
        </w:r>
      </w:hyperlink>
    </w:p>
    <w:p w14:paraId="77A9A5B7" w14:textId="5EA11C52"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681" w:history="1">
        <w:r w:rsidRPr="00613B38">
          <w:rPr>
            <w:rStyle w:val="Hyperlink"/>
          </w:rPr>
          <w:t>Owners and RACI</w:t>
        </w:r>
        <w:r>
          <w:rPr>
            <w:webHidden/>
          </w:rPr>
          <w:tab/>
        </w:r>
        <w:r>
          <w:rPr>
            <w:webHidden/>
          </w:rPr>
          <w:fldChar w:fldCharType="begin"/>
        </w:r>
        <w:r>
          <w:rPr>
            <w:webHidden/>
          </w:rPr>
          <w:instrText xml:space="preserve"> PAGEREF _Toc213146681 \h </w:instrText>
        </w:r>
        <w:r>
          <w:rPr>
            <w:webHidden/>
          </w:rPr>
        </w:r>
        <w:r>
          <w:rPr>
            <w:webHidden/>
          </w:rPr>
          <w:fldChar w:fldCharType="separate"/>
        </w:r>
        <w:r>
          <w:rPr>
            <w:webHidden/>
          </w:rPr>
          <w:t>1</w:t>
        </w:r>
        <w:r>
          <w:rPr>
            <w:webHidden/>
          </w:rPr>
          <w:fldChar w:fldCharType="end"/>
        </w:r>
      </w:hyperlink>
    </w:p>
    <w:p w14:paraId="42475657" w14:textId="5383840D"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682" w:history="1">
        <w:r w:rsidRPr="00613B38">
          <w:rPr>
            <w:rStyle w:val="Hyperlink"/>
          </w:rPr>
          <w:t>Tools</w:t>
        </w:r>
        <w:r>
          <w:rPr>
            <w:webHidden/>
          </w:rPr>
          <w:tab/>
        </w:r>
        <w:r>
          <w:rPr>
            <w:webHidden/>
          </w:rPr>
          <w:fldChar w:fldCharType="begin"/>
        </w:r>
        <w:r>
          <w:rPr>
            <w:webHidden/>
          </w:rPr>
          <w:instrText xml:space="preserve"> PAGEREF _Toc213146682 \h </w:instrText>
        </w:r>
        <w:r>
          <w:rPr>
            <w:webHidden/>
          </w:rPr>
        </w:r>
        <w:r>
          <w:rPr>
            <w:webHidden/>
          </w:rPr>
          <w:fldChar w:fldCharType="separate"/>
        </w:r>
        <w:r>
          <w:rPr>
            <w:webHidden/>
          </w:rPr>
          <w:t>1</w:t>
        </w:r>
        <w:r>
          <w:rPr>
            <w:webHidden/>
          </w:rPr>
          <w:fldChar w:fldCharType="end"/>
        </w:r>
      </w:hyperlink>
    </w:p>
    <w:p w14:paraId="45C820FF" w14:textId="4B4FC5A7"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683" w:history="1">
        <w:r w:rsidRPr="00613B38">
          <w:rPr>
            <w:rStyle w:val="Hyperlink"/>
          </w:rPr>
          <w:t>Step Process</w:t>
        </w:r>
        <w:r>
          <w:rPr>
            <w:webHidden/>
          </w:rPr>
          <w:tab/>
        </w:r>
        <w:r>
          <w:rPr>
            <w:webHidden/>
          </w:rPr>
          <w:fldChar w:fldCharType="begin"/>
        </w:r>
        <w:r>
          <w:rPr>
            <w:webHidden/>
          </w:rPr>
          <w:instrText xml:space="preserve"> PAGEREF _Toc213146683 \h </w:instrText>
        </w:r>
        <w:r>
          <w:rPr>
            <w:webHidden/>
          </w:rPr>
        </w:r>
        <w:r>
          <w:rPr>
            <w:webHidden/>
          </w:rPr>
          <w:fldChar w:fldCharType="separate"/>
        </w:r>
        <w:r>
          <w:rPr>
            <w:webHidden/>
          </w:rPr>
          <w:t>1</w:t>
        </w:r>
        <w:r>
          <w:rPr>
            <w:webHidden/>
          </w:rPr>
          <w:fldChar w:fldCharType="end"/>
        </w:r>
      </w:hyperlink>
    </w:p>
    <w:p w14:paraId="29A6A4DD" w14:textId="18F8D11B"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684" w:history="1">
        <w:r w:rsidRPr="00613B38">
          <w:rPr>
            <w:rStyle w:val="Hyperlink"/>
          </w:rPr>
          <w:t>Why this matters</w:t>
        </w:r>
        <w:r>
          <w:rPr>
            <w:webHidden/>
          </w:rPr>
          <w:tab/>
        </w:r>
        <w:r>
          <w:rPr>
            <w:webHidden/>
          </w:rPr>
          <w:fldChar w:fldCharType="begin"/>
        </w:r>
        <w:r>
          <w:rPr>
            <w:webHidden/>
          </w:rPr>
          <w:instrText xml:space="preserve"> PAGEREF _Toc213146684 \h </w:instrText>
        </w:r>
        <w:r>
          <w:rPr>
            <w:webHidden/>
          </w:rPr>
        </w:r>
        <w:r>
          <w:rPr>
            <w:webHidden/>
          </w:rPr>
          <w:fldChar w:fldCharType="separate"/>
        </w:r>
        <w:r>
          <w:rPr>
            <w:webHidden/>
          </w:rPr>
          <w:t>2</w:t>
        </w:r>
        <w:r>
          <w:rPr>
            <w:webHidden/>
          </w:rPr>
          <w:fldChar w:fldCharType="end"/>
        </w:r>
      </w:hyperlink>
    </w:p>
    <w:p w14:paraId="790F7E09" w14:textId="2D1E50EE"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685" w:history="1">
        <w:r w:rsidRPr="00613B38">
          <w:rPr>
            <w:rStyle w:val="Hyperlink"/>
          </w:rPr>
          <w:t>Inputs checklist</w:t>
        </w:r>
        <w:r>
          <w:rPr>
            <w:webHidden/>
          </w:rPr>
          <w:tab/>
        </w:r>
        <w:r>
          <w:rPr>
            <w:webHidden/>
          </w:rPr>
          <w:fldChar w:fldCharType="begin"/>
        </w:r>
        <w:r>
          <w:rPr>
            <w:webHidden/>
          </w:rPr>
          <w:instrText xml:space="preserve"> PAGEREF _Toc213146685 \h </w:instrText>
        </w:r>
        <w:r>
          <w:rPr>
            <w:webHidden/>
          </w:rPr>
        </w:r>
        <w:r>
          <w:rPr>
            <w:webHidden/>
          </w:rPr>
          <w:fldChar w:fldCharType="separate"/>
        </w:r>
        <w:r>
          <w:rPr>
            <w:webHidden/>
          </w:rPr>
          <w:t>3</w:t>
        </w:r>
        <w:r>
          <w:rPr>
            <w:webHidden/>
          </w:rPr>
          <w:fldChar w:fldCharType="end"/>
        </w:r>
      </w:hyperlink>
    </w:p>
    <w:p w14:paraId="6263119C" w14:textId="29AC47FF"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686" w:history="1">
        <w:r w:rsidRPr="00613B38">
          <w:rPr>
            <w:rStyle w:val="Hyperlink"/>
          </w:rPr>
          <w:t>Prompt</w:t>
        </w:r>
        <w:r>
          <w:rPr>
            <w:webHidden/>
          </w:rPr>
          <w:tab/>
        </w:r>
        <w:r>
          <w:rPr>
            <w:webHidden/>
          </w:rPr>
          <w:fldChar w:fldCharType="begin"/>
        </w:r>
        <w:r>
          <w:rPr>
            <w:webHidden/>
          </w:rPr>
          <w:instrText xml:space="preserve"> PAGEREF _Toc213146686 \h </w:instrText>
        </w:r>
        <w:r>
          <w:rPr>
            <w:webHidden/>
          </w:rPr>
        </w:r>
        <w:r>
          <w:rPr>
            <w:webHidden/>
          </w:rPr>
          <w:fldChar w:fldCharType="separate"/>
        </w:r>
        <w:r>
          <w:rPr>
            <w:webHidden/>
          </w:rPr>
          <w:t>3</w:t>
        </w:r>
        <w:r>
          <w:rPr>
            <w:webHidden/>
          </w:rPr>
          <w:fldChar w:fldCharType="end"/>
        </w:r>
      </w:hyperlink>
    </w:p>
    <w:p w14:paraId="0DA76E8F" w14:textId="6FE089D7" w:rsidR="00A109D6" w:rsidRDefault="00A109D6">
      <w:pPr>
        <w:pStyle w:val="TOC1"/>
        <w:rPr>
          <w:rFonts w:asciiTheme="minorHAnsi" w:eastAsiaTheme="minorEastAsia" w:hAnsiTheme="minorHAnsi" w:cstheme="minorBidi"/>
          <w:b w:val="0"/>
          <w:caps w:val="0"/>
          <w:color w:val="auto"/>
          <w:kern w:val="2"/>
          <w:sz w:val="24"/>
          <w:szCs w:val="24"/>
          <w:lang w:val="en-CA" w:eastAsia="en-US"/>
          <w14:ligatures w14:val="standardContextual"/>
        </w:rPr>
      </w:pPr>
      <w:hyperlink w:anchor="_Toc213146687" w:history="1">
        <w:r w:rsidRPr="00613B38">
          <w:rPr>
            <w:rStyle w:val="Hyperlink"/>
          </w:rPr>
          <w:t>Step 1.1: Competitive Battle Card</w:t>
        </w:r>
        <w:r>
          <w:rPr>
            <w:webHidden/>
          </w:rPr>
          <w:tab/>
        </w:r>
        <w:r>
          <w:rPr>
            <w:webHidden/>
          </w:rPr>
          <w:fldChar w:fldCharType="begin"/>
        </w:r>
        <w:r>
          <w:rPr>
            <w:webHidden/>
          </w:rPr>
          <w:instrText xml:space="preserve"> PAGEREF _Toc213146687 \h </w:instrText>
        </w:r>
        <w:r>
          <w:rPr>
            <w:webHidden/>
          </w:rPr>
        </w:r>
        <w:r>
          <w:rPr>
            <w:webHidden/>
          </w:rPr>
          <w:fldChar w:fldCharType="separate"/>
        </w:r>
        <w:r>
          <w:rPr>
            <w:webHidden/>
          </w:rPr>
          <w:t>7</w:t>
        </w:r>
        <w:r>
          <w:rPr>
            <w:webHidden/>
          </w:rPr>
          <w:fldChar w:fldCharType="end"/>
        </w:r>
      </w:hyperlink>
    </w:p>
    <w:p w14:paraId="6B49121A" w14:textId="0019418F"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688" w:history="1">
        <w:r w:rsidRPr="00613B38">
          <w:rPr>
            <w:rStyle w:val="Hyperlink"/>
          </w:rPr>
          <w:t>Goal</w:t>
        </w:r>
        <w:r>
          <w:rPr>
            <w:webHidden/>
          </w:rPr>
          <w:tab/>
        </w:r>
        <w:r>
          <w:rPr>
            <w:webHidden/>
          </w:rPr>
          <w:fldChar w:fldCharType="begin"/>
        </w:r>
        <w:r>
          <w:rPr>
            <w:webHidden/>
          </w:rPr>
          <w:instrText xml:space="preserve"> PAGEREF _Toc213146688 \h </w:instrText>
        </w:r>
        <w:r>
          <w:rPr>
            <w:webHidden/>
          </w:rPr>
        </w:r>
        <w:r>
          <w:rPr>
            <w:webHidden/>
          </w:rPr>
          <w:fldChar w:fldCharType="separate"/>
        </w:r>
        <w:r>
          <w:rPr>
            <w:webHidden/>
          </w:rPr>
          <w:t>7</w:t>
        </w:r>
        <w:r>
          <w:rPr>
            <w:webHidden/>
          </w:rPr>
          <w:fldChar w:fldCharType="end"/>
        </w:r>
      </w:hyperlink>
    </w:p>
    <w:p w14:paraId="6D486B73" w14:textId="3FFAC49B"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689" w:history="1">
        <w:r w:rsidRPr="00613B38">
          <w:rPr>
            <w:rStyle w:val="Hyperlink"/>
          </w:rPr>
          <w:t>How it is used (internally)</w:t>
        </w:r>
        <w:r>
          <w:rPr>
            <w:webHidden/>
          </w:rPr>
          <w:tab/>
        </w:r>
        <w:r>
          <w:rPr>
            <w:webHidden/>
          </w:rPr>
          <w:fldChar w:fldCharType="begin"/>
        </w:r>
        <w:r>
          <w:rPr>
            <w:webHidden/>
          </w:rPr>
          <w:instrText xml:space="preserve"> PAGEREF _Toc213146689 \h </w:instrText>
        </w:r>
        <w:r>
          <w:rPr>
            <w:webHidden/>
          </w:rPr>
        </w:r>
        <w:r>
          <w:rPr>
            <w:webHidden/>
          </w:rPr>
          <w:fldChar w:fldCharType="separate"/>
        </w:r>
        <w:r>
          <w:rPr>
            <w:webHidden/>
          </w:rPr>
          <w:t>7</w:t>
        </w:r>
        <w:r>
          <w:rPr>
            <w:webHidden/>
          </w:rPr>
          <w:fldChar w:fldCharType="end"/>
        </w:r>
      </w:hyperlink>
    </w:p>
    <w:p w14:paraId="0E4F0C4C" w14:textId="6D9541C6"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690" w:history="1">
        <w:r w:rsidRPr="00613B38">
          <w:rPr>
            <w:rStyle w:val="Hyperlink"/>
          </w:rPr>
          <w:t>Owners and RACI</w:t>
        </w:r>
        <w:r>
          <w:rPr>
            <w:webHidden/>
          </w:rPr>
          <w:tab/>
        </w:r>
        <w:r>
          <w:rPr>
            <w:webHidden/>
          </w:rPr>
          <w:fldChar w:fldCharType="begin"/>
        </w:r>
        <w:r>
          <w:rPr>
            <w:webHidden/>
          </w:rPr>
          <w:instrText xml:space="preserve"> PAGEREF _Toc213146690 \h </w:instrText>
        </w:r>
        <w:r>
          <w:rPr>
            <w:webHidden/>
          </w:rPr>
        </w:r>
        <w:r>
          <w:rPr>
            <w:webHidden/>
          </w:rPr>
          <w:fldChar w:fldCharType="separate"/>
        </w:r>
        <w:r>
          <w:rPr>
            <w:webHidden/>
          </w:rPr>
          <w:t>7</w:t>
        </w:r>
        <w:r>
          <w:rPr>
            <w:webHidden/>
          </w:rPr>
          <w:fldChar w:fldCharType="end"/>
        </w:r>
      </w:hyperlink>
    </w:p>
    <w:p w14:paraId="09977A48" w14:textId="08E2D38E"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691" w:history="1">
        <w:r w:rsidRPr="00613B38">
          <w:rPr>
            <w:rStyle w:val="Hyperlink"/>
          </w:rPr>
          <w:t>Tools</w:t>
        </w:r>
        <w:r>
          <w:rPr>
            <w:webHidden/>
          </w:rPr>
          <w:tab/>
        </w:r>
        <w:r>
          <w:rPr>
            <w:webHidden/>
          </w:rPr>
          <w:fldChar w:fldCharType="begin"/>
        </w:r>
        <w:r>
          <w:rPr>
            <w:webHidden/>
          </w:rPr>
          <w:instrText xml:space="preserve"> PAGEREF _Toc213146691 \h </w:instrText>
        </w:r>
        <w:r>
          <w:rPr>
            <w:webHidden/>
          </w:rPr>
        </w:r>
        <w:r>
          <w:rPr>
            <w:webHidden/>
          </w:rPr>
          <w:fldChar w:fldCharType="separate"/>
        </w:r>
        <w:r>
          <w:rPr>
            <w:webHidden/>
          </w:rPr>
          <w:t>7</w:t>
        </w:r>
        <w:r>
          <w:rPr>
            <w:webHidden/>
          </w:rPr>
          <w:fldChar w:fldCharType="end"/>
        </w:r>
      </w:hyperlink>
    </w:p>
    <w:p w14:paraId="133AD840" w14:textId="5D15422A"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692" w:history="1">
        <w:r w:rsidRPr="00613B38">
          <w:rPr>
            <w:rStyle w:val="Hyperlink"/>
          </w:rPr>
          <w:t>Inputs</w:t>
        </w:r>
        <w:r>
          <w:rPr>
            <w:webHidden/>
          </w:rPr>
          <w:tab/>
        </w:r>
        <w:r>
          <w:rPr>
            <w:webHidden/>
          </w:rPr>
          <w:fldChar w:fldCharType="begin"/>
        </w:r>
        <w:r>
          <w:rPr>
            <w:webHidden/>
          </w:rPr>
          <w:instrText xml:space="preserve"> PAGEREF _Toc213146692 \h </w:instrText>
        </w:r>
        <w:r>
          <w:rPr>
            <w:webHidden/>
          </w:rPr>
        </w:r>
        <w:r>
          <w:rPr>
            <w:webHidden/>
          </w:rPr>
          <w:fldChar w:fldCharType="separate"/>
        </w:r>
        <w:r>
          <w:rPr>
            <w:webHidden/>
          </w:rPr>
          <w:t>8</w:t>
        </w:r>
        <w:r>
          <w:rPr>
            <w:webHidden/>
          </w:rPr>
          <w:fldChar w:fldCharType="end"/>
        </w:r>
      </w:hyperlink>
    </w:p>
    <w:p w14:paraId="5386DCA6" w14:textId="52CA8738"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693" w:history="1">
        <w:r w:rsidRPr="00613B38">
          <w:rPr>
            <w:rStyle w:val="Hyperlink"/>
          </w:rPr>
          <w:t>Outputs</w:t>
        </w:r>
        <w:r>
          <w:rPr>
            <w:webHidden/>
          </w:rPr>
          <w:tab/>
        </w:r>
        <w:r>
          <w:rPr>
            <w:webHidden/>
          </w:rPr>
          <w:fldChar w:fldCharType="begin"/>
        </w:r>
        <w:r>
          <w:rPr>
            <w:webHidden/>
          </w:rPr>
          <w:instrText xml:space="preserve"> PAGEREF _Toc213146693 \h </w:instrText>
        </w:r>
        <w:r>
          <w:rPr>
            <w:webHidden/>
          </w:rPr>
        </w:r>
        <w:r>
          <w:rPr>
            <w:webHidden/>
          </w:rPr>
          <w:fldChar w:fldCharType="separate"/>
        </w:r>
        <w:r>
          <w:rPr>
            <w:webHidden/>
          </w:rPr>
          <w:t>8</w:t>
        </w:r>
        <w:r>
          <w:rPr>
            <w:webHidden/>
          </w:rPr>
          <w:fldChar w:fldCharType="end"/>
        </w:r>
      </w:hyperlink>
    </w:p>
    <w:p w14:paraId="77CBBE7E" w14:textId="5A355028"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694" w:history="1">
        <w:r w:rsidRPr="00613B38">
          <w:rPr>
            <w:rStyle w:val="Hyperlink"/>
          </w:rPr>
          <w:t>Step Process</w:t>
        </w:r>
        <w:r>
          <w:rPr>
            <w:webHidden/>
          </w:rPr>
          <w:tab/>
        </w:r>
        <w:r>
          <w:rPr>
            <w:webHidden/>
          </w:rPr>
          <w:fldChar w:fldCharType="begin"/>
        </w:r>
        <w:r>
          <w:rPr>
            <w:webHidden/>
          </w:rPr>
          <w:instrText xml:space="preserve"> PAGEREF _Toc213146694 \h </w:instrText>
        </w:r>
        <w:r>
          <w:rPr>
            <w:webHidden/>
          </w:rPr>
        </w:r>
        <w:r>
          <w:rPr>
            <w:webHidden/>
          </w:rPr>
          <w:fldChar w:fldCharType="separate"/>
        </w:r>
        <w:r>
          <w:rPr>
            <w:webHidden/>
          </w:rPr>
          <w:t>8</w:t>
        </w:r>
        <w:r>
          <w:rPr>
            <w:webHidden/>
          </w:rPr>
          <w:fldChar w:fldCharType="end"/>
        </w:r>
      </w:hyperlink>
    </w:p>
    <w:p w14:paraId="5E57E115" w14:textId="1F1CFD19"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695" w:history="1">
        <w:r w:rsidRPr="00613B38">
          <w:rPr>
            <w:rStyle w:val="Hyperlink"/>
          </w:rPr>
          <w:t>Prompt</w:t>
        </w:r>
        <w:r>
          <w:rPr>
            <w:webHidden/>
          </w:rPr>
          <w:tab/>
        </w:r>
        <w:r>
          <w:rPr>
            <w:webHidden/>
          </w:rPr>
          <w:fldChar w:fldCharType="begin"/>
        </w:r>
        <w:r>
          <w:rPr>
            <w:webHidden/>
          </w:rPr>
          <w:instrText xml:space="preserve"> PAGEREF _Toc213146695 \h </w:instrText>
        </w:r>
        <w:r>
          <w:rPr>
            <w:webHidden/>
          </w:rPr>
        </w:r>
        <w:r>
          <w:rPr>
            <w:webHidden/>
          </w:rPr>
          <w:fldChar w:fldCharType="separate"/>
        </w:r>
        <w:r>
          <w:rPr>
            <w:webHidden/>
          </w:rPr>
          <w:t>9</w:t>
        </w:r>
        <w:r>
          <w:rPr>
            <w:webHidden/>
          </w:rPr>
          <w:fldChar w:fldCharType="end"/>
        </w:r>
      </w:hyperlink>
    </w:p>
    <w:p w14:paraId="6C62BF76" w14:textId="796DC4CA" w:rsidR="00A109D6" w:rsidRDefault="00A109D6">
      <w:pPr>
        <w:pStyle w:val="TOC1"/>
        <w:rPr>
          <w:rFonts w:asciiTheme="minorHAnsi" w:eastAsiaTheme="minorEastAsia" w:hAnsiTheme="minorHAnsi" w:cstheme="minorBidi"/>
          <w:b w:val="0"/>
          <w:caps w:val="0"/>
          <w:color w:val="auto"/>
          <w:kern w:val="2"/>
          <w:sz w:val="24"/>
          <w:szCs w:val="24"/>
          <w:lang w:val="en-CA" w:eastAsia="en-US"/>
          <w14:ligatures w14:val="standardContextual"/>
        </w:rPr>
      </w:pPr>
      <w:hyperlink w:anchor="_Toc213146696" w:history="1">
        <w:r w:rsidRPr="00613B38">
          <w:rPr>
            <w:rStyle w:val="Hyperlink"/>
          </w:rPr>
          <w:t>Step 2.1 — Market Research</w:t>
        </w:r>
        <w:r>
          <w:rPr>
            <w:webHidden/>
          </w:rPr>
          <w:tab/>
        </w:r>
        <w:r>
          <w:rPr>
            <w:webHidden/>
          </w:rPr>
          <w:fldChar w:fldCharType="begin"/>
        </w:r>
        <w:r>
          <w:rPr>
            <w:webHidden/>
          </w:rPr>
          <w:instrText xml:space="preserve"> PAGEREF _Toc213146696 \h </w:instrText>
        </w:r>
        <w:r>
          <w:rPr>
            <w:webHidden/>
          </w:rPr>
        </w:r>
        <w:r>
          <w:rPr>
            <w:webHidden/>
          </w:rPr>
          <w:fldChar w:fldCharType="separate"/>
        </w:r>
        <w:r>
          <w:rPr>
            <w:webHidden/>
          </w:rPr>
          <w:t>11</w:t>
        </w:r>
        <w:r>
          <w:rPr>
            <w:webHidden/>
          </w:rPr>
          <w:fldChar w:fldCharType="end"/>
        </w:r>
      </w:hyperlink>
    </w:p>
    <w:p w14:paraId="23581418" w14:textId="01F98CE2"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697" w:history="1">
        <w:r w:rsidRPr="00613B38">
          <w:rPr>
            <w:rStyle w:val="Hyperlink"/>
          </w:rPr>
          <w:t>Goal</w:t>
        </w:r>
        <w:r>
          <w:rPr>
            <w:webHidden/>
          </w:rPr>
          <w:tab/>
        </w:r>
        <w:r>
          <w:rPr>
            <w:webHidden/>
          </w:rPr>
          <w:fldChar w:fldCharType="begin"/>
        </w:r>
        <w:r>
          <w:rPr>
            <w:webHidden/>
          </w:rPr>
          <w:instrText xml:space="preserve"> PAGEREF _Toc213146697 \h </w:instrText>
        </w:r>
        <w:r>
          <w:rPr>
            <w:webHidden/>
          </w:rPr>
        </w:r>
        <w:r>
          <w:rPr>
            <w:webHidden/>
          </w:rPr>
          <w:fldChar w:fldCharType="separate"/>
        </w:r>
        <w:r>
          <w:rPr>
            <w:webHidden/>
          </w:rPr>
          <w:t>11</w:t>
        </w:r>
        <w:r>
          <w:rPr>
            <w:webHidden/>
          </w:rPr>
          <w:fldChar w:fldCharType="end"/>
        </w:r>
      </w:hyperlink>
    </w:p>
    <w:p w14:paraId="0507AAB9" w14:textId="20F01A2C"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698" w:history="1">
        <w:r w:rsidRPr="00613B38">
          <w:rPr>
            <w:rStyle w:val="Hyperlink"/>
          </w:rPr>
          <w:t>Owners and RACI</w:t>
        </w:r>
        <w:r>
          <w:rPr>
            <w:webHidden/>
          </w:rPr>
          <w:tab/>
        </w:r>
        <w:r>
          <w:rPr>
            <w:webHidden/>
          </w:rPr>
          <w:fldChar w:fldCharType="begin"/>
        </w:r>
        <w:r>
          <w:rPr>
            <w:webHidden/>
          </w:rPr>
          <w:instrText xml:space="preserve"> PAGEREF _Toc213146698 \h </w:instrText>
        </w:r>
        <w:r>
          <w:rPr>
            <w:webHidden/>
          </w:rPr>
        </w:r>
        <w:r>
          <w:rPr>
            <w:webHidden/>
          </w:rPr>
          <w:fldChar w:fldCharType="separate"/>
        </w:r>
        <w:r>
          <w:rPr>
            <w:webHidden/>
          </w:rPr>
          <w:t>11</w:t>
        </w:r>
        <w:r>
          <w:rPr>
            <w:webHidden/>
          </w:rPr>
          <w:fldChar w:fldCharType="end"/>
        </w:r>
      </w:hyperlink>
    </w:p>
    <w:p w14:paraId="122D320F" w14:textId="56AB0A80"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699" w:history="1">
        <w:r w:rsidRPr="00613B38">
          <w:rPr>
            <w:rStyle w:val="Hyperlink"/>
          </w:rPr>
          <w:t>Tools</w:t>
        </w:r>
        <w:r>
          <w:rPr>
            <w:webHidden/>
          </w:rPr>
          <w:tab/>
        </w:r>
        <w:r>
          <w:rPr>
            <w:webHidden/>
          </w:rPr>
          <w:fldChar w:fldCharType="begin"/>
        </w:r>
        <w:r>
          <w:rPr>
            <w:webHidden/>
          </w:rPr>
          <w:instrText xml:space="preserve"> PAGEREF _Toc213146699 \h </w:instrText>
        </w:r>
        <w:r>
          <w:rPr>
            <w:webHidden/>
          </w:rPr>
        </w:r>
        <w:r>
          <w:rPr>
            <w:webHidden/>
          </w:rPr>
          <w:fldChar w:fldCharType="separate"/>
        </w:r>
        <w:r>
          <w:rPr>
            <w:webHidden/>
          </w:rPr>
          <w:t>11</w:t>
        </w:r>
        <w:r>
          <w:rPr>
            <w:webHidden/>
          </w:rPr>
          <w:fldChar w:fldCharType="end"/>
        </w:r>
      </w:hyperlink>
    </w:p>
    <w:p w14:paraId="6AE61B6D" w14:textId="00CA4F93"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00" w:history="1">
        <w:r w:rsidRPr="00613B38">
          <w:rPr>
            <w:rStyle w:val="Hyperlink"/>
          </w:rPr>
          <w:t>Inputs</w:t>
        </w:r>
        <w:r>
          <w:rPr>
            <w:webHidden/>
          </w:rPr>
          <w:tab/>
        </w:r>
        <w:r>
          <w:rPr>
            <w:webHidden/>
          </w:rPr>
          <w:fldChar w:fldCharType="begin"/>
        </w:r>
        <w:r>
          <w:rPr>
            <w:webHidden/>
          </w:rPr>
          <w:instrText xml:space="preserve"> PAGEREF _Toc213146700 \h </w:instrText>
        </w:r>
        <w:r>
          <w:rPr>
            <w:webHidden/>
          </w:rPr>
        </w:r>
        <w:r>
          <w:rPr>
            <w:webHidden/>
          </w:rPr>
          <w:fldChar w:fldCharType="separate"/>
        </w:r>
        <w:r>
          <w:rPr>
            <w:webHidden/>
          </w:rPr>
          <w:t>11</w:t>
        </w:r>
        <w:r>
          <w:rPr>
            <w:webHidden/>
          </w:rPr>
          <w:fldChar w:fldCharType="end"/>
        </w:r>
      </w:hyperlink>
    </w:p>
    <w:p w14:paraId="18B7045C" w14:textId="0848BCCC"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01" w:history="1">
        <w:r w:rsidRPr="00613B38">
          <w:rPr>
            <w:rStyle w:val="Hyperlink"/>
          </w:rPr>
          <w:t>Outputs</w:t>
        </w:r>
        <w:r>
          <w:rPr>
            <w:webHidden/>
          </w:rPr>
          <w:tab/>
        </w:r>
        <w:r>
          <w:rPr>
            <w:webHidden/>
          </w:rPr>
          <w:fldChar w:fldCharType="begin"/>
        </w:r>
        <w:r>
          <w:rPr>
            <w:webHidden/>
          </w:rPr>
          <w:instrText xml:space="preserve"> PAGEREF _Toc213146701 \h </w:instrText>
        </w:r>
        <w:r>
          <w:rPr>
            <w:webHidden/>
          </w:rPr>
        </w:r>
        <w:r>
          <w:rPr>
            <w:webHidden/>
          </w:rPr>
          <w:fldChar w:fldCharType="separate"/>
        </w:r>
        <w:r>
          <w:rPr>
            <w:webHidden/>
          </w:rPr>
          <w:t>11</w:t>
        </w:r>
        <w:r>
          <w:rPr>
            <w:webHidden/>
          </w:rPr>
          <w:fldChar w:fldCharType="end"/>
        </w:r>
      </w:hyperlink>
    </w:p>
    <w:p w14:paraId="402EF625" w14:textId="5F2BEBB6"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02" w:history="1">
        <w:r w:rsidRPr="00613B38">
          <w:rPr>
            <w:rStyle w:val="Hyperlink"/>
          </w:rPr>
          <w:t>Step process</w:t>
        </w:r>
        <w:r>
          <w:rPr>
            <w:webHidden/>
          </w:rPr>
          <w:tab/>
        </w:r>
        <w:r>
          <w:rPr>
            <w:webHidden/>
          </w:rPr>
          <w:fldChar w:fldCharType="begin"/>
        </w:r>
        <w:r>
          <w:rPr>
            <w:webHidden/>
          </w:rPr>
          <w:instrText xml:space="preserve"> PAGEREF _Toc213146702 \h </w:instrText>
        </w:r>
        <w:r>
          <w:rPr>
            <w:webHidden/>
          </w:rPr>
        </w:r>
        <w:r>
          <w:rPr>
            <w:webHidden/>
          </w:rPr>
          <w:fldChar w:fldCharType="separate"/>
        </w:r>
        <w:r>
          <w:rPr>
            <w:webHidden/>
          </w:rPr>
          <w:t>12</w:t>
        </w:r>
        <w:r>
          <w:rPr>
            <w:webHidden/>
          </w:rPr>
          <w:fldChar w:fldCharType="end"/>
        </w:r>
      </w:hyperlink>
    </w:p>
    <w:p w14:paraId="64A5B02C" w14:textId="6D0AD89D"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03" w:history="1">
        <w:r w:rsidRPr="00613B38">
          <w:rPr>
            <w:rStyle w:val="Hyperlink"/>
          </w:rPr>
          <w:t>Prompt</w:t>
        </w:r>
        <w:r>
          <w:rPr>
            <w:webHidden/>
          </w:rPr>
          <w:tab/>
        </w:r>
        <w:r>
          <w:rPr>
            <w:webHidden/>
          </w:rPr>
          <w:fldChar w:fldCharType="begin"/>
        </w:r>
        <w:r>
          <w:rPr>
            <w:webHidden/>
          </w:rPr>
          <w:instrText xml:space="preserve"> PAGEREF _Toc213146703 \h </w:instrText>
        </w:r>
        <w:r>
          <w:rPr>
            <w:webHidden/>
          </w:rPr>
        </w:r>
        <w:r>
          <w:rPr>
            <w:webHidden/>
          </w:rPr>
          <w:fldChar w:fldCharType="separate"/>
        </w:r>
        <w:r>
          <w:rPr>
            <w:webHidden/>
          </w:rPr>
          <w:t>12</w:t>
        </w:r>
        <w:r>
          <w:rPr>
            <w:webHidden/>
          </w:rPr>
          <w:fldChar w:fldCharType="end"/>
        </w:r>
      </w:hyperlink>
    </w:p>
    <w:p w14:paraId="436473CE" w14:textId="2ADF1338"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04" w:history="1">
        <w:r w:rsidRPr="00613B38">
          <w:rPr>
            <w:rStyle w:val="Hyperlink"/>
          </w:rPr>
          <w:t>Quality bar</w:t>
        </w:r>
        <w:r>
          <w:rPr>
            <w:webHidden/>
          </w:rPr>
          <w:tab/>
        </w:r>
        <w:r>
          <w:rPr>
            <w:webHidden/>
          </w:rPr>
          <w:fldChar w:fldCharType="begin"/>
        </w:r>
        <w:r>
          <w:rPr>
            <w:webHidden/>
          </w:rPr>
          <w:instrText xml:space="preserve"> PAGEREF _Toc213146704 \h </w:instrText>
        </w:r>
        <w:r>
          <w:rPr>
            <w:webHidden/>
          </w:rPr>
        </w:r>
        <w:r>
          <w:rPr>
            <w:webHidden/>
          </w:rPr>
          <w:fldChar w:fldCharType="separate"/>
        </w:r>
        <w:r>
          <w:rPr>
            <w:webHidden/>
          </w:rPr>
          <w:t>15</w:t>
        </w:r>
        <w:r>
          <w:rPr>
            <w:webHidden/>
          </w:rPr>
          <w:fldChar w:fldCharType="end"/>
        </w:r>
      </w:hyperlink>
    </w:p>
    <w:p w14:paraId="7FBB8E48" w14:textId="1CF9129B" w:rsidR="00A109D6" w:rsidRDefault="00A109D6">
      <w:pPr>
        <w:pStyle w:val="TOC1"/>
        <w:rPr>
          <w:rFonts w:asciiTheme="minorHAnsi" w:eastAsiaTheme="minorEastAsia" w:hAnsiTheme="minorHAnsi" w:cstheme="minorBidi"/>
          <w:b w:val="0"/>
          <w:caps w:val="0"/>
          <w:color w:val="auto"/>
          <w:kern w:val="2"/>
          <w:sz w:val="24"/>
          <w:szCs w:val="24"/>
          <w:lang w:val="en-CA" w:eastAsia="en-US"/>
          <w14:ligatures w14:val="standardContextual"/>
        </w:rPr>
      </w:pPr>
      <w:hyperlink w:anchor="_Toc213146705" w:history="1">
        <w:r w:rsidRPr="00613B38">
          <w:rPr>
            <w:rStyle w:val="Hyperlink"/>
          </w:rPr>
          <w:t>Step 2.2 — Consumer Behavior &amp; Psychology</w:t>
        </w:r>
        <w:r>
          <w:rPr>
            <w:webHidden/>
          </w:rPr>
          <w:tab/>
        </w:r>
        <w:r>
          <w:rPr>
            <w:webHidden/>
          </w:rPr>
          <w:fldChar w:fldCharType="begin"/>
        </w:r>
        <w:r>
          <w:rPr>
            <w:webHidden/>
          </w:rPr>
          <w:instrText xml:space="preserve"> PAGEREF _Toc213146705 \h </w:instrText>
        </w:r>
        <w:r>
          <w:rPr>
            <w:webHidden/>
          </w:rPr>
        </w:r>
        <w:r>
          <w:rPr>
            <w:webHidden/>
          </w:rPr>
          <w:fldChar w:fldCharType="separate"/>
        </w:r>
        <w:r>
          <w:rPr>
            <w:webHidden/>
          </w:rPr>
          <w:t>16</w:t>
        </w:r>
        <w:r>
          <w:rPr>
            <w:webHidden/>
          </w:rPr>
          <w:fldChar w:fldCharType="end"/>
        </w:r>
      </w:hyperlink>
    </w:p>
    <w:p w14:paraId="594E684D" w14:textId="5FB763BA"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06" w:history="1">
        <w:r w:rsidRPr="00613B38">
          <w:rPr>
            <w:rStyle w:val="Hyperlink"/>
          </w:rPr>
          <w:t>Goal</w:t>
        </w:r>
        <w:r>
          <w:rPr>
            <w:webHidden/>
          </w:rPr>
          <w:tab/>
        </w:r>
        <w:r>
          <w:rPr>
            <w:webHidden/>
          </w:rPr>
          <w:fldChar w:fldCharType="begin"/>
        </w:r>
        <w:r>
          <w:rPr>
            <w:webHidden/>
          </w:rPr>
          <w:instrText xml:space="preserve"> PAGEREF _Toc213146706 \h </w:instrText>
        </w:r>
        <w:r>
          <w:rPr>
            <w:webHidden/>
          </w:rPr>
        </w:r>
        <w:r>
          <w:rPr>
            <w:webHidden/>
          </w:rPr>
          <w:fldChar w:fldCharType="separate"/>
        </w:r>
        <w:r>
          <w:rPr>
            <w:webHidden/>
          </w:rPr>
          <w:t>16</w:t>
        </w:r>
        <w:r>
          <w:rPr>
            <w:webHidden/>
          </w:rPr>
          <w:fldChar w:fldCharType="end"/>
        </w:r>
      </w:hyperlink>
    </w:p>
    <w:p w14:paraId="30042D76" w14:textId="7103692E"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07" w:history="1">
        <w:r w:rsidRPr="00613B38">
          <w:rPr>
            <w:rStyle w:val="Hyperlink"/>
          </w:rPr>
          <w:t>Owners and RACI</w:t>
        </w:r>
        <w:r>
          <w:rPr>
            <w:webHidden/>
          </w:rPr>
          <w:tab/>
        </w:r>
        <w:r>
          <w:rPr>
            <w:webHidden/>
          </w:rPr>
          <w:fldChar w:fldCharType="begin"/>
        </w:r>
        <w:r>
          <w:rPr>
            <w:webHidden/>
          </w:rPr>
          <w:instrText xml:space="preserve"> PAGEREF _Toc213146707 \h </w:instrText>
        </w:r>
        <w:r>
          <w:rPr>
            <w:webHidden/>
          </w:rPr>
        </w:r>
        <w:r>
          <w:rPr>
            <w:webHidden/>
          </w:rPr>
          <w:fldChar w:fldCharType="separate"/>
        </w:r>
        <w:r>
          <w:rPr>
            <w:webHidden/>
          </w:rPr>
          <w:t>16</w:t>
        </w:r>
        <w:r>
          <w:rPr>
            <w:webHidden/>
          </w:rPr>
          <w:fldChar w:fldCharType="end"/>
        </w:r>
      </w:hyperlink>
    </w:p>
    <w:p w14:paraId="2B50D964" w14:textId="783E382C"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08" w:history="1">
        <w:r w:rsidRPr="00613B38">
          <w:rPr>
            <w:rStyle w:val="Hyperlink"/>
          </w:rPr>
          <w:t>Tools</w:t>
        </w:r>
        <w:r>
          <w:rPr>
            <w:webHidden/>
          </w:rPr>
          <w:tab/>
        </w:r>
        <w:r>
          <w:rPr>
            <w:webHidden/>
          </w:rPr>
          <w:fldChar w:fldCharType="begin"/>
        </w:r>
        <w:r>
          <w:rPr>
            <w:webHidden/>
          </w:rPr>
          <w:instrText xml:space="preserve"> PAGEREF _Toc213146708 \h </w:instrText>
        </w:r>
        <w:r>
          <w:rPr>
            <w:webHidden/>
          </w:rPr>
        </w:r>
        <w:r>
          <w:rPr>
            <w:webHidden/>
          </w:rPr>
          <w:fldChar w:fldCharType="separate"/>
        </w:r>
        <w:r>
          <w:rPr>
            <w:webHidden/>
          </w:rPr>
          <w:t>16</w:t>
        </w:r>
        <w:r>
          <w:rPr>
            <w:webHidden/>
          </w:rPr>
          <w:fldChar w:fldCharType="end"/>
        </w:r>
      </w:hyperlink>
    </w:p>
    <w:p w14:paraId="57B09CC8" w14:textId="7B83C121"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09" w:history="1">
        <w:r w:rsidRPr="00613B38">
          <w:rPr>
            <w:rStyle w:val="Hyperlink"/>
          </w:rPr>
          <w:t>Inputs</w:t>
        </w:r>
        <w:r>
          <w:rPr>
            <w:webHidden/>
          </w:rPr>
          <w:tab/>
        </w:r>
        <w:r>
          <w:rPr>
            <w:webHidden/>
          </w:rPr>
          <w:fldChar w:fldCharType="begin"/>
        </w:r>
        <w:r>
          <w:rPr>
            <w:webHidden/>
          </w:rPr>
          <w:instrText xml:space="preserve"> PAGEREF _Toc213146709 \h </w:instrText>
        </w:r>
        <w:r>
          <w:rPr>
            <w:webHidden/>
          </w:rPr>
        </w:r>
        <w:r>
          <w:rPr>
            <w:webHidden/>
          </w:rPr>
          <w:fldChar w:fldCharType="separate"/>
        </w:r>
        <w:r>
          <w:rPr>
            <w:webHidden/>
          </w:rPr>
          <w:t>16</w:t>
        </w:r>
        <w:r>
          <w:rPr>
            <w:webHidden/>
          </w:rPr>
          <w:fldChar w:fldCharType="end"/>
        </w:r>
      </w:hyperlink>
    </w:p>
    <w:p w14:paraId="2D7B7B20" w14:textId="59C7F8B9"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10" w:history="1">
        <w:r w:rsidRPr="00613B38">
          <w:rPr>
            <w:rStyle w:val="Hyperlink"/>
          </w:rPr>
          <w:t>Outputs</w:t>
        </w:r>
        <w:r>
          <w:rPr>
            <w:webHidden/>
          </w:rPr>
          <w:tab/>
        </w:r>
        <w:r>
          <w:rPr>
            <w:webHidden/>
          </w:rPr>
          <w:fldChar w:fldCharType="begin"/>
        </w:r>
        <w:r>
          <w:rPr>
            <w:webHidden/>
          </w:rPr>
          <w:instrText xml:space="preserve"> PAGEREF _Toc213146710 \h </w:instrText>
        </w:r>
        <w:r>
          <w:rPr>
            <w:webHidden/>
          </w:rPr>
        </w:r>
        <w:r>
          <w:rPr>
            <w:webHidden/>
          </w:rPr>
          <w:fldChar w:fldCharType="separate"/>
        </w:r>
        <w:r>
          <w:rPr>
            <w:webHidden/>
          </w:rPr>
          <w:t>16</w:t>
        </w:r>
        <w:r>
          <w:rPr>
            <w:webHidden/>
          </w:rPr>
          <w:fldChar w:fldCharType="end"/>
        </w:r>
      </w:hyperlink>
    </w:p>
    <w:p w14:paraId="752F45A0" w14:textId="25FCE570"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11" w:history="1">
        <w:r w:rsidRPr="00613B38">
          <w:rPr>
            <w:rStyle w:val="Hyperlink"/>
          </w:rPr>
          <w:t>Step process</w:t>
        </w:r>
        <w:r>
          <w:rPr>
            <w:webHidden/>
          </w:rPr>
          <w:tab/>
        </w:r>
        <w:r>
          <w:rPr>
            <w:webHidden/>
          </w:rPr>
          <w:fldChar w:fldCharType="begin"/>
        </w:r>
        <w:r>
          <w:rPr>
            <w:webHidden/>
          </w:rPr>
          <w:instrText xml:space="preserve"> PAGEREF _Toc213146711 \h </w:instrText>
        </w:r>
        <w:r>
          <w:rPr>
            <w:webHidden/>
          </w:rPr>
        </w:r>
        <w:r>
          <w:rPr>
            <w:webHidden/>
          </w:rPr>
          <w:fldChar w:fldCharType="separate"/>
        </w:r>
        <w:r>
          <w:rPr>
            <w:webHidden/>
          </w:rPr>
          <w:t>17</w:t>
        </w:r>
        <w:r>
          <w:rPr>
            <w:webHidden/>
          </w:rPr>
          <w:fldChar w:fldCharType="end"/>
        </w:r>
      </w:hyperlink>
    </w:p>
    <w:p w14:paraId="318F0483" w14:textId="3E6695A8"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12" w:history="1">
        <w:r w:rsidRPr="00613B38">
          <w:rPr>
            <w:rStyle w:val="Hyperlink"/>
          </w:rPr>
          <w:t>Prompt</w:t>
        </w:r>
        <w:r>
          <w:rPr>
            <w:webHidden/>
          </w:rPr>
          <w:tab/>
        </w:r>
        <w:r>
          <w:rPr>
            <w:webHidden/>
          </w:rPr>
          <w:fldChar w:fldCharType="begin"/>
        </w:r>
        <w:r>
          <w:rPr>
            <w:webHidden/>
          </w:rPr>
          <w:instrText xml:space="preserve"> PAGEREF _Toc213146712 \h </w:instrText>
        </w:r>
        <w:r>
          <w:rPr>
            <w:webHidden/>
          </w:rPr>
        </w:r>
        <w:r>
          <w:rPr>
            <w:webHidden/>
          </w:rPr>
          <w:fldChar w:fldCharType="separate"/>
        </w:r>
        <w:r>
          <w:rPr>
            <w:webHidden/>
          </w:rPr>
          <w:t>17</w:t>
        </w:r>
        <w:r>
          <w:rPr>
            <w:webHidden/>
          </w:rPr>
          <w:fldChar w:fldCharType="end"/>
        </w:r>
      </w:hyperlink>
    </w:p>
    <w:p w14:paraId="56ACD2F4" w14:textId="00240212"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13" w:history="1">
        <w:r w:rsidRPr="00613B38">
          <w:rPr>
            <w:rStyle w:val="Hyperlink"/>
          </w:rPr>
          <w:t>Quality bar</w:t>
        </w:r>
        <w:r>
          <w:rPr>
            <w:webHidden/>
          </w:rPr>
          <w:tab/>
        </w:r>
        <w:r>
          <w:rPr>
            <w:webHidden/>
          </w:rPr>
          <w:fldChar w:fldCharType="begin"/>
        </w:r>
        <w:r>
          <w:rPr>
            <w:webHidden/>
          </w:rPr>
          <w:instrText xml:space="preserve"> PAGEREF _Toc213146713 \h </w:instrText>
        </w:r>
        <w:r>
          <w:rPr>
            <w:webHidden/>
          </w:rPr>
        </w:r>
        <w:r>
          <w:rPr>
            <w:webHidden/>
          </w:rPr>
          <w:fldChar w:fldCharType="separate"/>
        </w:r>
        <w:r>
          <w:rPr>
            <w:webHidden/>
          </w:rPr>
          <w:t>19</w:t>
        </w:r>
        <w:r>
          <w:rPr>
            <w:webHidden/>
          </w:rPr>
          <w:fldChar w:fldCharType="end"/>
        </w:r>
      </w:hyperlink>
    </w:p>
    <w:p w14:paraId="3F25D1C7" w14:textId="67F95D17" w:rsidR="00A109D6" w:rsidRDefault="00A109D6">
      <w:pPr>
        <w:pStyle w:val="TOC1"/>
        <w:rPr>
          <w:rFonts w:asciiTheme="minorHAnsi" w:eastAsiaTheme="minorEastAsia" w:hAnsiTheme="minorHAnsi" w:cstheme="minorBidi"/>
          <w:b w:val="0"/>
          <w:caps w:val="0"/>
          <w:color w:val="auto"/>
          <w:kern w:val="2"/>
          <w:sz w:val="24"/>
          <w:szCs w:val="24"/>
          <w:lang w:val="en-CA" w:eastAsia="en-US"/>
          <w14:ligatures w14:val="standardContextual"/>
        </w:rPr>
      </w:pPr>
      <w:hyperlink w:anchor="_Toc213146714" w:history="1">
        <w:r w:rsidRPr="00613B38">
          <w:rPr>
            <w:rStyle w:val="Hyperlink"/>
          </w:rPr>
          <w:t>Step 2.3 — Competitive Landscape</w:t>
        </w:r>
        <w:r>
          <w:rPr>
            <w:webHidden/>
          </w:rPr>
          <w:tab/>
        </w:r>
        <w:r>
          <w:rPr>
            <w:webHidden/>
          </w:rPr>
          <w:fldChar w:fldCharType="begin"/>
        </w:r>
        <w:r>
          <w:rPr>
            <w:webHidden/>
          </w:rPr>
          <w:instrText xml:space="preserve"> PAGEREF _Toc213146714 \h </w:instrText>
        </w:r>
        <w:r>
          <w:rPr>
            <w:webHidden/>
          </w:rPr>
        </w:r>
        <w:r>
          <w:rPr>
            <w:webHidden/>
          </w:rPr>
          <w:fldChar w:fldCharType="separate"/>
        </w:r>
        <w:r>
          <w:rPr>
            <w:webHidden/>
          </w:rPr>
          <w:t>20</w:t>
        </w:r>
        <w:r>
          <w:rPr>
            <w:webHidden/>
          </w:rPr>
          <w:fldChar w:fldCharType="end"/>
        </w:r>
      </w:hyperlink>
    </w:p>
    <w:p w14:paraId="28ED91CA" w14:textId="7BF9F13E"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15" w:history="1">
        <w:r w:rsidRPr="00613B38">
          <w:rPr>
            <w:rStyle w:val="Hyperlink"/>
          </w:rPr>
          <w:t>Goal</w:t>
        </w:r>
        <w:r>
          <w:rPr>
            <w:webHidden/>
          </w:rPr>
          <w:tab/>
        </w:r>
        <w:r>
          <w:rPr>
            <w:webHidden/>
          </w:rPr>
          <w:fldChar w:fldCharType="begin"/>
        </w:r>
        <w:r>
          <w:rPr>
            <w:webHidden/>
          </w:rPr>
          <w:instrText xml:space="preserve"> PAGEREF _Toc213146715 \h </w:instrText>
        </w:r>
        <w:r>
          <w:rPr>
            <w:webHidden/>
          </w:rPr>
        </w:r>
        <w:r>
          <w:rPr>
            <w:webHidden/>
          </w:rPr>
          <w:fldChar w:fldCharType="separate"/>
        </w:r>
        <w:r>
          <w:rPr>
            <w:webHidden/>
          </w:rPr>
          <w:t>20</w:t>
        </w:r>
        <w:r>
          <w:rPr>
            <w:webHidden/>
          </w:rPr>
          <w:fldChar w:fldCharType="end"/>
        </w:r>
      </w:hyperlink>
    </w:p>
    <w:p w14:paraId="3CFECBB3" w14:textId="700F593B"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16" w:history="1">
        <w:r w:rsidRPr="00613B38">
          <w:rPr>
            <w:rStyle w:val="Hyperlink"/>
          </w:rPr>
          <w:t>Owners and RACI</w:t>
        </w:r>
        <w:r>
          <w:rPr>
            <w:webHidden/>
          </w:rPr>
          <w:tab/>
        </w:r>
        <w:r>
          <w:rPr>
            <w:webHidden/>
          </w:rPr>
          <w:fldChar w:fldCharType="begin"/>
        </w:r>
        <w:r>
          <w:rPr>
            <w:webHidden/>
          </w:rPr>
          <w:instrText xml:space="preserve"> PAGEREF _Toc213146716 \h </w:instrText>
        </w:r>
        <w:r>
          <w:rPr>
            <w:webHidden/>
          </w:rPr>
        </w:r>
        <w:r>
          <w:rPr>
            <w:webHidden/>
          </w:rPr>
          <w:fldChar w:fldCharType="separate"/>
        </w:r>
        <w:r>
          <w:rPr>
            <w:webHidden/>
          </w:rPr>
          <w:t>20</w:t>
        </w:r>
        <w:r>
          <w:rPr>
            <w:webHidden/>
          </w:rPr>
          <w:fldChar w:fldCharType="end"/>
        </w:r>
      </w:hyperlink>
    </w:p>
    <w:p w14:paraId="15D95949" w14:textId="6322D00A"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17" w:history="1">
        <w:r w:rsidRPr="00613B38">
          <w:rPr>
            <w:rStyle w:val="Hyperlink"/>
          </w:rPr>
          <w:t>Tools</w:t>
        </w:r>
        <w:r>
          <w:rPr>
            <w:webHidden/>
          </w:rPr>
          <w:tab/>
        </w:r>
        <w:r>
          <w:rPr>
            <w:webHidden/>
          </w:rPr>
          <w:fldChar w:fldCharType="begin"/>
        </w:r>
        <w:r>
          <w:rPr>
            <w:webHidden/>
          </w:rPr>
          <w:instrText xml:space="preserve"> PAGEREF _Toc213146717 \h </w:instrText>
        </w:r>
        <w:r>
          <w:rPr>
            <w:webHidden/>
          </w:rPr>
        </w:r>
        <w:r>
          <w:rPr>
            <w:webHidden/>
          </w:rPr>
          <w:fldChar w:fldCharType="separate"/>
        </w:r>
        <w:r>
          <w:rPr>
            <w:webHidden/>
          </w:rPr>
          <w:t>20</w:t>
        </w:r>
        <w:r>
          <w:rPr>
            <w:webHidden/>
          </w:rPr>
          <w:fldChar w:fldCharType="end"/>
        </w:r>
      </w:hyperlink>
    </w:p>
    <w:p w14:paraId="4E431564" w14:textId="4B3CAF72"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18" w:history="1">
        <w:r w:rsidRPr="00613B38">
          <w:rPr>
            <w:rStyle w:val="Hyperlink"/>
          </w:rPr>
          <w:t>Inputs</w:t>
        </w:r>
        <w:r>
          <w:rPr>
            <w:webHidden/>
          </w:rPr>
          <w:tab/>
        </w:r>
        <w:r>
          <w:rPr>
            <w:webHidden/>
          </w:rPr>
          <w:fldChar w:fldCharType="begin"/>
        </w:r>
        <w:r>
          <w:rPr>
            <w:webHidden/>
          </w:rPr>
          <w:instrText xml:space="preserve"> PAGEREF _Toc213146718 \h </w:instrText>
        </w:r>
        <w:r>
          <w:rPr>
            <w:webHidden/>
          </w:rPr>
        </w:r>
        <w:r>
          <w:rPr>
            <w:webHidden/>
          </w:rPr>
          <w:fldChar w:fldCharType="separate"/>
        </w:r>
        <w:r>
          <w:rPr>
            <w:webHidden/>
          </w:rPr>
          <w:t>20</w:t>
        </w:r>
        <w:r>
          <w:rPr>
            <w:webHidden/>
          </w:rPr>
          <w:fldChar w:fldCharType="end"/>
        </w:r>
      </w:hyperlink>
    </w:p>
    <w:p w14:paraId="7E988F4A" w14:textId="595C915C"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19" w:history="1">
        <w:r w:rsidRPr="00613B38">
          <w:rPr>
            <w:rStyle w:val="Hyperlink"/>
          </w:rPr>
          <w:t>Outputs</w:t>
        </w:r>
        <w:r>
          <w:rPr>
            <w:webHidden/>
          </w:rPr>
          <w:tab/>
        </w:r>
        <w:r>
          <w:rPr>
            <w:webHidden/>
          </w:rPr>
          <w:fldChar w:fldCharType="begin"/>
        </w:r>
        <w:r>
          <w:rPr>
            <w:webHidden/>
          </w:rPr>
          <w:instrText xml:space="preserve"> PAGEREF _Toc213146719 \h </w:instrText>
        </w:r>
        <w:r>
          <w:rPr>
            <w:webHidden/>
          </w:rPr>
        </w:r>
        <w:r>
          <w:rPr>
            <w:webHidden/>
          </w:rPr>
          <w:fldChar w:fldCharType="separate"/>
        </w:r>
        <w:r>
          <w:rPr>
            <w:webHidden/>
          </w:rPr>
          <w:t>20</w:t>
        </w:r>
        <w:r>
          <w:rPr>
            <w:webHidden/>
          </w:rPr>
          <w:fldChar w:fldCharType="end"/>
        </w:r>
      </w:hyperlink>
    </w:p>
    <w:p w14:paraId="3DBE14A7" w14:textId="185D6441"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20" w:history="1">
        <w:r w:rsidRPr="00613B38">
          <w:rPr>
            <w:rStyle w:val="Hyperlink"/>
          </w:rPr>
          <w:t>Step process</w:t>
        </w:r>
        <w:r>
          <w:rPr>
            <w:webHidden/>
          </w:rPr>
          <w:tab/>
        </w:r>
        <w:r>
          <w:rPr>
            <w:webHidden/>
          </w:rPr>
          <w:fldChar w:fldCharType="begin"/>
        </w:r>
        <w:r>
          <w:rPr>
            <w:webHidden/>
          </w:rPr>
          <w:instrText xml:space="preserve"> PAGEREF _Toc213146720 \h </w:instrText>
        </w:r>
        <w:r>
          <w:rPr>
            <w:webHidden/>
          </w:rPr>
        </w:r>
        <w:r>
          <w:rPr>
            <w:webHidden/>
          </w:rPr>
          <w:fldChar w:fldCharType="separate"/>
        </w:r>
        <w:r>
          <w:rPr>
            <w:webHidden/>
          </w:rPr>
          <w:t>21</w:t>
        </w:r>
        <w:r>
          <w:rPr>
            <w:webHidden/>
          </w:rPr>
          <w:fldChar w:fldCharType="end"/>
        </w:r>
      </w:hyperlink>
    </w:p>
    <w:p w14:paraId="402B0D6E" w14:textId="7A43F112"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21" w:history="1">
        <w:r w:rsidRPr="00613B38">
          <w:rPr>
            <w:rStyle w:val="Hyperlink"/>
          </w:rPr>
          <w:t>Prompt</w:t>
        </w:r>
        <w:r>
          <w:rPr>
            <w:webHidden/>
          </w:rPr>
          <w:tab/>
        </w:r>
        <w:r>
          <w:rPr>
            <w:webHidden/>
          </w:rPr>
          <w:fldChar w:fldCharType="begin"/>
        </w:r>
        <w:r>
          <w:rPr>
            <w:webHidden/>
          </w:rPr>
          <w:instrText xml:space="preserve"> PAGEREF _Toc213146721 \h </w:instrText>
        </w:r>
        <w:r>
          <w:rPr>
            <w:webHidden/>
          </w:rPr>
        </w:r>
        <w:r>
          <w:rPr>
            <w:webHidden/>
          </w:rPr>
          <w:fldChar w:fldCharType="separate"/>
        </w:r>
        <w:r>
          <w:rPr>
            <w:webHidden/>
          </w:rPr>
          <w:t>21</w:t>
        </w:r>
        <w:r>
          <w:rPr>
            <w:webHidden/>
          </w:rPr>
          <w:fldChar w:fldCharType="end"/>
        </w:r>
      </w:hyperlink>
    </w:p>
    <w:p w14:paraId="4EAF08BB" w14:textId="3C46257E"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22" w:history="1">
        <w:r w:rsidRPr="00613B38">
          <w:rPr>
            <w:rStyle w:val="Hyperlink"/>
          </w:rPr>
          <w:t>Quality bar</w:t>
        </w:r>
        <w:r>
          <w:rPr>
            <w:webHidden/>
          </w:rPr>
          <w:tab/>
        </w:r>
        <w:r>
          <w:rPr>
            <w:webHidden/>
          </w:rPr>
          <w:fldChar w:fldCharType="begin"/>
        </w:r>
        <w:r>
          <w:rPr>
            <w:webHidden/>
          </w:rPr>
          <w:instrText xml:space="preserve"> PAGEREF _Toc213146722 \h </w:instrText>
        </w:r>
        <w:r>
          <w:rPr>
            <w:webHidden/>
          </w:rPr>
        </w:r>
        <w:r>
          <w:rPr>
            <w:webHidden/>
          </w:rPr>
          <w:fldChar w:fldCharType="separate"/>
        </w:r>
        <w:r>
          <w:rPr>
            <w:webHidden/>
          </w:rPr>
          <w:t>24</w:t>
        </w:r>
        <w:r>
          <w:rPr>
            <w:webHidden/>
          </w:rPr>
          <w:fldChar w:fldCharType="end"/>
        </w:r>
      </w:hyperlink>
    </w:p>
    <w:p w14:paraId="2BEECA9F" w14:textId="6483612D" w:rsidR="00A109D6" w:rsidRDefault="00A109D6">
      <w:pPr>
        <w:pStyle w:val="TOC1"/>
        <w:rPr>
          <w:rFonts w:asciiTheme="minorHAnsi" w:eastAsiaTheme="minorEastAsia" w:hAnsiTheme="minorHAnsi" w:cstheme="minorBidi"/>
          <w:b w:val="0"/>
          <w:caps w:val="0"/>
          <w:color w:val="auto"/>
          <w:kern w:val="2"/>
          <w:sz w:val="24"/>
          <w:szCs w:val="24"/>
          <w:lang w:val="en-CA" w:eastAsia="en-US"/>
          <w14:ligatures w14:val="standardContextual"/>
        </w:rPr>
      </w:pPr>
      <w:hyperlink w:anchor="_Toc213146723" w:history="1">
        <w:r w:rsidRPr="00613B38">
          <w:rPr>
            <w:rStyle w:val="Hyperlink"/>
          </w:rPr>
          <w:t>Step 3.1 — Strategic Opportunity Zones</w:t>
        </w:r>
        <w:r>
          <w:rPr>
            <w:webHidden/>
          </w:rPr>
          <w:tab/>
        </w:r>
        <w:r>
          <w:rPr>
            <w:webHidden/>
          </w:rPr>
          <w:fldChar w:fldCharType="begin"/>
        </w:r>
        <w:r>
          <w:rPr>
            <w:webHidden/>
          </w:rPr>
          <w:instrText xml:space="preserve"> PAGEREF _Toc213146723 \h </w:instrText>
        </w:r>
        <w:r>
          <w:rPr>
            <w:webHidden/>
          </w:rPr>
        </w:r>
        <w:r>
          <w:rPr>
            <w:webHidden/>
          </w:rPr>
          <w:fldChar w:fldCharType="separate"/>
        </w:r>
        <w:r>
          <w:rPr>
            <w:webHidden/>
          </w:rPr>
          <w:t>25</w:t>
        </w:r>
        <w:r>
          <w:rPr>
            <w:webHidden/>
          </w:rPr>
          <w:fldChar w:fldCharType="end"/>
        </w:r>
      </w:hyperlink>
    </w:p>
    <w:p w14:paraId="02E003B1" w14:textId="26F01149"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24" w:history="1">
        <w:r w:rsidRPr="00613B38">
          <w:rPr>
            <w:rStyle w:val="Hyperlink"/>
          </w:rPr>
          <w:t>Goal</w:t>
        </w:r>
        <w:r>
          <w:rPr>
            <w:webHidden/>
          </w:rPr>
          <w:tab/>
        </w:r>
        <w:r>
          <w:rPr>
            <w:webHidden/>
          </w:rPr>
          <w:fldChar w:fldCharType="begin"/>
        </w:r>
        <w:r>
          <w:rPr>
            <w:webHidden/>
          </w:rPr>
          <w:instrText xml:space="preserve"> PAGEREF _Toc213146724 \h </w:instrText>
        </w:r>
        <w:r>
          <w:rPr>
            <w:webHidden/>
          </w:rPr>
        </w:r>
        <w:r>
          <w:rPr>
            <w:webHidden/>
          </w:rPr>
          <w:fldChar w:fldCharType="separate"/>
        </w:r>
        <w:r>
          <w:rPr>
            <w:webHidden/>
          </w:rPr>
          <w:t>25</w:t>
        </w:r>
        <w:r>
          <w:rPr>
            <w:webHidden/>
          </w:rPr>
          <w:fldChar w:fldCharType="end"/>
        </w:r>
      </w:hyperlink>
    </w:p>
    <w:p w14:paraId="66FA4D2E" w14:textId="77750539"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25" w:history="1">
        <w:r w:rsidRPr="00613B38">
          <w:rPr>
            <w:rStyle w:val="Hyperlink"/>
          </w:rPr>
          <w:t>Owners and RACI</w:t>
        </w:r>
        <w:r>
          <w:rPr>
            <w:webHidden/>
          </w:rPr>
          <w:tab/>
        </w:r>
        <w:r>
          <w:rPr>
            <w:webHidden/>
          </w:rPr>
          <w:fldChar w:fldCharType="begin"/>
        </w:r>
        <w:r>
          <w:rPr>
            <w:webHidden/>
          </w:rPr>
          <w:instrText xml:space="preserve"> PAGEREF _Toc213146725 \h </w:instrText>
        </w:r>
        <w:r>
          <w:rPr>
            <w:webHidden/>
          </w:rPr>
        </w:r>
        <w:r>
          <w:rPr>
            <w:webHidden/>
          </w:rPr>
          <w:fldChar w:fldCharType="separate"/>
        </w:r>
        <w:r>
          <w:rPr>
            <w:webHidden/>
          </w:rPr>
          <w:t>25</w:t>
        </w:r>
        <w:r>
          <w:rPr>
            <w:webHidden/>
          </w:rPr>
          <w:fldChar w:fldCharType="end"/>
        </w:r>
      </w:hyperlink>
    </w:p>
    <w:p w14:paraId="2B6FBA2D" w14:textId="0C8448AD"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26" w:history="1">
        <w:r w:rsidRPr="00613B38">
          <w:rPr>
            <w:rStyle w:val="Hyperlink"/>
          </w:rPr>
          <w:t>Tools</w:t>
        </w:r>
        <w:r>
          <w:rPr>
            <w:webHidden/>
          </w:rPr>
          <w:tab/>
        </w:r>
        <w:r>
          <w:rPr>
            <w:webHidden/>
          </w:rPr>
          <w:fldChar w:fldCharType="begin"/>
        </w:r>
        <w:r>
          <w:rPr>
            <w:webHidden/>
          </w:rPr>
          <w:instrText xml:space="preserve"> PAGEREF _Toc213146726 \h </w:instrText>
        </w:r>
        <w:r>
          <w:rPr>
            <w:webHidden/>
          </w:rPr>
        </w:r>
        <w:r>
          <w:rPr>
            <w:webHidden/>
          </w:rPr>
          <w:fldChar w:fldCharType="separate"/>
        </w:r>
        <w:r>
          <w:rPr>
            <w:webHidden/>
          </w:rPr>
          <w:t>25</w:t>
        </w:r>
        <w:r>
          <w:rPr>
            <w:webHidden/>
          </w:rPr>
          <w:fldChar w:fldCharType="end"/>
        </w:r>
      </w:hyperlink>
    </w:p>
    <w:p w14:paraId="7846205E" w14:textId="6B0AF11F"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27" w:history="1">
        <w:r w:rsidRPr="00613B38">
          <w:rPr>
            <w:rStyle w:val="Hyperlink"/>
          </w:rPr>
          <w:t>Inputs</w:t>
        </w:r>
        <w:r>
          <w:rPr>
            <w:webHidden/>
          </w:rPr>
          <w:tab/>
        </w:r>
        <w:r>
          <w:rPr>
            <w:webHidden/>
          </w:rPr>
          <w:fldChar w:fldCharType="begin"/>
        </w:r>
        <w:r>
          <w:rPr>
            <w:webHidden/>
          </w:rPr>
          <w:instrText xml:space="preserve"> PAGEREF _Toc213146727 \h </w:instrText>
        </w:r>
        <w:r>
          <w:rPr>
            <w:webHidden/>
          </w:rPr>
        </w:r>
        <w:r>
          <w:rPr>
            <w:webHidden/>
          </w:rPr>
          <w:fldChar w:fldCharType="separate"/>
        </w:r>
        <w:r>
          <w:rPr>
            <w:webHidden/>
          </w:rPr>
          <w:t>26</w:t>
        </w:r>
        <w:r>
          <w:rPr>
            <w:webHidden/>
          </w:rPr>
          <w:fldChar w:fldCharType="end"/>
        </w:r>
      </w:hyperlink>
    </w:p>
    <w:p w14:paraId="3554B60D" w14:textId="7A7ED3F2"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28" w:history="1">
        <w:r w:rsidRPr="00613B38">
          <w:rPr>
            <w:rStyle w:val="Hyperlink"/>
          </w:rPr>
          <w:t>Outputs</w:t>
        </w:r>
        <w:r>
          <w:rPr>
            <w:webHidden/>
          </w:rPr>
          <w:tab/>
        </w:r>
        <w:r>
          <w:rPr>
            <w:webHidden/>
          </w:rPr>
          <w:fldChar w:fldCharType="begin"/>
        </w:r>
        <w:r>
          <w:rPr>
            <w:webHidden/>
          </w:rPr>
          <w:instrText xml:space="preserve"> PAGEREF _Toc213146728 \h </w:instrText>
        </w:r>
        <w:r>
          <w:rPr>
            <w:webHidden/>
          </w:rPr>
        </w:r>
        <w:r>
          <w:rPr>
            <w:webHidden/>
          </w:rPr>
          <w:fldChar w:fldCharType="separate"/>
        </w:r>
        <w:r>
          <w:rPr>
            <w:webHidden/>
          </w:rPr>
          <w:t>26</w:t>
        </w:r>
        <w:r>
          <w:rPr>
            <w:webHidden/>
          </w:rPr>
          <w:fldChar w:fldCharType="end"/>
        </w:r>
      </w:hyperlink>
    </w:p>
    <w:p w14:paraId="0DD8ECF6" w14:textId="08FC48FA"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29" w:history="1">
        <w:r w:rsidRPr="00613B38">
          <w:rPr>
            <w:rStyle w:val="Hyperlink"/>
          </w:rPr>
          <w:t>Step process</w:t>
        </w:r>
        <w:r>
          <w:rPr>
            <w:webHidden/>
          </w:rPr>
          <w:tab/>
        </w:r>
        <w:r>
          <w:rPr>
            <w:webHidden/>
          </w:rPr>
          <w:fldChar w:fldCharType="begin"/>
        </w:r>
        <w:r>
          <w:rPr>
            <w:webHidden/>
          </w:rPr>
          <w:instrText xml:space="preserve"> PAGEREF _Toc213146729 \h </w:instrText>
        </w:r>
        <w:r>
          <w:rPr>
            <w:webHidden/>
          </w:rPr>
        </w:r>
        <w:r>
          <w:rPr>
            <w:webHidden/>
          </w:rPr>
          <w:fldChar w:fldCharType="separate"/>
        </w:r>
        <w:r>
          <w:rPr>
            <w:webHidden/>
          </w:rPr>
          <w:t>26</w:t>
        </w:r>
        <w:r>
          <w:rPr>
            <w:webHidden/>
          </w:rPr>
          <w:fldChar w:fldCharType="end"/>
        </w:r>
      </w:hyperlink>
    </w:p>
    <w:p w14:paraId="560763D8" w14:textId="78BB1D65"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30" w:history="1">
        <w:r w:rsidRPr="00613B38">
          <w:rPr>
            <w:rStyle w:val="Hyperlink"/>
          </w:rPr>
          <w:t>Prompt</w:t>
        </w:r>
        <w:r>
          <w:rPr>
            <w:webHidden/>
          </w:rPr>
          <w:tab/>
        </w:r>
        <w:r>
          <w:rPr>
            <w:webHidden/>
          </w:rPr>
          <w:fldChar w:fldCharType="begin"/>
        </w:r>
        <w:r>
          <w:rPr>
            <w:webHidden/>
          </w:rPr>
          <w:instrText xml:space="preserve"> PAGEREF _Toc213146730 \h </w:instrText>
        </w:r>
        <w:r>
          <w:rPr>
            <w:webHidden/>
          </w:rPr>
        </w:r>
        <w:r>
          <w:rPr>
            <w:webHidden/>
          </w:rPr>
          <w:fldChar w:fldCharType="separate"/>
        </w:r>
        <w:r>
          <w:rPr>
            <w:webHidden/>
          </w:rPr>
          <w:t>27</w:t>
        </w:r>
        <w:r>
          <w:rPr>
            <w:webHidden/>
          </w:rPr>
          <w:fldChar w:fldCharType="end"/>
        </w:r>
      </w:hyperlink>
    </w:p>
    <w:p w14:paraId="748E446F" w14:textId="32E04C49"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31" w:history="1">
        <w:r w:rsidRPr="00613B38">
          <w:rPr>
            <w:rStyle w:val="Hyperlink"/>
          </w:rPr>
          <w:t>Quality bar</w:t>
        </w:r>
        <w:r>
          <w:rPr>
            <w:webHidden/>
          </w:rPr>
          <w:tab/>
        </w:r>
        <w:r>
          <w:rPr>
            <w:webHidden/>
          </w:rPr>
          <w:fldChar w:fldCharType="begin"/>
        </w:r>
        <w:r>
          <w:rPr>
            <w:webHidden/>
          </w:rPr>
          <w:instrText xml:space="preserve"> PAGEREF _Toc213146731 \h </w:instrText>
        </w:r>
        <w:r>
          <w:rPr>
            <w:webHidden/>
          </w:rPr>
        </w:r>
        <w:r>
          <w:rPr>
            <w:webHidden/>
          </w:rPr>
          <w:fldChar w:fldCharType="separate"/>
        </w:r>
        <w:r>
          <w:rPr>
            <w:webHidden/>
          </w:rPr>
          <w:t>28</w:t>
        </w:r>
        <w:r>
          <w:rPr>
            <w:webHidden/>
          </w:rPr>
          <w:fldChar w:fldCharType="end"/>
        </w:r>
      </w:hyperlink>
    </w:p>
    <w:p w14:paraId="10E456E8" w14:textId="3796D8BE" w:rsidR="00A109D6" w:rsidRDefault="00A109D6">
      <w:pPr>
        <w:pStyle w:val="TOC1"/>
        <w:rPr>
          <w:rFonts w:asciiTheme="minorHAnsi" w:eastAsiaTheme="minorEastAsia" w:hAnsiTheme="minorHAnsi" w:cstheme="minorBidi"/>
          <w:b w:val="0"/>
          <w:caps w:val="0"/>
          <w:color w:val="auto"/>
          <w:kern w:val="2"/>
          <w:sz w:val="24"/>
          <w:szCs w:val="24"/>
          <w:lang w:val="en-CA" w:eastAsia="en-US"/>
          <w14:ligatures w14:val="standardContextual"/>
        </w:rPr>
      </w:pPr>
      <w:hyperlink w:anchor="_Toc213146732" w:history="1">
        <w:r w:rsidRPr="00613B38">
          <w:rPr>
            <w:rStyle w:val="Hyperlink"/>
          </w:rPr>
          <w:t>Step 3.2 — Strategic Recommendations</w:t>
        </w:r>
        <w:r>
          <w:rPr>
            <w:webHidden/>
          </w:rPr>
          <w:tab/>
        </w:r>
        <w:r>
          <w:rPr>
            <w:webHidden/>
          </w:rPr>
          <w:fldChar w:fldCharType="begin"/>
        </w:r>
        <w:r>
          <w:rPr>
            <w:webHidden/>
          </w:rPr>
          <w:instrText xml:space="preserve"> PAGEREF _Toc213146732 \h </w:instrText>
        </w:r>
        <w:r>
          <w:rPr>
            <w:webHidden/>
          </w:rPr>
        </w:r>
        <w:r>
          <w:rPr>
            <w:webHidden/>
          </w:rPr>
          <w:fldChar w:fldCharType="separate"/>
        </w:r>
        <w:r>
          <w:rPr>
            <w:webHidden/>
          </w:rPr>
          <w:t>29</w:t>
        </w:r>
        <w:r>
          <w:rPr>
            <w:webHidden/>
          </w:rPr>
          <w:fldChar w:fldCharType="end"/>
        </w:r>
      </w:hyperlink>
    </w:p>
    <w:p w14:paraId="22E6AA12" w14:textId="463032DD"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33" w:history="1">
        <w:r w:rsidRPr="00613B38">
          <w:rPr>
            <w:rStyle w:val="Hyperlink"/>
          </w:rPr>
          <w:t>Goal</w:t>
        </w:r>
        <w:r>
          <w:rPr>
            <w:webHidden/>
          </w:rPr>
          <w:tab/>
        </w:r>
        <w:r>
          <w:rPr>
            <w:webHidden/>
          </w:rPr>
          <w:fldChar w:fldCharType="begin"/>
        </w:r>
        <w:r>
          <w:rPr>
            <w:webHidden/>
          </w:rPr>
          <w:instrText xml:space="preserve"> PAGEREF _Toc213146733 \h </w:instrText>
        </w:r>
        <w:r>
          <w:rPr>
            <w:webHidden/>
          </w:rPr>
        </w:r>
        <w:r>
          <w:rPr>
            <w:webHidden/>
          </w:rPr>
          <w:fldChar w:fldCharType="separate"/>
        </w:r>
        <w:r>
          <w:rPr>
            <w:webHidden/>
          </w:rPr>
          <w:t>29</w:t>
        </w:r>
        <w:r>
          <w:rPr>
            <w:webHidden/>
          </w:rPr>
          <w:fldChar w:fldCharType="end"/>
        </w:r>
      </w:hyperlink>
    </w:p>
    <w:p w14:paraId="06173954" w14:textId="4AD7A87F"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34" w:history="1">
        <w:r w:rsidRPr="00613B38">
          <w:rPr>
            <w:rStyle w:val="Hyperlink"/>
          </w:rPr>
          <w:t>How we choose the Framework</w:t>
        </w:r>
        <w:r>
          <w:rPr>
            <w:webHidden/>
          </w:rPr>
          <w:tab/>
        </w:r>
        <w:r>
          <w:rPr>
            <w:webHidden/>
          </w:rPr>
          <w:fldChar w:fldCharType="begin"/>
        </w:r>
        <w:r>
          <w:rPr>
            <w:webHidden/>
          </w:rPr>
          <w:instrText xml:space="preserve"> PAGEREF _Toc213146734 \h </w:instrText>
        </w:r>
        <w:r>
          <w:rPr>
            <w:webHidden/>
          </w:rPr>
        </w:r>
        <w:r>
          <w:rPr>
            <w:webHidden/>
          </w:rPr>
          <w:fldChar w:fldCharType="separate"/>
        </w:r>
        <w:r>
          <w:rPr>
            <w:webHidden/>
          </w:rPr>
          <w:t>29</w:t>
        </w:r>
        <w:r>
          <w:rPr>
            <w:webHidden/>
          </w:rPr>
          <w:fldChar w:fldCharType="end"/>
        </w:r>
      </w:hyperlink>
    </w:p>
    <w:p w14:paraId="43FEF540" w14:textId="051D3B43"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35" w:history="1">
        <w:r w:rsidRPr="00613B38">
          <w:rPr>
            <w:rStyle w:val="Hyperlink"/>
          </w:rPr>
          <w:t>What this achieves</w:t>
        </w:r>
        <w:r>
          <w:rPr>
            <w:webHidden/>
          </w:rPr>
          <w:tab/>
        </w:r>
        <w:r>
          <w:rPr>
            <w:webHidden/>
          </w:rPr>
          <w:fldChar w:fldCharType="begin"/>
        </w:r>
        <w:r>
          <w:rPr>
            <w:webHidden/>
          </w:rPr>
          <w:instrText xml:space="preserve"> PAGEREF _Toc213146735 \h </w:instrText>
        </w:r>
        <w:r>
          <w:rPr>
            <w:webHidden/>
          </w:rPr>
        </w:r>
        <w:r>
          <w:rPr>
            <w:webHidden/>
          </w:rPr>
          <w:fldChar w:fldCharType="separate"/>
        </w:r>
        <w:r>
          <w:rPr>
            <w:webHidden/>
          </w:rPr>
          <w:t>29</w:t>
        </w:r>
        <w:r>
          <w:rPr>
            <w:webHidden/>
          </w:rPr>
          <w:fldChar w:fldCharType="end"/>
        </w:r>
      </w:hyperlink>
    </w:p>
    <w:p w14:paraId="271378C2" w14:textId="6F164A12"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36" w:history="1">
        <w:r w:rsidRPr="00613B38">
          <w:rPr>
            <w:rStyle w:val="Hyperlink"/>
          </w:rPr>
          <w:t>Owners and RACI</w:t>
        </w:r>
        <w:r>
          <w:rPr>
            <w:webHidden/>
          </w:rPr>
          <w:tab/>
        </w:r>
        <w:r>
          <w:rPr>
            <w:webHidden/>
          </w:rPr>
          <w:fldChar w:fldCharType="begin"/>
        </w:r>
        <w:r>
          <w:rPr>
            <w:webHidden/>
          </w:rPr>
          <w:instrText xml:space="preserve"> PAGEREF _Toc213146736 \h </w:instrText>
        </w:r>
        <w:r>
          <w:rPr>
            <w:webHidden/>
          </w:rPr>
        </w:r>
        <w:r>
          <w:rPr>
            <w:webHidden/>
          </w:rPr>
          <w:fldChar w:fldCharType="separate"/>
        </w:r>
        <w:r>
          <w:rPr>
            <w:webHidden/>
          </w:rPr>
          <w:t>30</w:t>
        </w:r>
        <w:r>
          <w:rPr>
            <w:webHidden/>
          </w:rPr>
          <w:fldChar w:fldCharType="end"/>
        </w:r>
      </w:hyperlink>
    </w:p>
    <w:p w14:paraId="310C8285" w14:textId="25A20343"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37" w:history="1">
        <w:r w:rsidRPr="00613B38">
          <w:rPr>
            <w:rStyle w:val="Hyperlink"/>
          </w:rPr>
          <w:t>Tools and Inputs</w:t>
        </w:r>
        <w:r>
          <w:rPr>
            <w:webHidden/>
          </w:rPr>
          <w:tab/>
        </w:r>
        <w:r>
          <w:rPr>
            <w:webHidden/>
          </w:rPr>
          <w:fldChar w:fldCharType="begin"/>
        </w:r>
        <w:r>
          <w:rPr>
            <w:webHidden/>
          </w:rPr>
          <w:instrText xml:space="preserve"> PAGEREF _Toc213146737 \h </w:instrText>
        </w:r>
        <w:r>
          <w:rPr>
            <w:webHidden/>
          </w:rPr>
        </w:r>
        <w:r>
          <w:rPr>
            <w:webHidden/>
          </w:rPr>
          <w:fldChar w:fldCharType="separate"/>
        </w:r>
        <w:r>
          <w:rPr>
            <w:webHidden/>
          </w:rPr>
          <w:t>30</w:t>
        </w:r>
        <w:r>
          <w:rPr>
            <w:webHidden/>
          </w:rPr>
          <w:fldChar w:fldCharType="end"/>
        </w:r>
      </w:hyperlink>
    </w:p>
    <w:p w14:paraId="47F7EC34" w14:textId="384CC312"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38" w:history="1">
        <w:r w:rsidRPr="00613B38">
          <w:rPr>
            <w:rStyle w:val="Hyperlink"/>
          </w:rPr>
          <w:t>Outputs</w:t>
        </w:r>
        <w:r>
          <w:rPr>
            <w:webHidden/>
          </w:rPr>
          <w:tab/>
        </w:r>
        <w:r>
          <w:rPr>
            <w:webHidden/>
          </w:rPr>
          <w:fldChar w:fldCharType="begin"/>
        </w:r>
        <w:r>
          <w:rPr>
            <w:webHidden/>
          </w:rPr>
          <w:instrText xml:space="preserve"> PAGEREF _Toc213146738 \h </w:instrText>
        </w:r>
        <w:r>
          <w:rPr>
            <w:webHidden/>
          </w:rPr>
        </w:r>
        <w:r>
          <w:rPr>
            <w:webHidden/>
          </w:rPr>
          <w:fldChar w:fldCharType="separate"/>
        </w:r>
        <w:r>
          <w:rPr>
            <w:webHidden/>
          </w:rPr>
          <w:t>30</w:t>
        </w:r>
        <w:r>
          <w:rPr>
            <w:webHidden/>
          </w:rPr>
          <w:fldChar w:fldCharType="end"/>
        </w:r>
      </w:hyperlink>
    </w:p>
    <w:p w14:paraId="0D2D5019" w14:textId="1D15A2C8"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39" w:history="1">
        <w:r w:rsidRPr="00613B38">
          <w:rPr>
            <w:rStyle w:val="Hyperlink"/>
          </w:rPr>
          <w:t>Step process</w:t>
        </w:r>
        <w:r>
          <w:rPr>
            <w:webHidden/>
          </w:rPr>
          <w:tab/>
        </w:r>
        <w:r>
          <w:rPr>
            <w:webHidden/>
          </w:rPr>
          <w:fldChar w:fldCharType="begin"/>
        </w:r>
        <w:r>
          <w:rPr>
            <w:webHidden/>
          </w:rPr>
          <w:instrText xml:space="preserve"> PAGEREF _Toc213146739 \h </w:instrText>
        </w:r>
        <w:r>
          <w:rPr>
            <w:webHidden/>
          </w:rPr>
        </w:r>
        <w:r>
          <w:rPr>
            <w:webHidden/>
          </w:rPr>
          <w:fldChar w:fldCharType="separate"/>
        </w:r>
        <w:r>
          <w:rPr>
            <w:webHidden/>
          </w:rPr>
          <w:t>31</w:t>
        </w:r>
        <w:r>
          <w:rPr>
            <w:webHidden/>
          </w:rPr>
          <w:fldChar w:fldCharType="end"/>
        </w:r>
      </w:hyperlink>
    </w:p>
    <w:p w14:paraId="1E669451" w14:textId="7E1D7C16"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40" w:history="1">
        <w:r w:rsidRPr="00613B38">
          <w:rPr>
            <w:rStyle w:val="Hyperlink"/>
          </w:rPr>
          <w:t>Framework Options</w:t>
        </w:r>
        <w:r>
          <w:rPr>
            <w:webHidden/>
          </w:rPr>
          <w:tab/>
        </w:r>
        <w:r>
          <w:rPr>
            <w:webHidden/>
          </w:rPr>
          <w:fldChar w:fldCharType="begin"/>
        </w:r>
        <w:r>
          <w:rPr>
            <w:webHidden/>
          </w:rPr>
          <w:instrText xml:space="preserve"> PAGEREF _Toc213146740 \h </w:instrText>
        </w:r>
        <w:r>
          <w:rPr>
            <w:webHidden/>
          </w:rPr>
        </w:r>
        <w:r>
          <w:rPr>
            <w:webHidden/>
          </w:rPr>
          <w:fldChar w:fldCharType="separate"/>
        </w:r>
        <w:r>
          <w:rPr>
            <w:webHidden/>
          </w:rPr>
          <w:t>31</w:t>
        </w:r>
        <w:r>
          <w:rPr>
            <w:webHidden/>
          </w:rPr>
          <w:fldChar w:fldCharType="end"/>
        </w:r>
      </w:hyperlink>
    </w:p>
    <w:p w14:paraId="6054BAF8" w14:textId="27BE1623"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41" w:history="1">
        <w:r w:rsidRPr="00613B38">
          <w:rPr>
            <w:rStyle w:val="Hyperlink"/>
          </w:rPr>
          <w:t>Prompts</w:t>
        </w:r>
        <w:r>
          <w:rPr>
            <w:webHidden/>
          </w:rPr>
          <w:tab/>
        </w:r>
        <w:r>
          <w:rPr>
            <w:webHidden/>
          </w:rPr>
          <w:fldChar w:fldCharType="begin"/>
        </w:r>
        <w:r>
          <w:rPr>
            <w:webHidden/>
          </w:rPr>
          <w:instrText xml:space="preserve"> PAGEREF _Toc213146741 \h </w:instrText>
        </w:r>
        <w:r>
          <w:rPr>
            <w:webHidden/>
          </w:rPr>
        </w:r>
        <w:r>
          <w:rPr>
            <w:webHidden/>
          </w:rPr>
          <w:fldChar w:fldCharType="separate"/>
        </w:r>
        <w:r>
          <w:rPr>
            <w:webHidden/>
          </w:rPr>
          <w:t>32</w:t>
        </w:r>
        <w:r>
          <w:rPr>
            <w:webHidden/>
          </w:rPr>
          <w:fldChar w:fldCharType="end"/>
        </w:r>
      </w:hyperlink>
    </w:p>
    <w:p w14:paraId="2D95AA3D" w14:textId="14ADF82B" w:rsidR="00A109D6" w:rsidRDefault="00A109D6">
      <w:pPr>
        <w:pStyle w:val="TOC1"/>
        <w:rPr>
          <w:rFonts w:asciiTheme="minorHAnsi" w:eastAsiaTheme="minorEastAsia" w:hAnsiTheme="minorHAnsi" w:cstheme="minorBidi"/>
          <w:b w:val="0"/>
          <w:caps w:val="0"/>
          <w:color w:val="auto"/>
          <w:kern w:val="2"/>
          <w:sz w:val="24"/>
          <w:szCs w:val="24"/>
          <w:lang w:val="en-CA" w:eastAsia="en-US"/>
          <w14:ligatures w14:val="standardContextual"/>
        </w:rPr>
      </w:pPr>
      <w:hyperlink w:anchor="_Toc213146742" w:history="1">
        <w:r w:rsidRPr="00613B38">
          <w:rPr>
            <w:rStyle w:val="Hyperlink"/>
          </w:rPr>
          <w:t>Step 4.1 — POV Synthesis</w:t>
        </w:r>
        <w:r>
          <w:rPr>
            <w:webHidden/>
          </w:rPr>
          <w:tab/>
        </w:r>
        <w:r>
          <w:rPr>
            <w:webHidden/>
          </w:rPr>
          <w:fldChar w:fldCharType="begin"/>
        </w:r>
        <w:r>
          <w:rPr>
            <w:webHidden/>
          </w:rPr>
          <w:instrText xml:space="preserve"> PAGEREF _Toc213146742 \h </w:instrText>
        </w:r>
        <w:r>
          <w:rPr>
            <w:webHidden/>
          </w:rPr>
        </w:r>
        <w:r>
          <w:rPr>
            <w:webHidden/>
          </w:rPr>
          <w:fldChar w:fldCharType="separate"/>
        </w:r>
        <w:r>
          <w:rPr>
            <w:webHidden/>
          </w:rPr>
          <w:t>49</w:t>
        </w:r>
        <w:r>
          <w:rPr>
            <w:webHidden/>
          </w:rPr>
          <w:fldChar w:fldCharType="end"/>
        </w:r>
      </w:hyperlink>
    </w:p>
    <w:p w14:paraId="61B0C072" w14:textId="7BB46AF3"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43" w:history="1">
        <w:r w:rsidRPr="00613B38">
          <w:rPr>
            <w:rStyle w:val="Hyperlink"/>
          </w:rPr>
          <w:t>Purpose</w:t>
        </w:r>
        <w:r>
          <w:rPr>
            <w:webHidden/>
          </w:rPr>
          <w:tab/>
        </w:r>
        <w:r>
          <w:rPr>
            <w:webHidden/>
          </w:rPr>
          <w:fldChar w:fldCharType="begin"/>
        </w:r>
        <w:r>
          <w:rPr>
            <w:webHidden/>
          </w:rPr>
          <w:instrText xml:space="preserve"> PAGEREF _Toc213146743 \h </w:instrText>
        </w:r>
        <w:r>
          <w:rPr>
            <w:webHidden/>
          </w:rPr>
        </w:r>
        <w:r>
          <w:rPr>
            <w:webHidden/>
          </w:rPr>
          <w:fldChar w:fldCharType="separate"/>
        </w:r>
        <w:r>
          <w:rPr>
            <w:webHidden/>
          </w:rPr>
          <w:t>49</w:t>
        </w:r>
        <w:r>
          <w:rPr>
            <w:webHidden/>
          </w:rPr>
          <w:fldChar w:fldCharType="end"/>
        </w:r>
      </w:hyperlink>
    </w:p>
    <w:p w14:paraId="54D3D0E5" w14:textId="3C502A11"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44" w:history="1">
        <w:r w:rsidRPr="00613B38">
          <w:rPr>
            <w:rStyle w:val="Hyperlink"/>
          </w:rPr>
          <w:t>Owners and RACI</w:t>
        </w:r>
        <w:r>
          <w:rPr>
            <w:webHidden/>
          </w:rPr>
          <w:tab/>
        </w:r>
        <w:r>
          <w:rPr>
            <w:webHidden/>
          </w:rPr>
          <w:fldChar w:fldCharType="begin"/>
        </w:r>
        <w:r>
          <w:rPr>
            <w:webHidden/>
          </w:rPr>
          <w:instrText xml:space="preserve"> PAGEREF _Toc213146744 \h </w:instrText>
        </w:r>
        <w:r>
          <w:rPr>
            <w:webHidden/>
          </w:rPr>
        </w:r>
        <w:r>
          <w:rPr>
            <w:webHidden/>
          </w:rPr>
          <w:fldChar w:fldCharType="separate"/>
        </w:r>
        <w:r>
          <w:rPr>
            <w:webHidden/>
          </w:rPr>
          <w:t>49</w:t>
        </w:r>
        <w:r>
          <w:rPr>
            <w:webHidden/>
          </w:rPr>
          <w:fldChar w:fldCharType="end"/>
        </w:r>
      </w:hyperlink>
    </w:p>
    <w:p w14:paraId="5D01C837" w14:textId="1840D8B0"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45" w:history="1">
        <w:r w:rsidRPr="00613B38">
          <w:rPr>
            <w:rStyle w:val="Hyperlink"/>
          </w:rPr>
          <w:t>Inputs</w:t>
        </w:r>
        <w:r>
          <w:rPr>
            <w:webHidden/>
          </w:rPr>
          <w:tab/>
        </w:r>
        <w:r>
          <w:rPr>
            <w:webHidden/>
          </w:rPr>
          <w:fldChar w:fldCharType="begin"/>
        </w:r>
        <w:r>
          <w:rPr>
            <w:webHidden/>
          </w:rPr>
          <w:instrText xml:space="preserve"> PAGEREF _Toc213146745 \h </w:instrText>
        </w:r>
        <w:r>
          <w:rPr>
            <w:webHidden/>
          </w:rPr>
        </w:r>
        <w:r>
          <w:rPr>
            <w:webHidden/>
          </w:rPr>
          <w:fldChar w:fldCharType="separate"/>
        </w:r>
        <w:r>
          <w:rPr>
            <w:webHidden/>
          </w:rPr>
          <w:t>49</w:t>
        </w:r>
        <w:r>
          <w:rPr>
            <w:webHidden/>
          </w:rPr>
          <w:fldChar w:fldCharType="end"/>
        </w:r>
      </w:hyperlink>
    </w:p>
    <w:p w14:paraId="286ADCD2" w14:textId="5B002AF5"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46" w:history="1">
        <w:r w:rsidRPr="00613B38">
          <w:rPr>
            <w:rStyle w:val="Hyperlink"/>
          </w:rPr>
          <w:t>Step Process</w:t>
        </w:r>
        <w:r>
          <w:rPr>
            <w:webHidden/>
          </w:rPr>
          <w:tab/>
        </w:r>
        <w:r>
          <w:rPr>
            <w:webHidden/>
          </w:rPr>
          <w:fldChar w:fldCharType="begin"/>
        </w:r>
        <w:r>
          <w:rPr>
            <w:webHidden/>
          </w:rPr>
          <w:instrText xml:space="preserve"> PAGEREF _Toc213146746 \h </w:instrText>
        </w:r>
        <w:r>
          <w:rPr>
            <w:webHidden/>
          </w:rPr>
        </w:r>
        <w:r>
          <w:rPr>
            <w:webHidden/>
          </w:rPr>
          <w:fldChar w:fldCharType="separate"/>
        </w:r>
        <w:r>
          <w:rPr>
            <w:webHidden/>
          </w:rPr>
          <w:t>50</w:t>
        </w:r>
        <w:r>
          <w:rPr>
            <w:webHidden/>
          </w:rPr>
          <w:fldChar w:fldCharType="end"/>
        </w:r>
      </w:hyperlink>
    </w:p>
    <w:p w14:paraId="26A61AEA" w14:textId="430733BB" w:rsidR="00A109D6" w:rsidRDefault="00A109D6">
      <w:pPr>
        <w:pStyle w:val="TOC1"/>
        <w:rPr>
          <w:rFonts w:asciiTheme="minorHAnsi" w:eastAsiaTheme="minorEastAsia" w:hAnsiTheme="minorHAnsi" w:cstheme="minorBidi"/>
          <w:b w:val="0"/>
          <w:caps w:val="0"/>
          <w:color w:val="auto"/>
          <w:kern w:val="2"/>
          <w:sz w:val="24"/>
          <w:szCs w:val="24"/>
          <w:lang w:val="en-CA" w:eastAsia="en-US"/>
          <w14:ligatures w14:val="standardContextual"/>
        </w:rPr>
      </w:pPr>
      <w:hyperlink w:anchor="_Toc213146747" w:history="1">
        <w:r w:rsidRPr="00613B38">
          <w:rPr>
            <w:rStyle w:val="Hyperlink"/>
          </w:rPr>
          <w:t>Step 4.2 — Narrative-to-Slides Conversion</w:t>
        </w:r>
        <w:r>
          <w:rPr>
            <w:webHidden/>
          </w:rPr>
          <w:tab/>
        </w:r>
        <w:r>
          <w:rPr>
            <w:webHidden/>
          </w:rPr>
          <w:fldChar w:fldCharType="begin"/>
        </w:r>
        <w:r>
          <w:rPr>
            <w:webHidden/>
          </w:rPr>
          <w:instrText xml:space="preserve"> PAGEREF _Toc213146747 \h </w:instrText>
        </w:r>
        <w:r>
          <w:rPr>
            <w:webHidden/>
          </w:rPr>
        </w:r>
        <w:r>
          <w:rPr>
            <w:webHidden/>
          </w:rPr>
          <w:fldChar w:fldCharType="separate"/>
        </w:r>
        <w:r>
          <w:rPr>
            <w:webHidden/>
          </w:rPr>
          <w:t>52</w:t>
        </w:r>
        <w:r>
          <w:rPr>
            <w:webHidden/>
          </w:rPr>
          <w:fldChar w:fldCharType="end"/>
        </w:r>
      </w:hyperlink>
    </w:p>
    <w:p w14:paraId="4D634671" w14:textId="08E7260B"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48" w:history="1">
        <w:r w:rsidRPr="00613B38">
          <w:rPr>
            <w:rStyle w:val="Hyperlink"/>
          </w:rPr>
          <w:t>Purpose</w:t>
        </w:r>
        <w:r>
          <w:rPr>
            <w:webHidden/>
          </w:rPr>
          <w:tab/>
        </w:r>
        <w:r>
          <w:rPr>
            <w:webHidden/>
          </w:rPr>
          <w:fldChar w:fldCharType="begin"/>
        </w:r>
        <w:r>
          <w:rPr>
            <w:webHidden/>
          </w:rPr>
          <w:instrText xml:space="preserve"> PAGEREF _Toc213146748 \h </w:instrText>
        </w:r>
        <w:r>
          <w:rPr>
            <w:webHidden/>
          </w:rPr>
        </w:r>
        <w:r>
          <w:rPr>
            <w:webHidden/>
          </w:rPr>
          <w:fldChar w:fldCharType="separate"/>
        </w:r>
        <w:r>
          <w:rPr>
            <w:webHidden/>
          </w:rPr>
          <w:t>52</w:t>
        </w:r>
        <w:r>
          <w:rPr>
            <w:webHidden/>
          </w:rPr>
          <w:fldChar w:fldCharType="end"/>
        </w:r>
      </w:hyperlink>
    </w:p>
    <w:p w14:paraId="7492492B" w14:textId="11356631"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49" w:history="1">
        <w:r w:rsidRPr="00613B38">
          <w:rPr>
            <w:rStyle w:val="Hyperlink"/>
          </w:rPr>
          <w:t>What you will produce</w:t>
        </w:r>
        <w:r>
          <w:rPr>
            <w:webHidden/>
          </w:rPr>
          <w:tab/>
        </w:r>
        <w:r>
          <w:rPr>
            <w:webHidden/>
          </w:rPr>
          <w:fldChar w:fldCharType="begin"/>
        </w:r>
        <w:r>
          <w:rPr>
            <w:webHidden/>
          </w:rPr>
          <w:instrText xml:space="preserve"> PAGEREF _Toc213146749 \h </w:instrText>
        </w:r>
        <w:r>
          <w:rPr>
            <w:webHidden/>
          </w:rPr>
        </w:r>
        <w:r>
          <w:rPr>
            <w:webHidden/>
          </w:rPr>
          <w:fldChar w:fldCharType="separate"/>
        </w:r>
        <w:r>
          <w:rPr>
            <w:webHidden/>
          </w:rPr>
          <w:t>52</w:t>
        </w:r>
        <w:r>
          <w:rPr>
            <w:webHidden/>
          </w:rPr>
          <w:fldChar w:fldCharType="end"/>
        </w:r>
      </w:hyperlink>
    </w:p>
    <w:p w14:paraId="2B0DFAF2" w14:textId="726DBF49"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50" w:history="1">
        <w:r w:rsidRPr="00613B38">
          <w:rPr>
            <w:rStyle w:val="Hyperlink"/>
          </w:rPr>
          <w:t>Owners and RACI</w:t>
        </w:r>
        <w:r>
          <w:rPr>
            <w:webHidden/>
          </w:rPr>
          <w:tab/>
        </w:r>
        <w:r>
          <w:rPr>
            <w:webHidden/>
          </w:rPr>
          <w:fldChar w:fldCharType="begin"/>
        </w:r>
        <w:r>
          <w:rPr>
            <w:webHidden/>
          </w:rPr>
          <w:instrText xml:space="preserve"> PAGEREF _Toc213146750 \h </w:instrText>
        </w:r>
        <w:r>
          <w:rPr>
            <w:webHidden/>
          </w:rPr>
        </w:r>
        <w:r>
          <w:rPr>
            <w:webHidden/>
          </w:rPr>
          <w:fldChar w:fldCharType="separate"/>
        </w:r>
        <w:r>
          <w:rPr>
            <w:webHidden/>
          </w:rPr>
          <w:t>52</w:t>
        </w:r>
        <w:r>
          <w:rPr>
            <w:webHidden/>
          </w:rPr>
          <w:fldChar w:fldCharType="end"/>
        </w:r>
      </w:hyperlink>
    </w:p>
    <w:p w14:paraId="5260E736" w14:textId="5B89C157"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51" w:history="1">
        <w:r w:rsidRPr="00613B38">
          <w:rPr>
            <w:rStyle w:val="Hyperlink"/>
          </w:rPr>
          <w:t>Inputs</w:t>
        </w:r>
        <w:r>
          <w:rPr>
            <w:webHidden/>
          </w:rPr>
          <w:tab/>
        </w:r>
        <w:r>
          <w:rPr>
            <w:webHidden/>
          </w:rPr>
          <w:fldChar w:fldCharType="begin"/>
        </w:r>
        <w:r>
          <w:rPr>
            <w:webHidden/>
          </w:rPr>
          <w:instrText xml:space="preserve"> PAGEREF _Toc213146751 \h </w:instrText>
        </w:r>
        <w:r>
          <w:rPr>
            <w:webHidden/>
          </w:rPr>
        </w:r>
        <w:r>
          <w:rPr>
            <w:webHidden/>
          </w:rPr>
          <w:fldChar w:fldCharType="separate"/>
        </w:r>
        <w:r>
          <w:rPr>
            <w:webHidden/>
          </w:rPr>
          <w:t>52</w:t>
        </w:r>
        <w:r>
          <w:rPr>
            <w:webHidden/>
          </w:rPr>
          <w:fldChar w:fldCharType="end"/>
        </w:r>
      </w:hyperlink>
    </w:p>
    <w:p w14:paraId="6A92DF87" w14:textId="5F3E4BAB"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52" w:history="1">
        <w:r w:rsidRPr="00613B38">
          <w:rPr>
            <w:rStyle w:val="Hyperlink"/>
          </w:rPr>
          <w:t>Step Process</w:t>
        </w:r>
        <w:r>
          <w:rPr>
            <w:webHidden/>
          </w:rPr>
          <w:tab/>
        </w:r>
        <w:r>
          <w:rPr>
            <w:webHidden/>
          </w:rPr>
          <w:fldChar w:fldCharType="begin"/>
        </w:r>
        <w:r>
          <w:rPr>
            <w:webHidden/>
          </w:rPr>
          <w:instrText xml:space="preserve"> PAGEREF _Toc213146752 \h </w:instrText>
        </w:r>
        <w:r>
          <w:rPr>
            <w:webHidden/>
          </w:rPr>
        </w:r>
        <w:r>
          <w:rPr>
            <w:webHidden/>
          </w:rPr>
          <w:fldChar w:fldCharType="separate"/>
        </w:r>
        <w:r>
          <w:rPr>
            <w:webHidden/>
          </w:rPr>
          <w:t>53</w:t>
        </w:r>
        <w:r>
          <w:rPr>
            <w:webHidden/>
          </w:rPr>
          <w:fldChar w:fldCharType="end"/>
        </w:r>
      </w:hyperlink>
    </w:p>
    <w:p w14:paraId="1F9620E0" w14:textId="69A5B8D0"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53" w:history="1">
        <w:r w:rsidRPr="00613B38">
          <w:rPr>
            <w:rStyle w:val="Hyperlink"/>
          </w:rPr>
          <w:t>Narrative-to-Slides Conversion Prompt</w:t>
        </w:r>
        <w:r>
          <w:rPr>
            <w:webHidden/>
          </w:rPr>
          <w:tab/>
        </w:r>
        <w:r>
          <w:rPr>
            <w:webHidden/>
          </w:rPr>
          <w:fldChar w:fldCharType="begin"/>
        </w:r>
        <w:r>
          <w:rPr>
            <w:webHidden/>
          </w:rPr>
          <w:instrText xml:space="preserve"> PAGEREF _Toc213146753 \h </w:instrText>
        </w:r>
        <w:r>
          <w:rPr>
            <w:webHidden/>
          </w:rPr>
        </w:r>
        <w:r>
          <w:rPr>
            <w:webHidden/>
          </w:rPr>
          <w:fldChar w:fldCharType="separate"/>
        </w:r>
        <w:r>
          <w:rPr>
            <w:webHidden/>
          </w:rPr>
          <w:t>53</w:t>
        </w:r>
        <w:r>
          <w:rPr>
            <w:webHidden/>
          </w:rPr>
          <w:fldChar w:fldCharType="end"/>
        </w:r>
      </w:hyperlink>
    </w:p>
    <w:p w14:paraId="5D77FB41" w14:textId="17CA7EB6"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54" w:history="1">
        <w:r w:rsidRPr="00613B38">
          <w:rPr>
            <w:rStyle w:val="Hyperlink"/>
          </w:rPr>
          <w:t>Quick checklist before handoff</w:t>
        </w:r>
        <w:r>
          <w:rPr>
            <w:webHidden/>
          </w:rPr>
          <w:tab/>
        </w:r>
        <w:r>
          <w:rPr>
            <w:webHidden/>
          </w:rPr>
          <w:fldChar w:fldCharType="begin"/>
        </w:r>
        <w:r>
          <w:rPr>
            <w:webHidden/>
          </w:rPr>
          <w:instrText xml:space="preserve"> PAGEREF _Toc213146754 \h </w:instrText>
        </w:r>
        <w:r>
          <w:rPr>
            <w:webHidden/>
          </w:rPr>
        </w:r>
        <w:r>
          <w:rPr>
            <w:webHidden/>
          </w:rPr>
          <w:fldChar w:fldCharType="separate"/>
        </w:r>
        <w:r>
          <w:rPr>
            <w:webHidden/>
          </w:rPr>
          <w:t>55</w:t>
        </w:r>
        <w:r>
          <w:rPr>
            <w:webHidden/>
          </w:rPr>
          <w:fldChar w:fldCharType="end"/>
        </w:r>
      </w:hyperlink>
    </w:p>
    <w:p w14:paraId="5EEECA32" w14:textId="19B59875" w:rsidR="00A109D6" w:rsidRDefault="00A109D6">
      <w:pPr>
        <w:pStyle w:val="TOC1"/>
        <w:rPr>
          <w:rFonts w:asciiTheme="minorHAnsi" w:eastAsiaTheme="minorEastAsia" w:hAnsiTheme="minorHAnsi" w:cstheme="minorBidi"/>
          <w:b w:val="0"/>
          <w:caps w:val="0"/>
          <w:color w:val="auto"/>
          <w:kern w:val="2"/>
          <w:sz w:val="24"/>
          <w:szCs w:val="24"/>
          <w:lang w:val="en-CA" w:eastAsia="en-US"/>
          <w14:ligatures w14:val="standardContextual"/>
        </w:rPr>
      </w:pPr>
      <w:hyperlink w:anchor="_Toc213146755" w:history="1">
        <w:r w:rsidRPr="00613B38">
          <w:rPr>
            <w:rStyle w:val="Hyperlink"/>
          </w:rPr>
          <w:t>Step 4.3: Case Study Tailoring</w:t>
        </w:r>
        <w:r>
          <w:rPr>
            <w:webHidden/>
          </w:rPr>
          <w:tab/>
        </w:r>
        <w:r>
          <w:rPr>
            <w:webHidden/>
          </w:rPr>
          <w:fldChar w:fldCharType="begin"/>
        </w:r>
        <w:r>
          <w:rPr>
            <w:webHidden/>
          </w:rPr>
          <w:instrText xml:space="preserve"> PAGEREF _Toc213146755 \h </w:instrText>
        </w:r>
        <w:r>
          <w:rPr>
            <w:webHidden/>
          </w:rPr>
        </w:r>
        <w:r>
          <w:rPr>
            <w:webHidden/>
          </w:rPr>
          <w:fldChar w:fldCharType="separate"/>
        </w:r>
        <w:r>
          <w:rPr>
            <w:webHidden/>
          </w:rPr>
          <w:t>56</w:t>
        </w:r>
        <w:r>
          <w:rPr>
            <w:webHidden/>
          </w:rPr>
          <w:fldChar w:fldCharType="end"/>
        </w:r>
      </w:hyperlink>
    </w:p>
    <w:p w14:paraId="09CFDB5A" w14:textId="1DEC9121"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56" w:history="1">
        <w:r w:rsidRPr="00613B38">
          <w:rPr>
            <w:rStyle w:val="Hyperlink"/>
          </w:rPr>
          <w:t>Purpose</w:t>
        </w:r>
        <w:r>
          <w:rPr>
            <w:webHidden/>
          </w:rPr>
          <w:tab/>
        </w:r>
        <w:r>
          <w:rPr>
            <w:webHidden/>
          </w:rPr>
          <w:fldChar w:fldCharType="begin"/>
        </w:r>
        <w:r>
          <w:rPr>
            <w:webHidden/>
          </w:rPr>
          <w:instrText xml:space="preserve"> PAGEREF _Toc213146756 \h </w:instrText>
        </w:r>
        <w:r>
          <w:rPr>
            <w:webHidden/>
          </w:rPr>
        </w:r>
        <w:r>
          <w:rPr>
            <w:webHidden/>
          </w:rPr>
          <w:fldChar w:fldCharType="separate"/>
        </w:r>
        <w:r>
          <w:rPr>
            <w:webHidden/>
          </w:rPr>
          <w:t>56</w:t>
        </w:r>
        <w:r>
          <w:rPr>
            <w:webHidden/>
          </w:rPr>
          <w:fldChar w:fldCharType="end"/>
        </w:r>
      </w:hyperlink>
    </w:p>
    <w:p w14:paraId="061EB07D" w14:textId="66939116"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57" w:history="1">
        <w:r w:rsidRPr="00613B38">
          <w:rPr>
            <w:rStyle w:val="Hyperlink"/>
          </w:rPr>
          <w:t>Description</w:t>
        </w:r>
        <w:r>
          <w:rPr>
            <w:webHidden/>
          </w:rPr>
          <w:tab/>
        </w:r>
        <w:r>
          <w:rPr>
            <w:webHidden/>
          </w:rPr>
          <w:fldChar w:fldCharType="begin"/>
        </w:r>
        <w:r>
          <w:rPr>
            <w:webHidden/>
          </w:rPr>
          <w:instrText xml:space="preserve"> PAGEREF _Toc213146757 \h </w:instrText>
        </w:r>
        <w:r>
          <w:rPr>
            <w:webHidden/>
          </w:rPr>
        </w:r>
        <w:r>
          <w:rPr>
            <w:webHidden/>
          </w:rPr>
          <w:fldChar w:fldCharType="separate"/>
        </w:r>
        <w:r>
          <w:rPr>
            <w:webHidden/>
          </w:rPr>
          <w:t>56</w:t>
        </w:r>
        <w:r>
          <w:rPr>
            <w:webHidden/>
          </w:rPr>
          <w:fldChar w:fldCharType="end"/>
        </w:r>
      </w:hyperlink>
    </w:p>
    <w:p w14:paraId="62656601" w14:textId="03ADE1CF"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58" w:history="1">
        <w:r w:rsidRPr="00613B38">
          <w:rPr>
            <w:rStyle w:val="Hyperlink"/>
          </w:rPr>
          <w:t>Owners and RACI</w:t>
        </w:r>
        <w:r>
          <w:rPr>
            <w:webHidden/>
          </w:rPr>
          <w:tab/>
        </w:r>
        <w:r>
          <w:rPr>
            <w:webHidden/>
          </w:rPr>
          <w:fldChar w:fldCharType="begin"/>
        </w:r>
        <w:r>
          <w:rPr>
            <w:webHidden/>
          </w:rPr>
          <w:instrText xml:space="preserve"> PAGEREF _Toc213146758 \h </w:instrText>
        </w:r>
        <w:r>
          <w:rPr>
            <w:webHidden/>
          </w:rPr>
        </w:r>
        <w:r>
          <w:rPr>
            <w:webHidden/>
          </w:rPr>
          <w:fldChar w:fldCharType="separate"/>
        </w:r>
        <w:r>
          <w:rPr>
            <w:webHidden/>
          </w:rPr>
          <w:t>56</w:t>
        </w:r>
        <w:r>
          <w:rPr>
            <w:webHidden/>
          </w:rPr>
          <w:fldChar w:fldCharType="end"/>
        </w:r>
      </w:hyperlink>
    </w:p>
    <w:p w14:paraId="67070FD9" w14:textId="1945FC29"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59" w:history="1">
        <w:r w:rsidRPr="00613B38">
          <w:rPr>
            <w:rStyle w:val="Hyperlink"/>
          </w:rPr>
          <w:t>Step Process</w:t>
        </w:r>
        <w:r>
          <w:rPr>
            <w:webHidden/>
          </w:rPr>
          <w:tab/>
        </w:r>
        <w:r>
          <w:rPr>
            <w:webHidden/>
          </w:rPr>
          <w:fldChar w:fldCharType="begin"/>
        </w:r>
        <w:r>
          <w:rPr>
            <w:webHidden/>
          </w:rPr>
          <w:instrText xml:space="preserve"> PAGEREF _Toc213146759 \h </w:instrText>
        </w:r>
        <w:r>
          <w:rPr>
            <w:webHidden/>
          </w:rPr>
        </w:r>
        <w:r>
          <w:rPr>
            <w:webHidden/>
          </w:rPr>
          <w:fldChar w:fldCharType="separate"/>
        </w:r>
        <w:r>
          <w:rPr>
            <w:webHidden/>
          </w:rPr>
          <w:t>56</w:t>
        </w:r>
        <w:r>
          <w:rPr>
            <w:webHidden/>
          </w:rPr>
          <w:fldChar w:fldCharType="end"/>
        </w:r>
      </w:hyperlink>
    </w:p>
    <w:p w14:paraId="14F7EFB8" w14:textId="4521D540"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60" w:history="1">
        <w:r w:rsidRPr="00613B38">
          <w:rPr>
            <w:rStyle w:val="Hyperlink"/>
          </w:rPr>
          <w:t>What this step is not</w:t>
        </w:r>
        <w:r>
          <w:rPr>
            <w:webHidden/>
          </w:rPr>
          <w:tab/>
        </w:r>
        <w:r>
          <w:rPr>
            <w:webHidden/>
          </w:rPr>
          <w:fldChar w:fldCharType="begin"/>
        </w:r>
        <w:r>
          <w:rPr>
            <w:webHidden/>
          </w:rPr>
          <w:instrText xml:space="preserve"> PAGEREF _Toc213146760 \h </w:instrText>
        </w:r>
        <w:r>
          <w:rPr>
            <w:webHidden/>
          </w:rPr>
        </w:r>
        <w:r>
          <w:rPr>
            <w:webHidden/>
          </w:rPr>
          <w:fldChar w:fldCharType="separate"/>
        </w:r>
        <w:r>
          <w:rPr>
            <w:webHidden/>
          </w:rPr>
          <w:t>57</w:t>
        </w:r>
        <w:r>
          <w:rPr>
            <w:webHidden/>
          </w:rPr>
          <w:fldChar w:fldCharType="end"/>
        </w:r>
      </w:hyperlink>
    </w:p>
    <w:p w14:paraId="06B4314D" w14:textId="7538BDBB"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61" w:history="1">
        <w:r w:rsidRPr="00613B38">
          <w:rPr>
            <w:rStyle w:val="Hyperlink"/>
          </w:rPr>
          <w:t>Why this matters</w:t>
        </w:r>
        <w:r>
          <w:rPr>
            <w:webHidden/>
          </w:rPr>
          <w:tab/>
        </w:r>
        <w:r>
          <w:rPr>
            <w:webHidden/>
          </w:rPr>
          <w:fldChar w:fldCharType="begin"/>
        </w:r>
        <w:r>
          <w:rPr>
            <w:webHidden/>
          </w:rPr>
          <w:instrText xml:space="preserve"> PAGEREF _Toc213146761 \h </w:instrText>
        </w:r>
        <w:r>
          <w:rPr>
            <w:webHidden/>
          </w:rPr>
        </w:r>
        <w:r>
          <w:rPr>
            <w:webHidden/>
          </w:rPr>
          <w:fldChar w:fldCharType="separate"/>
        </w:r>
        <w:r>
          <w:rPr>
            <w:webHidden/>
          </w:rPr>
          <w:t>57</w:t>
        </w:r>
        <w:r>
          <w:rPr>
            <w:webHidden/>
          </w:rPr>
          <w:fldChar w:fldCharType="end"/>
        </w:r>
      </w:hyperlink>
    </w:p>
    <w:p w14:paraId="49D40714" w14:textId="7CCDC7AB"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62" w:history="1">
        <w:r w:rsidRPr="00613B38">
          <w:rPr>
            <w:rStyle w:val="Hyperlink"/>
          </w:rPr>
          <w:t>Tools</w:t>
        </w:r>
        <w:r>
          <w:rPr>
            <w:webHidden/>
          </w:rPr>
          <w:tab/>
        </w:r>
        <w:r>
          <w:rPr>
            <w:webHidden/>
          </w:rPr>
          <w:fldChar w:fldCharType="begin"/>
        </w:r>
        <w:r>
          <w:rPr>
            <w:webHidden/>
          </w:rPr>
          <w:instrText xml:space="preserve"> PAGEREF _Toc213146762 \h </w:instrText>
        </w:r>
        <w:r>
          <w:rPr>
            <w:webHidden/>
          </w:rPr>
        </w:r>
        <w:r>
          <w:rPr>
            <w:webHidden/>
          </w:rPr>
          <w:fldChar w:fldCharType="separate"/>
        </w:r>
        <w:r>
          <w:rPr>
            <w:webHidden/>
          </w:rPr>
          <w:t>57</w:t>
        </w:r>
        <w:r>
          <w:rPr>
            <w:webHidden/>
          </w:rPr>
          <w:fldChar w:fldCharType="end"/>
        </w:r>
      </w:hyperlink>
    </w:p>
    <w:p w14:paraId="66205544" w14:textId="17CAB067"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63" w:history="1">
        <w:r w:rsidRPr="00613B38">
          <w:rPr>
            <w:rStyle w:val="Hyperlink"/>
          </w:rPr>
          <w:t>Inputs checklist</w:t>
        </w:r>
        <w:r>
          <w:rPr>
            <w:webHidden/>
          </w:rPr>
          <w:tab/>
        </w:r>
        <w:r>
          <w:rPr>
            <w:webHidden/>
          </w:rPr>
          <w:fldChar w:fldCharType="begin"/>
        </w:r>
        <w:r>
          <w:rPr>
            <w:webHidden/>
          </w:rPr>
          <w:instrText xml:space="preserve"> PAGEREF _Toc213146763 \h </w:instrText>
        </w:r>
        <w:r>
          <w:rPr>
            <w:webHidden/>
          </w:rPr>
        </w:r>
        <w:r>
          <w:rPr>
            <w:webHidden/>
          </w:rPr>
          <w:fldChar w:fldCharType="separate"/>
        </w:r>
        <w:r>
          <w:rPr>
            <w:webHidden/>
          </w:rPr>
          <w:t>57</w:t>
        </w:r>
        <w:r>
          <w:rPr>
            <w:webHidden/>
          </w:rPr>
          <w:fldChar w:fldCharType="end"/>
        </w:r>
      </w:hyperlink>
    </w:p>
    <w:p w14:paraId="01740B17" w14:textId="458755D8"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64" w:history="1">
        <w:r w:rsidRPr="00613B38">
          <w:rPr>
            <w:rStyle w:val="Hyperlink"/>
          </w:rPr>
          <w:t>Prompt</w:t>
        </w:r>
        <w:r>
          <w:rPr>
            <w:webHidden/>
          </w:rPr>
          <w:tab/>
        </w:r>
        <w:r>
          <w:rPr>
            <w:webHidden/>
          </w:rPr>
          <w:fldChar w:fldCharType="begin"/>
        </w:r>
        <w:r>
          <w:rPr>
            <w:webHidden/>
          </w:rPr>
          <w:instrText xml:space="preserve"> PAGEREF _Toc213146764 \h </w:instrText>
        </w:r>
        <w:r>
          <w:rPr>
            <w:webHidden/>
          </w:rPr>
        </w:r>
        <w:r>
          <w:rPr>
            <w:webHidden/>
          </w:rPr>
          <w:fldChar w:fldCharType="separate"/>
        </w:r>
        <w:r>
          <w:rPr>
            <w:webHidden/>
          </w:rPr>
          <w:t>58</w:t>
        </w:r>
        <w:r>
          <w:rPr>
            <w:webHidden/>
          </w:rPr>
          <w:fldChar w:fldCharType="end"/>
        </w:r>
      </w:hyperlink>
    </w:p>
    <w:p w14:paraId="5BDA2EB8" w14:textId="1C15462B" w:rsidR="00A109D6" w:rsidRDefault="00A109D6">
      <w:pPr>
        <w:pStyle w:val="TOC1"/>
        <w:rPr>
          <w:rFonts w:asciiTheme="minorHAnsi" w:eastAsiaTheme="minorEastAsia" w:hAnsiTheme="minorHAnsi" w:cstheme="minorBidi"/>
          <w:b w:val="0"/>
          <w:caps w:val="0"/>
          <w:color w:val="auto"/>
          <w:kern w:val="2"/>
          <w:sz w:val="24"/>
          <w:szCs w:val="24"/>
          <w:lang w:val="en-CA" w:eastAsia="en-US"/>
          <w14:ligatures w14:val="standardContextual"/>
        </w:rPr>
      </w:pPr>
      <w:hyperlink w:anchor="_Toc213146765" w:history="1">
        <w:r w:rsidRPr="00613B38">
          <w:rPr>
            <w:rStyle w:val="Hyperlink"/>
          </w:rPr>
          <w:t>Step 4.4 — Creative Brief &amp; Visual Exploration</w:t>
        </w:r>
        <w:r>
          <w:rPr>
            <w:webHidden/>
          </w:rPr>
          <w:tab/>
        </w:r>
        <w:r>
          <w:rPr>
            <w:webHidden/>
          </w:rPr>
          <w:fldChar w:fldCharType="begin"/>
        </w:r>
        <w:r>
          <w:rPr>
            <w:webHidden/>
          </w:rPr>
          <w:instrText xml:space="preserve"> PAGEREF _Toc213146765 \h </w:instrText>
        </w:r>
        <w:r>
          <w:rPr>
            <w:webHidden/>
          </w:rPr>
        </w:r>
        <w:r>
          <w:rPr>
            <w:webHidden/>
          </w:rPr>
          <w:fldChar w:fldCharType="separate"/>
        </w:r>
        <w:r>
          <w:rPr>
            <w:webHidden/>
          </w:rPr>
          <w:t>61</w:t>
        </w:r>
        <w:r>
          <w:rPr>
            <w:webHidden/>
          </w:rPr>
          <w:fldChar w:fldCharType="end"/>
        </w:r>
      </w:hyperlink>
    </w:p>
    <w:p w14:paraId="5C3F3FFB" w14:textId="4594245B"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66" w:history="1">
        <w:r w:rsidRPr="00613B38">
          <w:rPr>
            <w:rStyle w:val="Hyperlink"/>
          </w:rPr>
          <w:t>Goal</w:t>
        </w:r>
        <w:r>
          <w:rPr>
            <w:webHidden/>
          </w:rPr>
          <w:tab/>
        </w:r>
        <w:r>
          <w:rPr>
            <w:webHidden/>
          </w:rPr>
          <w:fldChar w:fldCharType="begin"/>
        </w:r>
        <w:r>
          <w:rPr>
            <w:webHidden/>
          </w:rPr>
          <w:instrText xml:space="preserve"> PAGEREF _Toc213146766 \h </w:instrText>
        </w:r>
        <w:r>
          <w:rPr>
            <w:webHidden/>
          </w:rPr>
        </w:r>
        <w:r>
          <w:rPr>
            <w:webHidden/>
          </w:rPr>
          <w:fldChar w:fldCharType="separate"/>
        </w:r>
        <w:r>
          <w:rPr>
            <w:webHidden/>
          </w:rPr>
          <w:t>61</w:t>
        </w:r>
        <w:r>
          <w:rPr>
            <w:webHidden/>
          </w:rPr>
          <w:fldChar w:fldCharType="end"/>
        </w:r>
      </w:hyperlink>
    </w:p>
    <w:p w14:paraId="01865E26" w14:textId="3D62A181"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67" w:history="1">
        <w:r w:rsidRPr="00613B38">
          <w:rPr>
            <w:rStyle w:val="Hyperlink"/>
          </w:rPr>
          <w:t>Owners and RACI</w:t>
        </w:r>
        <w:r>
          <w:rPr>
            <w:webHidden/>
          </w:rPr>
          <w:tab/>
        </w:r>
        <w:r>
          <w:rPr>
            <w:webHidden/>
          </w:rPr>
          <w:fldChar w:fldCharType="begin"/>
        </w:r>
        <w:r>
          <w:rPr>
            <w:webHidden/>
          </w:rPr>
          <w:instrText xml:space="preserve"> PAGEREF _Toc213146767 \h </w:instrText>
        </w:r>
        <w:r>
          <w:rPr>
            <w:webHidden/>
          </w:rPr>
        </w:r>
        <w:r>
          <w:rPr>
            <w:webHidden/>
          </w:rPr>
          <w:fldChar w:fldCharType="separate"/>
        </w:r>
        <w:r>
          <w:rPr>
            <w:webHidden/>
          </w:rPr>
          <w:t>61</w:t>
        </w:r>
        <w:r>
          <w:rPr>
            <w:webHidden/>
          </w:rPr>
          <w:fldChar w:fldCharType="end"/>
        </w:r>
      </w:hyperlink>
    </w:p>
    <w:p w14:paraId="1AD682BE" w14:textId="5E30B31D"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68" w:history="1">
        <w:r w:rsidRPr="00613B38">
          <w:rPr>
            <w:rStyle w:val="Hyperlink"/>
          </w:rPr>
          <w:t>Inputs</w:t>
        </w:r>
        <w:r>
          <w:rPr>
            <w:webHidden/>
          </w:rPr>
          <w:tab/>
        </w:r>
        <w:r>
          <w:rPr>
            <w:webHidden/>
          </w:rPr>
          <w:fldChar w:fldCharType="begin"/>
        </w:r>
        <w:r>
          <w:rPr>
            <w:webHidden/>
          </w:rPr>
          <w:instrText xml:space="preserve"> PAGEREF _Toc213146768 \h </w:instrText>
        </w:r>
        <w:r>
          <w:rPr>
            <w:webHidden/>
          </w:rPr>
        </w:r>
        <w:r>
          <w:rPr>
            <w:webHidden/>
          </w:rPr>
          <w:fldChar w:fldCharType="separate"/>
        </w:r>
        <w:r>
          <w:rPr>
            <w:webHidden/>
          </w:rPr>
          <w:t>61</w:t>
        </w:r>
        <w:r>
          <w:rPr>
            <w:webHidden/>
          </w:rPr>
          <w:fldChar w:fldCharType="end"/>
        </w:r>
      </w:hyperlink>
    </w:p>
    <w:p w14:paraId="32626993" w14:textId="761547EB"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69" w:history="1">
        <w:r w:rsidRPr="00613B38">
          <w:rPr>
            <w:rStyle w:val="Hyperlink"/>
          </w:rPr>
          <w:t>Outputs</w:t>
        </w:r>
        <w:r>
          <w:rPr>
            <w:webHidden/>
          </w:rPr>
          <w:tab/>
        </w:r>
        <w:r>
          <w:rPr>
            <w:webHidden/>
          </w:rPr>
          <w:fldChar w:fldCharType="begin"/>
        </w:r>
        <w:r>
          <w:rPr>
            <w:webHidden/>
          </w:rPr>
          <w:instrText xml:space="preserve"> PAGEREF _Toc213146769 \h </w:instrText>
        </w:r>
        <w:r>
          <w:rPr>
            <w:webHidden/>
          </w:rPr>
        </w:r>
        <w:r>
          <w:rPr>
            <w:webHidden/>
          </w:rPr>
          <w:fldChar w:fldCharType="separate"/>
        </w:r>
        <w:r>
          <w:rPr>
            <w:webHidden/>
          </w:rPr>
          <w:t>61</w:t>
        </w:r>
        <w:r>
          <w:rPr>
            <w:webHidden/>
          </w:rPr>
          <w:fldChar w:fldCharType="end"/>
        </w:r>
      </w:hyperlink>
    </w:p>
    <w:p w14:paraId="0478F460" w14:textId="0946CF46"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70" w:history="1">
        <w:r w:rsidRPr="00613B38">
          <w:rPr>
            <w:rStyle w:val="Hyperlink"/>
          </w:rPr>
          <w:t>Step process</w:t>
        </w:r>
        <w:r>
          <w:rPr>
            <w:webHidden/>
          </w:rPr>
          <w:tab/>
        </w:r>
        <w:r>
          <w:rPr>
            <w:webHidden/>
          </w:rPr>
          <w:fldChar w:fldCharType="begin"/>
        </w:r>
        <w:r>
          <w:rPr>
            <w:webHidden/>
          </w:rPr>
          <w:instrText xml:space="preserve"> PAGEREF _Toc213146770 \h </w:instrText>
        </w:r>
        <w:r>
          <w:rPr>
            <w:webHidden/>
          </w:rPr>
        </w:r>
        <w:r>
          <w:rPr>
            <w:webHidden/>
          </w:rPr>
          <w:fldChar w:fldCharType="separate"/>
        </w:r>
        <w:r>
          <w:rPr>
            <w:webHidden/>
          </w:rPr>
          <w:t>62</w:t>
        </w:r>
        <w:r>
          <w:rPr>
            <w:webHidden/>
          </w:rPr>
          <w:fldChar w:fldCharType="end"/>
        </w:r>
      </w:hyperlink>
    </w:p>
    <w:p w14:paraId="2F43B90A" w14:textId="63D9F071"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71" w:history="1">
        <w:r w:rsidRPr="00613B38">
          <w:rPr>
            <w:rStyle w:val="Hyperlink"/>
          </w:rPr>
          <w:t>Creative Brief structure</w:t>
        </w:r>
        <w:r>
          <w:rPr>
            <w:webHidden/>
          </w:rPr>
          <w:tab/>
        </w:r>
        <w:r>
          <w:rPr>
            <w:webHidden/>
          </w:rPr>
          <w:fldChar w:fldCharType="begin"/>
        </w:r>
        <w:r>
          <w:rPr>
            <w:webHidden/>
          </w:rPr>
          <w:instrText xml:space="preserve"> PAGEREF _Toc213146771 \h </w:instrText>
        </w:r>
        <w:r>
          <w:rPr>
            <w:webHidden/>
          </w:rPr>
        </w:r>
        <w:r>
          <w:rPr>
            <w:webHidden/>
          </w:rPr>
          <w:fldChar w:fldCharType="separate"/>
        </w:r>
        <w:r>
          <w:rPr>
            <w:webHidden/>
          </w:rPr>
          <w:t>62</w:t>
        </w:r>
        <w:r>
          <w:rPr>
            <w:webHidden/>
          </w:rPr>
          <w:fldChar w:fldCharType="end"/>
        </w:r>
      </w:hyperlink>
    </w:p>
    <w:p w14:paraId="541E92A1" w14:textId="421CD987"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72" w:history="1">
        <w:r w:rsidRPr="00613B38">
          <w:rPr>
            <w:rStyle w:val="Hyperlink"/>
          </w:rPr>
          <w:t>Prompt</w:t>
        </w:r>
        <w:r>
          <w:rPr>
            <w:webHidden/>
          </w:rPr>
          <w:tab/>
        </w:r>
        <w:r>
          <w:rPr>
            <w:webHidden/>
          </w:rPr>
          <w:fldChar w:fldCharType="begin"/>
        </w:r>
        <w:r>
          <w:rPr>
            <w:webHidden/>
          </w:rPr>
          <w:instrText xml:space="preserve"> PAGEREF _Toc213146772 \h </w:instrText>
        </w:r>
        <w:r>
          <w:rPr>
            <w:webHidden/>
          </w:rPr>
        </w:r>
        <w:r>
          <w:rPr>
            <w:webHidden/>
          </w:rPr>
          <w:fldChar w:fldCharType="separate"/>
        </w:r>
        <w:r>
          <w:rPr>
            <w:webHidden/>
          </w:rPr>
          <w:t>63</w:t>
        </w:r>
        <w:r>
          <w:rPr>
            <w:webHidden/>
          </w:rPr>
          <w:fldChar w:fldCharType="end"/>
        </w:r>
      </w:hyperlink>
    </w:p>
    <w:p w14:paraId="33EC1274" w14:textId="7B0C1483"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73" w:history="1">
        <w:r w:rsidRPr="00613B38">
          <w:rPr>
            <w:rStyle w:val="Hyperlink"/>
          </w:rPr>
          <w:t>Quality bar</w:t>
        </w:r>
        <w:r>
          <w:rPr>
            <w:webHidden/>
          </w:rPr>
          <w:tab/>
        </w:r>
        <w:r>
          <w:rPr>
            <w:webHidden/>
          </w:rPr>
          <w:fldChar w:fldCharType="begin"/>
        </w:r>
        <w:r>
          <w:rPr>
            <w:webHidden/>
          </w:rPr>
          <w:instrText xml:space="preserve"> PAGEREF _Toc213146773 \h </w:instrText>
        </w:r>
        <w:r>
          <w:rPr>
            <w:webHidden/>
          </w:rPr>
        </w:r>
        <w:r>
          <w:rPr>
            <w:webHidden/>
          </w:rPr>
          <w:fldChar w:fldCharType="separate"/>
        </w:r>
        <w:r>
          <w:rPr>
            <w:webHidden/>
          </w:rPr>
          <w:t>64</w:t>
        </w:r>
        <w:r>
          <w:rPr>
            <w:webHidden/>
          </w:rPr>
          <w:fldChar w:fldCharType="end"/>
        </w:r>
      </w:hyperlink>
    </w:p>
    <w:p w14:paraId="028CB3DA" w14:textId="3FDDFD7F" w:rsidR="00A109D6" w:rsidRDefault="00A109D6">
      <w:pPr>
        <w:pStyle w:val="TOC1"/>
        <w:rPr>
          <w:rFonts w:asciiTheme="minorHAnsi" w:eastAsiaTheme="minorEastAsia" w:hAnsiTheme="minorHAnsi" w:cstheme="minorBidi"/>
          <w:b w:val="0"/>
          <w:caps w:val="0"/>
          <w:color w:val="auto"/>
          <w:kern w:val="2"/>
          <w:sz w:val="24"/>
          <w:szCs w:val="24"/>
          <w:lang w:val="en-CA" w:eastAsia="en-US"/>
          <w14:ligatures w14:val="standardContextual"/>
        </w:rPr>
      </w:pPr>
      <w:hyperlink w:anchor="_Toc213146774" w:history="1">
        <w:r w:rsidRPr="00613B38">
          <w:rPr>
            <w:rStyle w:val="Hyperlink"/>
          </w:rPr>
          <w:t>Step 5.1 — P-PGUP Assembly</w:t>
        </w:r>
        <w:r>
          <w:rPr>
            <w:webHidden/>
          </w:rPr>
          <w:tab/>
        </w:r>
        <w:r>
          <w:rPr>
            <w:webHidden/>
          </w:rPr>
          <w:fldChar w:fldCharType="begin"/>
        </w:r>
        <w:r>
          <w:rPr>
            <w:webHidden/>
          </w:rPr>
          <w:instrText xml:space="preserve"> PAGEREF _Toc213146774 \h </w:instrText>
        </w:r>
        <w:r>
          <w:rPr>
            <w:webHidden/>
          </w:rPr>
        </w:r>
        <w:r>
          <w:rPr>
            <w:webHidden/>
          </w:rPr>
          <w:fldChar w:fldCharType="separate"/>
        </w:r>
        <w:r>
          <w:rPr>
            <w:webHidden/>
          </w:rPr>
          <w:t>65</w:t>
        </w:r>
        <w:r>
          <w:rPr>
            <w:webHidden/>
          </w:rPr>
          <w:fldChar w:fldCharType="end"/>
        </w:r>
      </w:hyperlink>
    </w:p>
    <w:p w14:paraId="6ADC5F26" w14:textId="7B2262EE"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75" w:history="1">
        <w:r w:rsidRPr="00613B38">
          <w:rPr>
            <w:rStyle w:val="Hyperlink"/>
          </w:rPr>
          <w:t>Purpose</w:t>
        </w:r>
        <w:r>
          <w:rPr>
            <w:webHidden/>
          </w:rPr>
          <w:tab/>
        </w:r>
        <w:r>
          <w:rPr>
            <w:webHidden/>
          </w:rPr>
          <w:fldChar w:fldCharType="begin"/>
        </w:r>
        <w:r>
          <w:rPr>
            <w:webHidden/>
          </w:rPr>
          <w:instrText xml:space="preserve"> PAGEREF _Toc213146775 \h </w:instrText>
        </w:r>
        <w:r>
          <w:rPr>
            <w:webHidden/>
          </w:rPr>
        </w:r>
        <w:r>
          <w:rPr>
            <w:webHidden/>
          </w:rPr>
          <w:fldChar w:fldCharType="separate"/>
        </w:r>
        <w:r>
          <w:rPr>
            <w:webHidden/>
          </w:rPr>
          <w:t>65</w:t>
        </w:r>
        <w:r>
          <w:rPr>
            <w:webHidden/>
          </w:rPr>
          <w:fldChar w:fldCharType="end"/>
        </w:r>
      </w:hyperlink>
    </w:p>
    <w:p w14:paraId="233B3469" w14:textId="65154C28"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76" w:history="1">
        <w:r w:rsidRPr="00613B38">
          <w:rPr>
            <w:rStyle w:val="Hyperlink"/>
          </w:rPr>
          <w:t>What you will produce</w:t>
        </w:r>
        <w:r>
          <w:rPr>
            <w:webHidden/>
          </w:rPr>
          <w:tab/>
        </w:r>
        <w:r>
          <w:rPr>
            <w:webHidden/>
          </w:rPr>
          <w:fldChar w:fldCharType="begin"/>
        </w:r>
        <w:r>
          <w:rPr>
            <w:webHidden/>
          </w:rPr>
          <w:instrText xml:space="preserve"> PAGEREF _Toc213146776 \h </w:instrText>
        </w:r>
        <w:r>
          <w:rPr>
            <w:webHidden/>
          </w:rPr>
        </w:r>
        <w:r>
          <w:rPr>
            <w:webHidden/>
          </w:rPr>
          <w:fldChar w:fldCharType="separate"/>
        </w:r>
        <w:r>
          <w:rPr>
            <w:webHidden/>
          </w:rPr>
          <w:t>65</w:t>
        </w:r>
        <w:r>
          <w:rPr>
            <w:webHidden/>
          </w:rPr>
          <w:fldChar w:fldCharType="end"/>
        </w:r>
      </w:hyperlink>
    </w:p>
    <w:p w14:paraId="31567770" w14:textId="0D80F102"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77" w:history="1">
        <w:r w:rsidRPr="00613B38">
          <w:rPr>
            <w:rStyle w:val="Hyperlink"/>
          </w:rPr>
          <w:t>Inputs</w:t>
        </w:r>
        <w:r>
          <w:rPr>
            <w:webHidden/>
          </w:rPr>
          <w:tab/>
        </w:r>
        <w:r>
          <w:rPr>
            <w:webHidden/>
          </w:rPr>
          <w:fldChar w:fldCharType="begin"/>
        </w:r>
        <w:r>
          <w:rPr>
            <w:webHidden/>
          </w:rPr>
          <w:instrText xml:space="preserve"> PAGEREF _Toc213146777 \h </w:instrText>
        </w:r>
        <w:r>
          <w:rPr>
            <w:webHidden/>
          </w:rPr>
        </w:r>
        <w:r>
          <w:rPr>
            <w:webHidden/>
          </w:rPr>
          <w:fldChar w:fldCharType="separate"/>
        </w:r>
        <w:r>
          <w:rPr>
            <w:webHidden/>
          </w:rPr>
          <w:t>65</w:t>
        </w:r>
        <w:r>
          <w:rPr>
            <w:webHidden/>
          </w:rPr>
          <w:fldChar w:fldCharType="end"/>
        </w:r>
      </w:hyperlink>
    </w:p>
    <w:p w14:paraId="5D30CE9D" w14:textId="77179FA6"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78" w:history="1">
        <w:r w:rsidRPr="00613B38">
          <w:rPr>
            <w:rStyle w:val="Hyperlink"/>
          </w:rPr>
          <w:t>Manual Step Process</w:t>
        </w:r>
        <w:r>
          <w:rPr>
            <w:webHidden/>
          </w:rPr>
          <w:tab/>
        </w:r>
        <w:r>
          <w:rPr>
            <w:webHidden/>
          </w:rPr>
          <w:fldChar w:fldCharType="begin"/>
        </w:r>
        <w:r>
          <w:rPr>
            <w:webHidden/>
          </w:rPr>
          <w:instrText xml:space="preserve"> PAGEREF _Toc213146778 \h </w:instrText>
        </w:r>
        <w:r>
          <w:rPr>
            <w:webHidden/>
          </w:rPr>
        </w:r>
        <w:r>
          <w:rPr>
            <w:webHidden/>
          </w:rPr>
          <w:fldChar w:fldCharType="separate"/>
        </w:r>
        <w:r>
          <w:rPr>
            <w:webHidden/>
          </w:rPr>
          <w:t>65</w:t>
        </w:r>
        <w:r>
          <w:rPr>
            <w:webHidden/>
          </w:rPr>
          <w:fldChar w:fldCharType="end"/>
        </w:r>
      </w:hyperlink>
    </w:p>
    <w:p w14:paraId="34734F74" w14:textId="266E2DE0"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79" w:history="1">
        <w:r w:rsidRPr="00613B38">
          <w:rPr>
            <w:rStyle w:val="Hyperlink"/>
          </w:rPr>
          <w:t>How Challenger tactics reinforce P-PGUP</w:t>
        </w:r>
        <w:r>
          <w:rPr>
            <w:webHidden/>
          </w:rPr>
          <w:tab/>
        </w:r>
        <w:r>
          <w:rPr>
            <w:webHidden/>
          </w:rPr>
          <w:fldChar w:fldCharType="begin"/>
        </w:r>
        <w:r>
          <w:rPr>
            <w:webHidden/>
          </w:rPr>
          <w:instrText xml:space="preserve"> PAGEREF _Toc213146779 \h </w:instrText>
        </w:r>
        <w:r>
          <w:rPr>
            <w:webHidden/>
          </w:rPr>
        </w:r>
        <w:r>
          <w:rPr>
            <w:webHidden/>
          </w:rPr>
          <w:fldChar w:fldCharType="separate"/>
        </w:r>
        <w:r>
          <w:rPr>
            <w:webHidden/>
          </w:rPr>
          <w:t>69</w:t>
        </w:r>
        <w:r>
          <w:rPr>
            <w:webHidden/>
          </w:rPr>
          <w:fldChar w:fldCharType="end"/>
        </w:r>
      </w:hyperlink>
    </w:p>
    <w:p w14:paraId="46BBD6A1" w14:textId="7568E555"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80" w:history="1">
        <w:r w:rsidRPr="00613B38">
          <w:rPr>
            <w:rStyle w:val="Hyperlink"/>
          </w:rPr>
          <w:t>Execution tips</w:t>
        </w:r>
        <w:r>
          <w:rPr>
            <w:webHidden/>
          </w:rPr>
          <w:tab/>
        </w:r>
        <w:r>
          <w:rPr>
            <w:webHidden/>
          </w:rPr>
          <w:fldChar w:fldCharType="begin"/>
        </w:r>
        <w:r>
          <w:rPr>
            <w:webHidden/>
          </w:rPr>
          <w:instrText xml:space="preserve"> PAGEREF _Toc213146780 \h </w:instrText>
        </w:r>
        <w:r>
          <w:rPr>
            <w:webHidden/>
          </w:rPr>
        </w:r>
        <w:r>
          <w:rPr>
            <w:webHidden/>
          </w:rPr>
          <w:fldChar w:fldCharType="separate"/>
        </w:r>
        <w:r>
          <w:rPr>
            <w:webHidden/>
          </w:rPr>
          <w:t>69</w:t>
        </w:r>
        <w:r>
          <w:rPr>
            <w:webHidden/>
          </w:rPr>
          <w:fldChar w:fldCharType="end"/>
        </w:r>
      </w:hyperlink>
    </w:p>
    <w:p w14:paraId="2F25AEE3" w14:textId="3D5DD5FC" w:rsidR="00A109D6" w:rsidRDefault="00A109D6">
      <w:pPr>
        <w:pStyle w:val="TOC2"/>
        <w:rPr>
          <w:rFonts w:asciiTheme="minorHAnsi" w:eastAsiaTheme="minorEastAsia" w:hAnsiTheme="minorHAnsi" w:cstheme="minorBidi"/>
          <w:iCs w:val="0"/>
          <w:caps w:val="0"/>
          <w:color w:val="auto"/>
          <w:kern w:val="2"/>
          <w:sz w:val="24"/>
          <w:szCs w:val="24"/>
          <w:shd w:val="clear" w:color="auto" w:fill="auto"/>
          <w:lang w:val="en-CA" w:eastAsia="en-US"/>
          <w14:ligatures w14:val="standardContextual"/>
        </w:rPr>
      </w:pPr>
      <w:hyperlink w:anchor="_Toc213146781" w:history="1">
        <w:r w:rsidRPr="00613B38">
          <w:rPr>
            <w:rStyle w:val="Hyperlink"/>
          </w:rPr>
          <w:t>“Looks done” checklist</w:t>
        </w:r>
        <w:r>
          <w:rPr>
            <w:webHidden/>
          </w:rPr>
          <w:tab/>
        </w:r>
        <w:r>
          <w:rPr>
            <w:webHidden/>
          </w:rPr>
          <w:fldChar w:fldCharType="begin"/>
        </w:r>
        <w:r>
          <w:rPr>
            <w:webHidden/>
          </w:rPr>
          <w:instrText xml:space="preserve"> PAGEREF _Toc213146781 \h </w:instrText>
        </w:r>
        <w:r>
          <w:rPr>
            <w:webHidden/>
          </w:rPr>
        </w:r>
        <w:r>
          <w:rPr>
            <w:webHidden/>
          </w:rPr>
          <w:fldChar w:fldCharType="separate"/>
        </w:r>
        <w:r>
          <w:rPr>
            <w:webHidden/>
          </w:rPr>
          <w:t>69</w:t>
        </w:r>
        <w:r>
          <w:rPr>
            <w:webHidden/>
          </w:rPr>
          <w:fldChar w:fldCharType="end"/>
        </w:r>
      </w:hyperlink>
    </w:p>
    <w:p w14:paraId="53B3107B" w14:textId="5F27543B" w:rsidR="00A109D6" w:rsidRDefault="00A109D6">
      <w:pPr>
        <w:pStyle w:val="TOC1"/>
        <w:rPr>
          <w:rFonts w:asciiTheme="minorHAnsi" w:eastAsiaTheme="minorEastAsia" w:hAnsiTheme="minorHAnsi" w:cstheme="minorBidi"/>
          <w:b w:val="0"/>
          <w:caps w:val="0"/>
          <w:color w:val="auto"/>
          <w:kern w:val="2"/>
          <w:sz w:val="24"/>
          <w:szCs w:val="24"/>
          <w:lang w:val="en-CA" w:eastAsia="en-US"/>
          <w14:ligatures w14:val="standardContextual"/>
        </w:rPr>
      </w:pPr>
      <w:hyperlink w:anchor="_Toc213146782" w:history="1">
        <w:r w:rsidRPr="00613B38">
          <w:rPr>
            <w:rStyle w:val="Hyperlink"/>
          </w:rPr>
          <w:t>Notes</w:t>
        </w:r>
        <w:r>
          <w:rPr>
            <w:webHidden/>
          </w:rPr>
          <w:tab/>
        </w:r>
        <w:r>
          <w:rPr>
            <w:webHidden/>
          </w:rPr>
          <w:fldChar w:fldCharType="begin"/>
        </w:r>
        <w:r>
          <w:rPr>
            <w:webHidden/>
          </w:rPr>
          <w:instrText xml:space="preserve"> PAGEREF _Toc213146782 \h </w:instrText>
        </w:r>
        <w:r>
          <w:rPr>
            <w:webHidden/>
          </w:rPr>
        </w:r>
        <w:r>
          <w:rPr>
            <w:webHidden/>
          </w:rPr>
          <w:fldChar w:fldCharType="separate"/>
        </w:r>
        <w:r>
          <w:rPr>
            <w:webHidden/>
          </w:rPr>
          <w:t>70</w:t>
        </w:r>
        <w:r>
          <w:rPr>
            <w:webHidden/>
          </w:rPr>
          <w:fldChar w:fldCharType="end"/>
        </w:r>
      </w:hyperlink>
    </w:p>
    <w:p w14:paraId="63955666" w14:textId="178C2C9B" w:rsidR="00071F80" w:rsidRPr="00A109D6" w:rsidRDefault="00613564">
      <w:pPr>
        <w:rPr>
          <w:bCs/>
        </w:rPr>
      </w:pPr>
      <w:r>
        <w:rPr>
          <w:bCs/>
          <w:i/>
          <w:iCs/>
        </w:rPr>
        <w:fldChar w:fldCharType="end"/>
      </w:r>
      <w:r w:rsidR="00071F80" w:rsidRPr="00E438DE">
        <w:rPr>
          <w:bCs/>
        </w:rPr>
        <w:br w:type="page"/>
      </w:r>
    </w:p>
    <w:p w14:paraId="6B80E4A0" w14:textId="77777777" w:rsidR="00E0050E" w:rsidRPr="00523D74" w:rsidRDefault="00E0050E" w:rsidP="00523D74">
      <w:pPr>
        <w:pStyle w:val="Heading1"/>
      </w:pPr>
      <w:bookmarkStart w:id="0" w:name="_Toc213146676"/>
      <w:r w:rsidRPr="00523D74">
        <w:t>Pursuit Process Guide</w:t>
      </w:r>
      <w:bookmarkEnd w:id="0"/>
    </w:p>
    <w:p w14:paraId="4ACFC6AF" w14:textId="77777777" w:rsidR="00E0050E" w:rsidRPr="00523D74" w:rsidRDefault="00E0050E" w:rsidP="007F4986">
      <w:pPr>
        <w:pStyle w:val="Heading3"/>
      </w:pPr>
      <w:r w:rsidRPr="00523D74">
        <w:t>Augmenting our Pursuits with AI to deliver faster, higher quality pitches that win deals</w:t>
      </w:r>
    </w:p>
    <w:p w14:paraId="20060B75" w14:textId="77777777" w:rsidR="00E0050E" w:rsidRDefault="000765AD" w:rsidP="00E0050E">
      <w:r>
        <w:rPr>
          <w:noProof/>
        </w:rPr>
        <w:pict w14:anchorId="26324C27">
          <v:rect id="_x0000_i1025" style="width:7in;height:.05pt" o:hralign="center" o:hrstd="t" o:hr="t" fillcolor="#a0a0a0" stroked="f"/>
        </w:pict>
      </w:r>
    </w:p>
    <w:p w14:paraId="22F23FDA" w14:textId="77777777" w:rsidR="00E0050E" w:rsidRPr="007F4986" w:rsidRDefault="00E0050E" w:rsidP="007F4986">
      <w:pPr>
        <w:pStyle w:val="Heading2"/>
      </w:pPr>
      <w:bookmarkStart w:id="1" w:name="_Toc213146677"/>
      <w:r w:rsidRPr="007F4986">
        <w:t>Process Overview</w:t>
      </w:r>
      <w:bookmarkEnd w:id="1"/>
    </w:p>
    <w:p w14:paraId="42885873" w14:textId="77777777" w:rsidR="00E0050E" w:rsidRDefault="00E0050E" w:rsidP="00E0050E">
      <w:pPr>
        <w:pStyle w:val="NormalWeb"/>
        <w:spacing w:before="240" w:beforeAutospacing="0" w:after="240" w:afterAutospacing="0"/>
      </w:pPr>
      <w:r>
        <w:rPr>
          <w:rFonts w:ascii="Nunito Sans" w:hAnsi="Nunito Sans"/>
          <w:color w:val="000000"/>
          <w:sz w:val="22"/>
          <w:szCs w:val="22"/>
        </w:rPr>
        <w:t>This process is a repeatable, human-guided way to turn raw inputs (briefs, calls, research, and examples) into a persuasive, evidence-based proposal. It moves from understanding (opportunity, market, behavior, competition) to focus (opportunity zones), to an executable operating model (a strategic framework with recommendations that move Key Performance Indicators), and finally to a story buyers can approve (slides organized with the Perspective, Pain, Gain, Uniqueness, Proof structure). It is designed to be fast, source-anchored, and adaptable to any industry or technology stack.</w:t>
      </w:r>
    </w:p>
    <w:p w14:paraId="03B60DD8" w14:textId="77777777" w:rsidR="00E0050E" w:rsidRDefault="00E0050E" w:rsidP="00E0050E"/>
    <w:tbl>
      <w:tblPr>
        <w:tblW w:w="0" w:type="auto"/>
        <w:jc w:val="center"/>
        <w:tblCellMar>
          <w:top w:w="15" w:type="dxa"/>
          <w:left w:w="15" w:type="dxa"/>
          <w:bottom w:w="15" w:type="dxa"/>
          <w:right w:w="15" w:type="dxa"/>
        </w:tblCellMar>
        <w:tblLook w:val="04A0" w:firstRow="1" w:lastRow="0" w:firstColumn="1" w:lastColumn="0" w:noHBand="0" w:noVBand="1"/>
      </w:tblPr>
      <w:tblGrid>
        <w:gridCol w:w="2825"/>
        <w:gridCol w:w="4536"/>
        <w:gridCol w:w="2211"/>
      </w:tblGrid>
      <w:tr w:rsidR="00E0050E" w14:paraId="4E7DE04B" w14:textId="77777777" w:rsidTr="00523D74">
        <w:trPr>
          <w:gridAfter w:val="1"/>
          <w:wAfter w:w="2211" w:type="dxa"/>
          <w:trHeight w:val="699"/>
          <w:jc w:val="center"/>
        </w:trPr>
        <w:tc>
          <w:tcPr>
            <w:tcW w:w="2825" w:type="dxa"/>
            <w:vMerge w:val="restart"/>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hideMark/>
          </w:tcPr>
          <w:p w14:paraId="7A3DD7AE" w14:textId="77777777" w:rsidR="00E0050E" w:rsidRDefault="00E0050E" w:rsidP="00523D74">
            <w:pPr>
              <w:pStyle w:val="NormalWeb"/>
              <w:spacing w:before="0" w:beforeAutospacing="0" w:after="0" w:afterAutospacing="0"/>
            </w:pPr>
            <w:r>
              <w:rPr>
                <w:rFonts w:ascii="Nunito Sans" w:hAnsi="Nunito Sans"/>
                <w:b/>
                <w:bCs/>
                <w:color w:val="8E7CC3"/>
                <w:sz w:val="40"/>
                <w:szCs w:val="40"/>
              </w:rPr>
              <w:t>Aim</w:t>
            </w:r>
          </w:p>
        </w:tc>
        <w:tc>
          <w:tcPr>
            <w:tcW w:w="4536" w:type="dxa"/>
            <w:vMerge w:val="restart"/>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3188219A" w14:textId="0C9B0D14" w:rsidR="00E0050E" w:rsidRDefault="00E0050E">
            <w:pPr>
              <w:pStyle w:val="NormalWeb"/>
              <w:spacing w:before="0" w:beforeAutospacing="0" w:after="0" w:afterAutospacing="0"/>
              <w:jc w:val="center"/>
            </w:pPr>
            <w:r>
              <w:rPr>
                <w:rFonts w:ascii="Nunito Sans" w:hAnsi="Nunito Sans"/>
                <w:noProof/>
                <w:color w:val="000000"/>
                <w:sz w:val="22"/>
                <w:szCs w:val="22"/>
                <w:bdr w:val="none" w:sz="0" w:space="0" w:color="auto" w:frame="1"/>
              </w:rPr>
              <w:drawing>
                <wp:inline distT="0" distB="0" distL="0" distR="0" wp14:anchorId="78E45AEB" wp14:editId="63739093">
                  <wp:extent cx="2468323" cy="4442981"/>
                  <wp:effectExtent l="0" t="0" r="0" b="2540"/>
                  <wp:docPr id="75107630" name="Picture 1"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7630" name="Picture 1" descr="A screenshot of a cellphon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98789" cy="4497819"/>
                          </a:xfrm>
                          <a:prstGeom prst="rect">
                            <a:avLst/>
                          </a:prstGeom>
                          <a:noFill/>
                          <a:ln>
                            <a:noFill/>
                          </a:ln>
                        </pic:spPr>
                      </pic:pic>
                    </a:graphicData>
                  </a:graphic>
                </wp:inline>
              </w:drawing>
            </w:r>
          </w:p>
        </w:tc>
      </w:tr>
      <w:tr w:rsidR="00E0050E" w14:paraId="54421423" w14:textId="77777777" w:rsidTr="00523D74">
        <w:trPr>
          <w:trHeight w:val="260"/>
          <w:jc w:val="center"/>
        </w:trPr>
        <w:tc>
          <w:tcPr>
            <w:tcW w:w="2825" w:type="dxa"/>
            <w:vMerge/>
            <w:tcBorders>
              <w:top w:val="single" w:sz="8" w:space="0" w:color="B7B7B7"/>
              <w:left w:val="single" w:sz="8" w:space="0" w:color="B7B7B7"/>
              <w:bottom w:val="single" w:sz="8" w:space="0" w:color="B7B7B7"/>
              <w:right w:val="single" w:sz="8" w:space="0" w:color="B7B7B7"/>
            </w:tcBorders>
            <w:vAlign w:val="center"/>
            <w:hideMark/>
          </w:tcPr>
          <w:p w14:paraId="4E1284CC" w14:textId="77777777" w:rsidR="00E0050E" w:rsidRDefault="00E0050E" w:rsidP="00523D74">
            <w:pPr>
              <w:rPr>
                <w:sz w:val="24"/>
              </w:rPr>
            </w:pPr>
          </w:p>
        </w:tc>
        <w:tc>
          <w:tcPr>
            <w:tcW w:w="4536" w:type="dxa"/>
            <w:vMerge/>
            <w:tcBorders>
              <w:top w:val="single" w:sz="8" w:space="0" w:color="B7B7B7"/>
              <w:left w:val="single" w:sz="8" w:space="0" w:color="B7B7B7"/>
              <w:bottom w:val="single" w:sz="8" w:space="0" w:color="B7B7B7"/>
              <w:right w:val="single" w:sz="8" w:space="0" w:color="B7B7B7"/>
            </w:tcBorders>
            <w:vAlign w:val="center"/>
            <w:hideMark/>
          </w:tcPr>
          <w:p w14:paraId="377D6100" w14:textId="77777777" w:rsidR="00E0050E" w:rsidRDefault="00E0050E">
            <w:pPr>
              <w:rPr>
                <w:sz w:val="24"/>
              </w:rPr>
            </w:pPr>
          </w:p>
        </w:tc>
        <w:tc>
          <w:tcPr>
            <w:tcW w:w="2211" w:type="dxa"/>
            <w:vAlign w:val="center"/>
            <w:hideMark/>
          </w:tcPr>
          <w:p w14:paraId="5FFEFD23" w14:textId="77777777" w:rsidR="00E0050E" w:rsidRDefault="00E0050E"/>
        </w:tc>
      </w:tr>
      <w:tr w:rsidR="00E0050E" w14:paraId="2D685924" w14:textId="77777777" w:rsidTr="00523D74">
        <w:trPr>
          <w:trHeight w:val="699"/>
          <w:jc w:val="center"/>
        </w:trPr>
        <w:tc>
          <w:tcPr>
            <w:tcW w:w="2825" w:type="dxa"/>
            <w:vMerge w:val="restart"/>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hideMark/>
          </w:tcPr>
          <w:p w14:paraId="060B5630" w14:textId="77777777" w:rsidR="00E0050E" w:rsidRDefault="00E0050E" w:rsidP="00523D74">
            <w:pPr>
              <w:pStyle w:val="NormalWeb"/>
              <w:spacing w:before="0" w:beforeAutospacing="0" w:after="0" w:afterAutospacing="0"/>
            </w:pPr>
            <w:r>
              <w:rPr>
                <w:rFonts w:ascii="Nunito Sans" w:hAnsi="Nunito Sans"/>
                <w:b/>
                <w:bCs/>
                <w:color w:val="8E7CC3"/>
                <w:sz w:val="40"/>
                <w:szCs w:val="40"/>
              </w:rPr>
              <w:t>Understand</w:t>
            </w:r>
          </w:p>
        </w:tc>
        <w:tc>
          <w:tcPr>
            <w:tcW w:w="4536" w:type="dxa"/>
            <w:vMerge/>
            <w:tcBorders>
              <w:top w:val="single" w:sz="8" w:space="0" w:color="B7B7B7"/>
              <w:left w:val="single" w:sz="8" w:space="0" w:color="B7B7B7"/>
              <w:bottom w:val="single" w:sz="8" w:space="0" w:color="B7B7B7"/>
              <w:right w:val="single" w:sz="8" w:space="0" w:color="B7B7B7"/>
            </w:tcBorders>
            <w:vAlign w:val="center"/>
            <w:hideMark/>
          </w:tcPr>
          <w:p w14:paraId="7BF6303F" w14:textId="77777777" w:rsidR="00E0050E" w:rsidRDefault="00E0050E">
            <w:pPr>
              <w:rPr>
                <w:sz w:val="24"/>
              </w:rPr>
            </w:pPr>
          </w:p>
        </w:tc>
        <w:tc>
          <w:tcPr>
            <w:tcW w:w="2211" w:type="dxa"/>
            <w:vAlign w:val="center"/>
            <w:hideMark/>
          </w:tcPr>
          <w:p w14:paraId="2EA5E5A9" w14:textId="77777777" w:rsidR="00E0050E" w:rsidRDefault="00E0050E">
            <w:pPr>
              <w:rPr>
                <w:sz w:val="20"/>
                <w:szCs w:val="20"/>
              </w:rPr>
            </w:pPr>
          </w:p>
        </w:tc>
      </w:tr>
      <w:tr w:rsidR="00E0050E" w14:paraId="733A2C96" w14:textId="77777777" w:rsidTr="00523D74">
        <w:trPr>
          <w:trHeight w:val="700"/>
          <w:jc w:val="center"/>
        </w:trPr>
        <w:tc>
          <w:tcPr>
            <w:tcW w:w="2825" w:type="dxa"/>
            <w:vMerge/>
            <w:tcBorders>
              <w:top w:val="single" w:sz="8" w:space="0" w:color="B7B7B7"/>
              <w:left w:val="single" w:sz="8" w:space="0" w:color="B7B7B7"/>
              <w:bottom w:val="single" w:sz="8" w:space="0" w:color="B7B7B7"/>
              <w:right w:val="single" w:sz="8" w:space="0" w:color="B7B7B7"/>
            </w:tcBorders>
            <w:vAlign w:val="center"/>
            <w:hideMark/>
          </w:tcPr>
          <w:p w14:paraId="17307E44" w14:textId="77777777" w:rsidR="00E0050E" w:rsidRDefault="00E0050E" w:rsidP="00523D74">
            <w:pPr>
              <w:rPr>
                <w:sz w:val="24"/>
              </w:rPr>
            </w:pPr>
          </w:p>
        </w:tc>
        <w:tc>
          <w:tcPr>
            <w:tcW w:w="4536" w:type="dxa"/>
            <w:vMerge/>
            <w:tcBorders>
              <w:top w:val="single" w:sz="8" w:space="0" w:color="B7B7B7"/>
              <w:left w:val="single" w:sz="8" w:space="0" w:color="B7B7B7"/>
              <w:bottom w:val="single" w:sz="8" w:space="0" w:color="B7B7B7"/>
              <w:right w:val="single" w:sz="8" w:space="0" w:color="B7B7B7"/>
            </w:tcBorders>
            <w:vAlign w:val="center"/>
            <w:hideMark/>
          </w:tcPr>
          <w:p w14:paraId="3A68B56B" w14:textId="77777777" w:rsidR="00E0050E" w:rsidRDefault="00E0050E">
            <w:pPr>
              <w:rPr>
                <w:sz w:val="24"/>
              </w:rPr>
            </w:pPr>
          </w:p>
        </w:tc>
        <w:tc>
          <w:tcPr>
            <w:tcW w:w="2211" w:type="dxa"/>
            <w:vAlign w:val="center"/>
            <w:hideMark/>
          </w:tcPr>
          <w:p w14:paraId="5E04A4FB" w14:textId="77777777" w:rsidR="00E0050E" w:rsidRDefault="00E0050E"/>
        </w:tc>
      </w:tr>
      <w:tr w:rsidR="00E0050E" w14:paraId="1A5F9DE9" w14:textId="77777777" w:rsidTr="00523D74">
        <w:trPr>
          <w:trHeight w:val="24"/>
          <w:jc w:val="center"/>
        </w:trPr>
        <w:tc>
          <w:tcPr>
            <w:tcW w:w="2825" w:type="dxa"/>
            <w:vMerge/>
            <w:tcBorders>
              <w:top w:val="single" w:sz="8" w:space="0" w:color="B7B7B7"/>
              <w:left w:val="single" w:sz="8" w:space="0" w:color="B7B7B7"/>
              <w:bottom w:val="single" w:sz="8" w:space="0" w:color="B7B7B7"/>
              <w:right w:val="single" w:sz="8" w:space="0" w:color="B7B7B7"/>
            </w:tcBorders>
            <w:vAlign w:val="center"/>
            <w:hideMark/>
          </w:tcPr>
          <w:p w14:paraId="19CD7CEB" w14:textId="77777777" w:rsidR="00E0050E" w:rsidRDefault="00E0050E" w:rsidP="00523D74">
            <w:pPr>
              <w:rPr>
                <w:sz w:val="24"/>
              </w:rPr>
            </w:pPr>
          </w:p>
        </w:tc>
        <w:tc>
          <w:tcPr>
            <w:tcW w:w="4536" w:type="dxa"/>
            <w:vMerge/>
            <w:tcBorders>
              <w:top w:val="single" w:sz="8" w:space="0" w:color="B7B7B7"/>
              <w:left w:val="single" w:sz="8" w:space="0" w:color="B7B7B7"/>
              <w:bottom w:val="single" w:sz="8" w:space="0" w:color="B7B7B7"/>
              <w:right w:val="single" w:sz="8" w:space="0" w:color="B7B7B7"/>
            </w:tcBorders>
            <w:vAlign w:val="center"/>
            <w:hideMark/>
          </w:tcPr>
          <w:p w14:paraId="7B3DF199" w14:textId="77777777" w:rsidR="00E0050E" w:rsidRDefault="00E0050E">
            <w:pPr>
              <w:rPr>
                <w:sz w:val="24"/>
              </w:rPr>
            </w:pPr>
          </w:p>
        </w:tc>
        <w:tc>
          <w:tcPr>
            <w:tcW w:w="2211" w:type="dxa"/>
            <w:vAlign w:val="center"/>
            <w:hideMark/>
          </w:tcPr>
          <w:p w14:paraId="126A7D8F" w14:textId="77777777" w:rsidR="00E0050E" w:rsidRDefault="00E0050E">
            <w:pPr>
              <w:rPr>
                <w:sz w:val="20"/>
                <w:szCs w:val="20"/>
              </w:rPr>
            </w:pPr>
          </w:p>
        </w:tc>
      </w:tr>
      <w:tr w:rsidR="00E0050E" w14:paraId="1080E8A1" w14:textId="77777777" w:rsidTr="00523D74">
        <w:trPr>
          <w:trHeight w:val="1101"/>
          <w:jc w:val="center"/>
        </w:trPr>
        <w:tc>
          <w:tcPr>
            <w:tcW w:w="282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hideMark/>
          </w:tcPr>
          <w:p w14:paraId="6139A7A5" w14:textId="75CEC2DA" w:rsidR="00523D74" w:rsidRPr="00523D74" w:rsidRDefault="00E0050E" w:rsidP="00523D74">
            <w:pPr>
              <w:pStyle w:val="NormalWeb"/>
              <w:spacing w:before="0" w:beforeAutospacing="0" w:after="0" w:afterAutospacing="0"/>
              <w:rPr>
                <w:rFonts w:ascii="Nunito Sans" w:hAnsi="Nunito Sans"/>
                <w:b/>
                <w:bCs/>
                <w:color w:val="8E7CC3"/>
                <w:sz w:val="40"/>
                <w:szCs w:val="40"/>
              </w:rPr>
            </w:pPr>
            <w:r>
              <w:rPr>
                <w:rFonts w:ascii="Nunito Sans" w:hAnsi="Nunito Sans"/>
                <w:b/>
                <w:bCs/>
                <w:color w:val="8E7CC3"/>
                <w:sz w:val="40"/>
                <w:szCs w:val="40"/>
              </w:rPr>
              <w:t>Frame</w:t>
            </w:r>
          </w:p>
        </w:tc>
        <w:tc>
          <w:tcPr>
            <w:tcW w:w="4536" w:type="dxa"/>
            <w:vMerge/>
            <w:tcBorders>
              <w:top w:val="single" w:sz="8" w:space="0" w:color="B7B7B7"/>
              <w:left w:val="single" w:sz="8" w:space="0" w:color="B7B7B7"/>
              <w:bottom w:val="single" w:sz="8" w:space="0" w:color="B7B7B7"/>
              <w:right w:val="single" w:sz="8" w:space="0" w:color="B7B7B7"/>
            </w:tcBorders>
            <w:vAlign w:val="center"/>
            <w:hideMark/>
          </w:tcPr>
          <w:p w14:paraId="7BE14106" w14:textId="77777777" w:rsidR="00E0050E" w:rsidRDefault="00E0050E">
            <w:pPr>
              <w:rPr>
                <w:sz w:val="24"/>
              </w:rPr>
            </w:pPr>
          </w:p>
        </w:tc>
        <w:tc>
          <w:tcPr>
            <w:tcW w:w="2211" w:type="dxa"/>
            <w:vAlign w:val="center"/>
            <w:hideMark/>
          </w:tcPr>
          <w:p w14:paraId="0B888C74" w14:textId="77777777" w:rsidR="00E0050E" w:rsidRDefault="00E0050E">
            <w:pPr>
              <w:rPr>
                <w:sz w:val="20"/>
                <w:szCs w:val="20"/>
              </w:rPr>
            </w:pPr>
          </w:p>
        </w:tc>
      </w:tr>
      <w:tr w:rsidR="00E0050E" w14:paraId="322B2E69" w14:textId="77777777" w:rsidTr="00523D74">
        <w:trPr>
          <w:trHeight w:val="699"/>
          <w:jc w:val="center"/>
        </w:trPr>
        <w:tc>
          <w:tcPr>
            <w:tcW w:w="282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hideMark/>
          </w:tcPr>
          <w:p w14:paraId="3C691B97" w14:textId="77777777" w:rsidR="00E0050E" w:rsidRDefault="00E0050E" w:rsidP="00523D74">
            <w:pPr>
              <w:pStyle w:val="NormalWeb"/>
              <w:spacing w:before="0" w:beforeAutospacing="0" w:after="0" w:afterAutospacing="0"/>
            </w:pPr>
            <w:r>
              <w:rPr>
                <w:rFonts w:ascii="Nunito Sans" w:hAnsi="Nunito Sans"/>
                <w:b/>
                <w:bCs/>
                <w:color w:val="8E7CC3"/>
                <w:sz w:val="40"/>
                <w:szCs w:val="40"/>
              </w:rPr>
              <w:t>Synthesize</w:t>
            </w:r>
          </w:p>
        </w:tc>
        <w:tc>
          <w:tcPr>
            <w:tcW w:w="4536" w:type="dxa"/>
            <w:vMerge/>
            <w:tcBorders>
              <w:top w:val="single" w:sz="8" w:space="0" w:color="B7B7B7"/>
              <w:left w:val="single" w:sz="8" w:space="0" w:color="B7B7B7"/>
              <w:bottom w:val="single" w:sz="8" w:space="0" w:color="B7B7B7"/>
              <w:right w:val="single" w:sz="8" w:space="0" w:color="B7B7B7"/>
            </w:tcBorders>
            <w:vAlign w:val="center"/>
            <w:hideMark/>
          </w:tcPr>
          <w:p w14:paraId="2754450D" w14:textId="77777777" w:rsidR="00E0050E" w:rsidRDefault="00E0050E">
            <w:pPr>
              <w:rPr>
                <w:sz w:val="24"/>
              </w:rPr>
            </w:pPr>
          </w:p>
        </w:tc>
        <w:tc>
          <w:tcPr>
            <w:tcW w:w="2211" w:type="dxa"/>
            <w:vAlign w:val="center"/>
            <w:hideMark/>
          </w:tcPr>
          <w:p w14:paraId="66E9CB5A" w14:textId="77777777" w:rsidR="00E0050E" w:rsidRDefault="00E0050E">
            <w:pPr>
              <w:rPr>
                <w:sz w:val="20"/>
                <w:szCs w:val="20"/>
              </w:rPr>
            </w:pPr>
          </w:p>
        </w:tc>
      </w:tr>
      <w:tr w:rsidR="00E0050E" w14:paraId="5162510D" w14:textId="77777777" w:rsidTr="00523D74">
        <w:trPr>
          <w:trHeight w:val="700"/>
          <w:jc w:val="center"/>
        </w:trPr>
        <w:tc>
          <w:tcPr>
            <w:tcW w:w="282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hideMark/>
          </w:tcPr>
          <w:p w14:paraId="3DA04F81" w14:textId="77777777" w:rsidR="00E0050E" w:rsidRDefault="00E0050E" w:rsidP="00523D74">
            <w:pPr>
              <w:pStyle w:val="NormalWeb"/>
              <w:spacing w:before="0" w:beforeAutospacing="0" w:after="0" w:afterAutospacing="0"/>
            </w:pPr>
            <w:r>
              <w:rPr>
                <w:rFonts w:ascii="Nunito Sans" w:hAnsi="Nunito Sans"/>
                <w:b/>
                <w:bCs/>
                <w:color w:val="8E7CC3"/>
                <w:sz w:val="40"/>
                <w:szCs w:val="40"/>
              </w:rPr>
              <w:t>Package </w:t>
            </w:r>
          </w:p>
        </w:tc>
        <w:tc>
          <w:tcPr>
            <w:tcW w:w="4536" w:type="dxa"/>
            <w:vMerge/>
            <w:tcBorders>
              <w:top w:val="single" w:sz="8" w:space="0" w:color="B7B7B7"/>
              <w:left w:val="single" w:sz="8" w:space="0" w:color="B7B7B7"/>
              <w:bottom w:val="single" w:sz="8" w:space="0" w:color="B7B7B7"/>
              <w:right w:val="single" w:sz="8" w:space="0" w:color="B7B7B7"/>
            </w:tcBorders>
            <w:vAlign w:val="center"/>
            <w:hideMark/>
          </w:tcPr>
          <w:p w14:paraId="4A16EE24" w14:textId="77777777" w:rsidR="00E0050E" w:rsidRDefault="00E0050E">
            <w:pPr>
              <w:rPr>
                <w:sz w:val="24"/>
              </w:rPr>
            </w:pPr>
          </w:p>
        </w:tc>
        <w:tc>
          <w:tcPr>
            <w:tcW w:w="2211" w:type="dxa"/>
            <w:vAlign w:val="center"/>
            <w:hideMark/>
          </w:tcPr>
          <w:p w14:paraId="6CBAB298" w14:textId="77777777" w:rsidR="00E0050E" w:rsidRDefault="00E0050E">
            <w:pPr>
              <w:rPr>
                <w:sz w:val="20"/>
                <w:szCs w:val="20"/>
              </w:rPr>
            </w:pPr>
          </w:p>
        </w:tc>
      </w:tr>
    </w:tbl>
    <w:p w14:paraId="43CC45DA" w14:textId="77777777" w:rsidR="00E0050E" w:rsidRDefault="00E0050E" w:rsidP="00E0050E"/>
    <w:p w14:paraId="0EA085C7" w14:textId="77777777" w:rsidR="00E0050E" w:rsidRPr="007F4986" w:rsidRDefault="00E0050E" w:rsidP="007F4986">
      <w:pPr>
        <w:pStyle w:val="Heading3"/>
      </w:pPr>
      <w:r w:rsidRPr="007F4986">
        <w:t>How it Works</w:t>
      </w:r>
    </w:p>
    <w:p w14:paraId="3F38E501" w14:textId="77777777" w:rsidR="00E0050E" w:rsidRDefault="00E0050E" w:rsidP="009A32F5">
      <w:pPr>
        <w:pStyle w:val="NormalWeb"/>
        <w:numPr>
          <w:ilvl w:val="0"/>
          <w:numId w:val="8"/>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Aim.</w:t>
      </w:r>
      <w:r>
        <w:rPr>
          <w:rFonts w:ascii="Nunito Sans" w:hAnsi="Nunito Sans"/>
          <w:color w:val="000000"/>
          <w:sz w:val="22"/>
          <w:szCs w:val="22"/>
        </w:rPr>
        <w:t xml:space="preserve"> Align internally on the opportunity, decision makers, buying dynamics, and the win plan through the Internal Opportunity Brief and the Competitive Battle Card.</w:t>
      </w:r>
    </w:p>
    <w:p w14:paraId="04B63CAC" w14:textId="77777777" w:rsidR="00E0050E" w:rsidRDefault="00E0050E" w:rsidP="009A32F5">
      <w:pPr>
        <w:pStyle w:val="NormalWeb"/>
        <w:numPr>
          <w:ilvl w:val="0"/>
          <w:numId w:val="8"/>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Understand.</w:t>
      </w:r>
      <w:r>
        <w:rPr>
          <w:rFonts w:ascii="Nunito Sans" w:hAnsi="Nunito Sans"/>
          <w:color w:val="000000"/>
          <w:sz w:val="22"/>
          <w:szCs w:val="22"/>
        </w:rPr>
        <w:t xml:space="preserve"> Establish “why now” and “what wins” by analyzing market forces, consumer behavior, and the competitive bar.</w:t>
      </w:r>
    </w:p>
    <w:p w14:paraId="5E4235C6" w14:textId="77777777" w:rsidR="00E0050E" w:rsidRDefault="00E0050E" w:rsidP="009A32F5">
      <w:pPr>
        <w:pStyle w:val="NormalWeb"/>
        <w:numPr>
          <w:ilvl w:val="0"/>
          <w:numId w:val="8"/>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Frame.</w:t>
      </w:r>
      <w:r>
        <w:rPr>
          <w:rFonts w:ascii="Nunito Sans" w:hAnsi="Nunito Sans"/>
          <w:color w:val="000000"/>
          <w:sz w:val="22"/>
          <w:szCs w:val="22"/>
        </w:rPr>
        <w:t xml:space="preserve"> Synthesize research into a small set of high-leverage Opportunity Zones where behavior, value, and platform capability converge. Convert Opportunity Zones into a branded, buildable strategic framework and attach concrete recommendations that move Key Performance Indicators.</w:t>
      </w:r>
    </w:p>
    <w:p w14:paraId="2D15DBFA" w14:textId="77777777" w:rsidR="00E0050E" w:rsidRDefault="00E0050E" w:rsidP="009A32F5">
      <w:pPr>
        <w:pStyle w:val="NormalWeb"/>
        <w:numPr>
          <w:ilvl w:val="0"/>
          <w:numId w:val="8"/>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Synthesize.</w:t>
      </w:r>
      <w:r>
        <w:rPr>
          <w:rFonts w:ascii="Nunito Sans" w:hAnsi="Nunito Sans"/>
          <w:color w:val="000000"/>
          <w:sz w:val="22"/>
          <w:szCs w:val="22"/>
        </w:rPr>
        <w:t xml:space="preserve"> Assemble the strongest content into a long-form point-of-view narrative proposal or convert that narrative into presentation-ready slides.</w:t>
      </w:r>
    </w:p>
    <w:p w14:paraId="3AA4C0A4" w14:textId="77777777" w:rsidR="00E0050E" w:rsidRDefault="00E0050E" w:rsidP="009A32F5">
      <w:pPr>
        <w:pStyle w:val="NormalWeb"/>
        <w:numPr>
          <w:ilvl w:val="0"/>
          <w:numId w:val="8"/>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Package.</w:t>
      </w:r>
      <w:r>
        <w:rPr>
          <w:rFonts w:ascii="Nunito Sans" w:hAnsi="Nunito Sans"/>
          <w:color w:val="000000"/>
          <w:sz w:val="22"/>
          <w:szCs w:val="22"/>
        </w:rPr>
        <w:t xml:space="preserve"> Sequence the slides and case studies into the P-PGUP structure (Perspective, Pain, Gain, Uniqueness, Proof) to deliver a deal-winning story with a clear next step. Translate strategy into visuals through a Creative Brief, and tailor case studies into the client’s language without changing the facts.</w:t>
      </w:r>
    </w:p>
    <w:p w14:paraId="5D7F1D9B" w14:textId="77777777" w:rsidR="00E0050E" w:rsidRPr="007F4986" w:rsidRDefault="00E0050E" w:rsidP="007F4986">
      <w:pPr>
        <w:pStyle w:val="Heading3"/>
      </w:pPr>
      <w:r>
        <w:t>Best practices</w:t>
      </w:r>
    </w:p>
    <w:p w14:paraId="709FAED4" w14:textId="77777777" w:rsidR="00E0050E" w:rsidRDefault="00E0050E" w:rsidP="009A32F5">
      <w:pPr>
        <w:pStyle w:val="NormalWeb"/>
        <w:numPr>
          <w:ilvl w:val="0"/>
          <w:numId w:val="9"/>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Avoid the “about us” trap—start with them</w:t>
      </w:r>
      <w:r>
        <w:rPr>
          <w:rFonts w:ascii="Nunito Sans" w:hAnsi="Nunito Sans"/>
          <w:color w:val="000000"/>
          <w:sz w:val="22"/>
          <w:szCs w:val="22"/>
        </w:rPr>
        <w:t>. Begin the deck with the client’s world: their market signals, consumer behaviors, and competitive realities. Do not open with who we are or a credential slide. A human editor must confirm that the first section answers “what the client is missing” before any “about us” content appears later.</w:t>
      </w:r>
    </w:p>
    <w:p w14:paraId="3902EDF5" w14:textId="77777777" w:rsidR="00E0050E" w:rsidRDefault="00E0050E" w:rsidP="009A32F5">
      <w:pPr>
        <w:pStyle w:val="NormalWeb"/>
        <w:numPr>
          <w:ilvl w:val="0"/>
          <w:numId w:val="9"/>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Ensure you understand and can communicate the pitch narrative</w:t>
      </w:r>
      <w:r>
        <w:rPr>
          <w:rFonts w:ascii="Nunito Sans" w:hAnsi="Nunito Sans"/>
          <w:color w:val="000000"/>
          <w:sz w:val="22"/>
          <w:szCs w:val="22"/>
        </w:rPr>
        <w:t>. Before you move from research to building slides, explain the story out loud: why now, what must change, and what we will do that moves the needle for their business.</w:t>
      </w:r>
    </w:p>
    <w:p w14:paraId="406F9BE8" w14:textId="77777777" w:rsidR="00E0050E" w:rsidRDefault="00E0050E" w:rsidP="009A32F5">
      <w:pPr>
        <w:pStyle w:val="NormalWeb"/>
        <w:numPr>
          <w:ilvl w:val="0"/>
          <w:numId w:val="9"/>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Use AI as a tool, but the Pursuit Lead owns the story.</w:t>
      </w:r>
      <w:r>
        <w:rPr>
          <w:rFonts w:ascii="Nunito Sans" w:hAnsi="Nunito Sans"/>
          <w:color w:val="000000"/>
          <w:sz w:val="22"/>
          <w:szCs w:val="22"/>
        </w:rPr>
        <w:t xml:space="preserve"> Let AI surface options and drafts, then the Pursuit Lead decides what stays to drive a clear narrative that ends with why Bounteous is the best fit. Keep only content that advances the argument, remove duplicates and weaker versions, and log a one-line rationale for each keep/drop so decisions are transparent.</w:t>
      </w:r>
    </w:p>
    <w:p w14:paraId="14BCED33" w14:textId="77777777" w:rsidR="00E0050E" w:rsidRDefault="00E0050E" w:rsidP="009A32F5">
      <w:pPr>
        <w:pStyle w:val="NormalWeb"/>
        <w:numPr>
          <w:ilvl w:val="0"/>
          <w:numId w:val="9"/>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Tie every insight to an action, and run a feasibility check</w:t>
      </w:r>
      <w:r>
        <w:rPr>
          <w:rFonts w:ascii="Nunito Sans" w:hAnsi="Nunito Sans"/>
          <w:color w:val="000000"/>
          <w:sz w:val="22"/>
          <w:szCs w:val="22"/>
        </w:rPr>
        <w:t>. Each finding should lead to an implication and then to a recommendation that moves a Key Performance Indicator. A Solution Lead or another qualified reviewer must confirm the recommendation is feasible on the client’s data, platforms, and governance model.</w:t>
      </w:r>
    </w:p>
    <w:p w14:paraId="2EE46FCE" w14:textId="77777777" w:rsidR="00E0050E" w:rsidRDefault="00E0050E" w:rsidP="009A32F5">
      <w:pPr>
        <w:pStyle w:val="NormalWeb"/>
        <w:numPr>
          <w:ilvl w:val="0"/>
          <w:numId w:val="9"/>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Cite, verify, and assign ownership to every signal.</w:t>
      </w:r>
      <w:r>
        <w:rPr>
          <w:rFonts w:ascii="Nunito Sans" w:hAnsi="Nunito Sans"/>
          <w:color w:val="000000"/>
          <w:sz w:val="22"/>
          <w:szCs w:val="22"/>
        </w:rPr>
        <w:t xml:space="preserve"> Include the publisher and publication date for any statistic or market shift, and require a human reviewer to click through and confirm the source exists, the number matches, and the date is correct. Fact-check all numbers, quotes, logos, and platform references.</w:t>
      </w:r>
    </w:p>
    <w:p w14:paraId="0CA2071C" w14:textId="77777777" w:rsidR="00E0050E" w:rsidRDefault="00E0050E" w:rsidP="009A32F5">
      <w:pPr>
        <w:pStyle w:val="NormalWeb"/>
        <w:numPr>
          <w:ilvl w:val="0"/>
          <w:numId w:val="9"/>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Run a final “buyer read.”</w:t>
      </w:r>
      <w:r>
        <w:rPr>
          <w:rFonts w:ascii="Nunito Sans" w:hAnsi="Nunito Sans"/>
          <w:color w:val="000000"/>
          <w:sz w:val="22"/>
          <w:szCs w:val="22"/>
        </w:rPr>
        <w:t xml:space="preserve"> Ask someone who was not involved in drafting to read the deck as if they were the buyer and answer in writing: “Do I feel understood?”, “Do I see a better way?”, and “Do I trust this team to deliver?”. Address any “objections” before delivery.</w:t>
      </w:r>
    </w:p>
    <w:p w14:paraId="72C6E5A3" w14:textId="77777777" w:rsidR="00E0050E" w:rsidRDefault="00E0050E" w:rsidP="00523D74">
      <w:pPr>
        <w:pStyle w:val="Heading1"/>
        <w:sectPr w:rsidR="00E0050E" w:rsidSect="00523D74">
          <w:headerReference w:type="default" r:id="rId13"/>
          <w:footerReference w:type="even" r:id="rId14"/>
          <w:footerReference w:type="default" r:id="rId15"/>
          <w:headerReference w:type="first" r:id="rId16"/>
          <w:footerReference w:type="first" r:id="rId17"/>
          <w:pgSz w:w="12240" w:h="15840"/>
          <w:pgMar w:top="1440" w:right="1080" w:bottom="720" w:left="1080" w:header="825" w:footer="0" w:gutter="0"/>
          <w:pgNumType w:start="1"/>
          <w:cols w:space="720"/>
          <w:titlePg/>
          <w:docGrid w:linePitch="360"/>
        </w:sectPr>
      </w:pPr>
    </w:p>
    <w:p w14:paraId="3EF76569" w14:textId="77777777" w:rsidR="00E0050E" w:rsidRPr="00523D74" w:rsidRDefault="00E0050E" w:rsidP="007F4986">
      <w:pPr>
        <w:pStyle w:val="Heading2"/>
      </w:pPr>
      <w:bookmarkStart w:id="2" w:name="_Toc213146678"/>
      <w:r>
        <w:t>Process Steps and RACI</w:t>
      </w:r>
      <w:bookmarkEnd w:id="2"/>
    </w:p>
    <w:p w14:paraId="33FA3560" w14:textId="77777777" w:rsidR="00E0050E" w:rsidRDefault="00E0050E" w:rsidP="00E0050E">
      <w:pPr>
        <w:pStyle w:val="NormalWeb"/>
        <w:spacing w:before="240" w:beforeAutospacing="0" w:after="240" w:afterAutospacing="0"/>
      </w:pPr>
      <w:r>
        <w:rPr>
          <w:rFonts w:ascii="Nunito Sans" w:hAnsi="Nunito Sans"/>
          <w:color w:val="000000"/>
          <w:sz w:val="22"/>
          <w:szCs w:val="22"/>
        </w:rPr>
        <w:t>RACI means Responsible (does the work), Accountable (owns the outcome), Consulted (gives input), and Informed (kept in the loop). Adjust titles to fit your team as needed.</w:t>
      </w:r>
    </w:p>
    <w:p w14:paraId="20DE819D" w14:textId="77777777" w:rsidR="00E0050E" w:rsidRDefault="00E0050E" w:rsidP="00E0050E"/>
    <w:tbl>
      <w:tblPr>
        <w:tblW w:w="0" w:type="auto"/>
        <w:tblLayout w:type="fixed"/>
        <w:tblCellMar>
          <w:top w:w="15" w:type="dxa"/>
          <w:left w:w="15" w:type="dxa"/>
          <w:bottom w:w="15" w:type="dxa"/>
          <w:right w:w="15" w:type="dxa"/>
        </w:tblCellMar>
        <w:tblLook w:val="04A0" w:firstRow="1" w:lastRow="0" w:firstColumn="1" w:lastColumn="0" w:noHBand="0" w:noVBand="1"/>
      </w:tblPr>
      <w:tblGrid>
        <w:gridCol w:w="2258"/>
        <w:gridCol w:w="3402"/>
        <w:gridCol w:w="2463"/>
        <w:gridCol w:w="1384"/>
        <w:gridCol w:w="1384"/>
        <w:gridCol w:w="1384"/>
        <w:gridCol w:w="1385"/>
      </w:tblGrid>
      <w:tr w:rsidR="00E0050E" w14:paraId="2487EA01" w14:textId="77777777" w:rsidTr="00A109D6">
        <w:trPr>
          <w:trHeight w:val="819"/>
          <w:tblHeader/>
        </w:trPr>
        <w:tc>
          <w:tcPr>
            <w:tcW w:w="2258" w:type="dxa"/>
            <w:tcBorders>
              <w:top w:val="single" w:sz="8" w:space="0" w:color="B7B7B7"/>
              <w:left w:val="single" w:sz="8" w:space="0" w:color="B7B7B7"/>
              <w:bottom w:val="single" w:sz="8" w:space="0" w:color="B7B7B7"/>
              <w:right w:val="single" w:sz="8" w:space="0" w:color="B7B7B7"/>
            </w:tcBorders>
            <w:shd w:val="clear" w:color="auto" w:fill="674EA7"/>
            <w:tcMar>
              <w:top w:w="100" w:type="dxa"/>
              <w:left w:w="100" w:type="dxa"/>
              <w:bottom w:w="100" w:type="dxa"/>
              <w:right w:w="100" w:type="dxa"/>
            </w:tcMar>
            <w:hideMark/>
          </w:tcPr>
          <w:p w14:paraId="131F206E" w14:textId="77777777" w:rsidR="00E0050E" w:rsidRDefault="00E0050E">
            <w:pPr>
              <w:pStyle w:val="NormalWeb"/>
              <w:spacing w:before="240" w:beforeAutospacing="0" w:after="240" w:afterAutospacing="0"/>
            </w:pPr>
            <w:r>
              <w:rPr>
                <w:rFonts w:ascii="Nunito Sans" w:hAnsi="Nunito Sans"/>
                <w:b/>
                <w:bCs/>
                <w:color w:val="FFFFFF"/>
                <w:sz w:val="22"/>
                <w:szCs w:val="22"/>
              </w:rPr>
              <w:t>Step</w:t>
            </w:r>
          </w:p>
        </w:tc>
        <w:tc>
          <w:tcPr>
            <w:tcW w:w="3402" w:type="dxa"/>
            <w:tcBorders>
              <w:top w:val="single" w:sz="8" w:space="0" w:color="B7B7B7"/>
              <w:left w:val="single" w:sz="8" w:space="0" w:color="B7B7B7"/>
              <w:bottom w:val="single" w:sz="8" w:space="0" w:color="B7B7B7"/>
              <w:right w:val="single" w:sz="8" w:space="0" w:color="B7B7B7"/>
            </w:tcBorders>
            <w:shd w:val="clear" w:color="auto" w:fill="674EA7"/>
            <w:tcMar>
              <w:top w:w="100" w:type="dxa"/>
              <w:left w:w="100" w:type="dxa"/>
              <w:bottom w:w="100" w:type="dxa"/>
              <w:right w:w="100" w:type="dxa"/>
            </w:tcMar>
            <w:hideMark/>
          </w:tcPr>
          <w:p w14:paraId="2C2BDEE0" w14:textId="77777777" w:rsidR="00E0050E" w:rsidRDefault="00E0050E">
            <w:pPr>
              <w:pStyle w:val="NormalWeb"/>
              <w:spacing w:before="240" w:beforeAutospacing="0" w:after="240" w:afterAutospacing="0"/>
            </w:pPr>
            <w:r>
              <w:rPr>
                <w:rFonts w:ascii="Nunito Sans" w:hAnsi="Nunito Sans"/>
                <w:b/>
                <w:bCs/>
                <w:color w:val="FFFFFF"/>
                <w:sz w:val="22"/>
                <w:szCs w:val="22"/>
              </w:rPr>
              <w:t>Purpose</w:t>
            </w:r>
          </w:p>
        </w:tc>
        <w:tc>
          <w:tcPr>
            <w:tcW w:w="2463" w:type="dxa"/>
            <w:tcBorders>
              <w:top w:val="single" w:sz="8" w:space="0" w:color="B7B7B7"/>
              <w:left w:val="single" w:sz="8" w:space="0" w:color="B7B7B7"/>
              <w:bottom w:val="single" w:sz="8" w:space="0" w:color="B7B7B7"/>
              <w:right w:val="single" w:sz="8" w:space="0" w:color="B7B7B7"/>
            </w:tcBorders>
            <w:shd w:val="clear" w:color="auto" w:fill="674EA7"/>
            <w:tcMar>
              <w:top w:w="100" w:type="dxa"/>
              <w:left w:w="100" w:type="dxa"/>
              <w:bottom w:w="100" w:type="dxa"/>
              <w:right w:w="100" w:type="dxa"/>
            </w:tcMar>
            <w:hideMark/>
          </w:tcPr>
          <w:p w14:paraId="2A11F2B8" w14:textId="77777777" w:rsidR="00E0050E" w:rsidRDefault="00E0050E">
            <w:pPr>
              <w:pStyle w:val="NormalWeb"/>
              <w:spacing w:before="240" w:beforeAutospacing="0" w:after="240" w:afterAutospacing="0"/>
            </w:pPr>
            <w:r>
              <w:rPr>
                <w:rFonts w:ascii="Nunito Sans" w:hAnsi="Nunito Sans"/>
                <w:b/>
                <w:bCs/>
                <w:color w:val="FFFFFF"/>
                <w:sz w:val="22"/>
                <w:szCs w:val="22"/>
              </w:rPr>
              <w:t>Primary outputs</w:t>
            </w:r>
          </w:p>
        </w:tc>
        <w:tc>
          <w:tcPr>
            <w:tcW w:w="1384" w:type="dxa"/>
            <w:tcBorders>
              <w:top w:val="single" w:sz="8" w:space="0" w:color="B7B7B7"/>
              <w:left w:val="single" w:sz="8" w:space="0" w:color="B7B7B7"/>
              <w:bottom w:val="single" w:sz="8" w:space="0" w:color="B7B7B7"/>
              <w:right w:val="single" w:sz="8" w:space="0" w:color="B7B7B7"/>
            </w:tcBorders>
            <w:shd w:val="clear" w:color="auto" w:fill="674EA7"/>
            <w:tcMar>
              <w:top w:w="100" w:type="dxa"/>
              <w:left w:w="100" w:type="dxa"/>
              <w:bottom w:w="100" w:type="dxa"/>
              <w:right w:w="100" w:type="dxa"/>
            </w:tcMar>
            <w:hideMark/>
          </w:tcPr>
          <w:p w14:paraId="0D99514B" w14:textId="77777777" w:rsidR="00E0050E" w:rsidRPr="00E0050E" w:rsidRDefault="00E0050E">
            <w:pPr>
              <w:pStyle w:val="NormalWeb"/>
              <w:spacing w:before="240" w:beforeAutospacing="0" w:after="240" w:afterAutospacing="0"/>
              <w:rPr>
                <w:rFonts w:ascii="Nunito Sans" w:hAnsi="Nunito Sans"/>
                <w:b/>
                <w:bCs/>
                <w:color w:val="FFFFFF"/>
                <w:sz w:val="16"/>
                <w:szCs w:val="16"/>
              </w:rPr>
            </w:pPr>
            <w:r w:rsidRPr="00E0050E">
              <w:rPr>
                <w:rFonts w:ascii="Nunito Sans" w:hAnsi="Nunito Sans"/>
                <w:b/>
                <w:bCs/>
                <w:color w:val="FFFFFF"/>
                <w:sz w:val="16"/>
                <w:szCs w:val="16"/>
              </w:rPr>
              <w:t>R (Responsible)</w:t>
            </w:r>
          </w:p>
        </w:tc>
        <w:tc>
          <w:tcPr>
            <w:tcW w:w="1384" w:type="dxa"/>
            <w:tcBorders>
              <w:top w:val="single" w:sz="8" w:space="0" w:color="B7B7B7"/>
              <w:left w:val="single" w:sz="8" w:space="0" w:color="B7B7B7"/>
              <w:bottom w:val="single" w:sz="8" w:space="0" w:color="B7B7B7"/>
              <w:right w:val="single" w:sz="8" w:space="0" w:color="B7B7B7"/>
            </w:tcBorders>
            <w:shd w:val="clear" w:color="auto" w:fill="674EA7"/>
            <w:tcMar>
              <w:top w:w="100" w:type="dxa"/>
              <w:left w:w="100" w:type="dxa"/>
              <w:bottom w:w="100" w:type="dxa"/>
              <w:right w:w="100" w:type="dxa"/>
            </w:tcMar>
            <w:hideMark/>
          </w:tcPr>
          <w:p w14:paraId="4DD0528F" w14:textId="77777777" w:rsidR="00E0050E" w:rsidRPr="00E0050E" w:rsidRDefault="00E0050E">
            <w:pPr>
              <w:pStyle w:val="NormalWeb"/>
              <w:spacing w:before="240" w:beforeAutospacing="0" w:after="240" w:afterAutospacing="0"/>
              <w:rPr>
                <w:rFonts w:ascii="Nunito Sans" w:hAnsi="Nunito Sans"/>
                <w:b/>
                <w:bCs/>
                <w:color w:val="FFFFFF"/>
                <w:sz w:val="16"/>
                <w:szCs w:val="16"/>
              </w:rPr>
            </w:pPr>
            <w:r w:rsidRPr="00E0050E">
              <w:rPr>
                <w:rFonts w:ascii="Nunito Sans" w:hAnsi="Nunito Sans"/>
                <w:b/>
                <w:bCs/>
                <w:color w:val="FFFFFF"/>
                <w:sz w:val="16"/>
                <w:szCs w:val="16"/>
              </w:rPr>
              <w:t>A (Accountable)</w:t>
            </w:r>
          </w:p>
        </w:tc>
        <w:tc>
          <w:tcPr>
            <w:tcW w:w="1384" w:type="dxa"/>
            <w:tcBorders>
              <w:top w:val="single" w:sz="8" w:space="0" w:color="B7B7B7"/>
              <w:left w:val="single" w:sz="8" w:space="0" w:color="B7B7B7"/>
              <w:bottom w:val="single" w:sz="8" w:space="0" w:color="B7B7B7"/>
              <w:right w:val="single" w:sz="8" w:space="0" w:color="B7B7B7"/>
            </w:tcBorders>
            <w:shd w:val="clear" w:color="auto" w:fill="674EA7"/>
            <w:tcMar>
              <w:top w:w="100" w:type="dxa"/>
              <w:left w:w="100" w:type="dxa"/>
              <w:bottom w:w="100" w:type="dxa"/>
              <w:right w:w="100" w:type="dxa"/>
            </w:tcMar>
            <w:hideMark/>
          </w:tcPr>
          <w:p w14:paraId="4BFC0726" w14:textId="77777777" w:rsidR="00E0050E" w:rsidRPr="00E0050E" w:rsidRDefault="00E0050E">
            <w:pPr>
              <w:pStyle w:val="NormalWeb"/>
              <w:spacing w:before="240" w:beforeAutospacing="0" w:after="240" w:afterAutospacing="0"/>
              <w:rPr>
                <w:rFonts w:ascii="Nunito Sans" w:hAnsi="Nunito Sans"/>
                <w:b/>
                <w:bCs/>
                <w:color w:val="FFFFFF"/>
                <w:sz w:val="16"/>
                <w:szCs w:val="16"/>
              </w:rPr>
            </w:pPr>
            <w:r w:rsidRPr="00E0050E">
              <w:rPr>
                <w:rFonts w:ascii="Nunito Sans" w:hAnsi="Nunito Sans"/>
                <w:b/>
                <w:bCs/>
                <w:color w:val="FFFFFF"/>
                <w:sz w:val="16"/>
                <w:szCs w:val="16"/>
              </w:rPr>
              <w:t>C (Consulted)</w:t>
            </w:r>
          </w:p>
        </w:tc>
        <w:tc>
          <w:tcPr>
            <w:tcW w:w="1385" w:type="dxa"/>
            <w:tcBorders>
              <w:top w:val="single" w:sz="8" w:space="0" w:color="B7B7B7"/>
              <w:left w:val="single" w:sz="8" w:space="0" w:color="B7B7B7"/>
              <w:bottom w:val="single" w:sz="8" w:space="0" w:color="B7B7B7"/>
              <w:right w:val="single" w:sz="8" w:space="0" w:color="B7B7B7"/>
            </w:tcBorders>
            <w:shd w:val="clear" w:color="auto" w:fill="674EA7"/>
            <w:tcMar>
              <w:top w:w="100" w:type="dxa"/>
              <w:left w:w="100" w:type="dxa"/>
              <w:bottom w:w="100" w:type="dxa"/>
              <w:right w:w="100" w:type="dxa"/>
            </w:tcMar>
            <w:hideMark/>
          </w:tcPr>
          <w:p w14:paraId="1EAB166C" w14:textId="77777777" w:rsidR="00E0050E" w:rsidRPr="00E0050E" w:rsidRDefault="00E0050E">
            <w:pPr>
              <w:pStyle w:val="NormalWeb"/>
              <w:spacing w:before="240" w:beforeAutospacing="0" w:after="240" w:afterAutospacing="0"/>
              <w:rPr>
                <w:rFonts w:ascii="Nunito Sans" w:hAnsi="Nunito Sans"/>
                <w:b/>
                <w:bCs/>
                <w:color w:val="FFFFFF"/>
                <w:sz w:val="16"/>
                <w:szCs w:val="16"/>
              </w:rPr>
            </w:pPr>
            <w:r w:rsidRPr="00E0050E">
              <w:rPr>
                <w:rFonts w:ascii="Nunito Sans" w:hAnsi="Nunito Sans"/>
                <w:b/>
                <w:bCs/>
                <w:color w:val="FFFFFF"/>
                <w:sz w:val="16"/>
                <w:szCs w:val="16"/>
              </w:rPr>
              <w:t>I (Informed)</w:t>
            </w:r>
          </w:p>
        </w:tc>
      </w:tr>
      <w:tr w:rsidR="00E0050E" w14:paraId="0360D5B1" w14:textId="77777777" w:rsidTr="00A109D6">
        <w:trPr>
          <w:trHeight w:val="1340"/>
        </w:trPr>
        <w:tc>
          <w:tcPr>
            <w:tcW w:w="2258"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0D28E7C2" w14:textId="77777777" w:rsidR="00E0050E" w:rsidRDefault="00E0050E">
            <w:pPr>
              <w:pStyle w:val="NormalWeb"/>
              <w:spacing w:before="240" w:beforeAutospacing="0" w:after="240" w:afterAutospacing="0"/>
            </w:pPr>
            <w:r>
              <w:rPr>
                <w:rFonts w:ascii="Nunito Sans" w:hAnsi="Nunito Sans"/>
                <w:b/>
                <w:bCs/>
                <w:color w:val="000000"/>
                <w:sz w:val="22"/>
                <w:szCs w:val="22"/>
              </w:rPr>
              <w:t>1.1 – Internal Opportunity Brief</w:t>
            </w:r>
          </w:p>
        </w:tc>
        <w:tc>
          <w:tcPr>
            <w:tcW w:w="3402"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754FA436" w14:textId="77777777" w:rsidR="00E0050E" w:rsidRDefault="00E0050E">
            <w:pPr>
              <w:pStyle w:val="NormalWeb"/>
              <w:spacing w:before="240" w:beforeAutospacing="0" w:after="240" w:afterAutospacing="0"/>
            </w:pPr>
            <w:r>
              <w:rPr>
                <w:rFonts w:ascii="Nunito Sans" w:hAnsi="Nunito Sans"/>
                <w:color w:val="000000"/>
                <w:sz w:val="22"/>
                <w:szCs w:val="22"/>
              </w:rPr>
              <w:t>Align team on opportunity, win strategy, and path beyond the deck</w:t>
            </w:r>
          </w:p>
        </w:tc>
        <w:tc>
          <w:tcPr>
            <w:tcW w:w="2463"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0B5BA84D" w14:textId="77777777" w:rsidR="00E0050E" w:rsidRDefault="00E0050E">
            <w:pPr>
              <w:pStyle w:val="NormalWeb"/>
              <w:spacing w:before="240" w:beforeAutospacing="0" w:after="240" w:afterAutospacing="0"/>
            </w:pPr>
            <w:r>
              <w:rPr>
                <w:rFonts w:ascii="Nunito Sans" w:hAnsi="Nunito Sans"/>
                <w:color w:val="000000"/>
                <w:sz w:val="22"/>
                <w:szCs w:val="22"/>
              </w:rPr>
              <w:t>Opportunity Brief: stakeholder map, win strategy, pitch narratives / themes, off-deck plays, risks</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56544F0A"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7B690DE4"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0846ED2D" w14:textId="77777777" w:rsidR="00E0050E" w:rsidRDefault="00E0050E">
            <w:pPr>
              <w:pStyle w:val="NormalWeb"/>
              <w:spacing w:before="240" w:beforeAutospacing="0" w:after="240" w:afterAutospacing="0"/>
            </w:pPr>
            <w:r>
              <w:rPr>
                <w:rFonts w:ascii="Nunito Sans" w:hAnsi="Nunito Sans"/>
                <w:color w:val="000000"/>
                <w:sz w:val="22"/>
                <w:szCs w:val="22"/>
              </w:rPr>
              <w:t>Solution Lead; Strategy Lead</w:t>
            </w:r>
          </w:p>
        </w:tc>
        <w:tc>
          <w:tcPr>
            <w:tcW w:w="138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240588E1" w14:textId="77777777" w:rsidR="00E0050E" w:rsidRDefault="00E0050E">
            <w:pPr>
              <w:pStyle w:val="NormalWeb"/>
              <w:spacing w:before="240" w:beforeAutospacing="0" w:after="240" w:afterAutospacing="0"/>
            </w:pPr>
            <w:r>
              <w:rPr>
                <w:rFonts w:ascii="Nunito Sans" w:hAnsi="Nunito Sans"/>
                <w:color w:val="000000"/>
                <w:sz w:val="22"/>
                <w:szCs w:val="22"/>
              </w:rPr>
              <w:t>Executive Sponsor; Sales Operations</w:t>
            </w:r>
          </w:p>
        </w:tc>
      </w:tr>
      <w:tr w:rsidR="00E0050E" w14:paraId="7B3EA157" w14:textId="77777777" w:rsidTr="00A109D6">
        <w:trPr>
          <w:trHeight w:val="638"/>
        </w:trPr>
        <w:tc>
          <w:tcPr>
            <w:tcW w:w="2258"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34F29263" w14:textId="77777777" w:rsidR="00E0050E" w:rsidRDefault="00E0050E">
            <w:pPr>
              <w:pStyle w:val="NormalWeb"/>
              <w:spacing w:before="240" w:beforeAutospacing="0" w:after="240" w:afterAutospacing="0"/>
            </w:pPr>
            <w:r>
              <w:rPr>
                <w:rFonts w:ascii="Nunito Sans" w:hAnsi="Nunito Sans"/>
                <w:b/>
                <w:bCs/>
                <w:color w:val="000000"/>
                <w:sz w:val="22"/>
                <w:szCs w:val="22"/>
              </w:rPr>
              <w:t>1.2 – Competitive Battle Card</w:t>
            </w:r>
          </w:p>
        </w:tc>
        <w:tc>
          <w:tcPr>
            <w:tcW w:w="3402"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58E6A473" w14:textId="77777777" w:rsidR="00E0050E" w:rsidRDefault="00E0050E">
            <w:pPr>
              <w:pStyle w:val="NormalWeb"/>
              <w:spacing w:before="240" w:beforeAutospacing="0" w:after="240" w:afterAutospacing="0"/>
            </w:pPr>
            <w:r>
              <w:rPr>
                <w:rFonts w:ascii="Nunito Sans" w:hAnsi="Nunito Sans"/>
                <w:color w:val="000000"/>
                <w:sz w:val="22"/>
                <w:szCs w:val="22"/>
              </w:rPr>
              <w:t>Convert opportunity into competitor-specific positioning and counterplays</w:t>
            </w:r>
          </w:p>
        </w:tc>
        <w:tc>
          <w:tcPr>
            <w:tcW w:w="2463"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233FAA5E" w14:textId="77777777" w:rsidR="00E0050E" w:rsidRDefault="00E0050E">
            <w:pPr>
              <w:pStyle w:val="NormalWeb"/>
              <w:spacing w:before="240" w:beforeAutospacing="0" w:after="240" w:afterAutospacing="0"/>
            </w:pPr>
            <w:r>
              <w:rPr>
                <w:rFonts w:ascii="Nunito Sans" w:hAnsi="Nunito Sans"/>
                <w:color w:val="000000"/>
                <w:sz w:val="22"/>
                <w:szCs w:val="22"/>
              </w:rPr>
              <w:t>Battle Card: Competitor positioning, differentiation matrix, narrative guide, counterplay library</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5C77A2C7"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74AC82D5"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19241DB7" w14:textId="77777777" w:rsidR="00E0050E" w:rsidRDefault="00E0050E">
            <w:pPr>
              <w:pStyle w:val="NormalWeb"/>
              <w:spacing w:before="240" w:beforeAutospacing="0" w:after="240" w:afterAutospacing="0"/>
            </w:pPr>
            <w:r>
              <w:rPr>
                <w:rFonts w:ascii="Nunito Sans" w:hAnsi="Nunito Sans"/>
                <w:color w:val="000000"/>
                <w:sz w:val="22"/>
                <w:szCs w:val="22"/>
              </w:rPr>
              <w:t>Solution Lead</w:t>
            </w:r>
          </w:p>
        </w:tc>
        <w:tc>
          <w:tcPr>
            <w:tcW w:w="138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1994C462" w14:textId="77777777" w:rsidR="00E0050E" w:rsidRDefault="00E0050E">
            <w:pPr>
              <w:pStyle w:val="NormalWeb"/>
              <w:spacing w:before="240" w:beforeAutospacing="0" w:after="240" w:afterAutospacing="0"/>
            </w:pPr>
            <w:r>
              <w:rPr>
                <w:rFonts w:ascii="Nunito Sans" w:hAnsi="Nunito Sans"/>
                <w:color w:val="000000"/>
                <w:sz w:val="22"/>
                <w:szCs w:val="22"/>
              </w:rPr>
              <w:t>Executive Sponsor</w:t>
            </w:r>
          </w:p>
        </w:tc>
      </w:tr>
      <w:tr w:rsidR="00E0050E" w14:paraId="36A34255" w14:textId="77777777" w:rsidTr="00A109D6">
        <w:trPr>
          <w:trHeight w:val="1340"/>
        </w:trPr>
        <w:tc>
          <w:tcPr>
            <w:tcW w:w="2258"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2CC07A39" w14:textId="77777777" w:rsidR="00E0050E" w:rsidRDefault="00E0050E">
            <w:pPr>
              <w:pStyle w:val="NormalWeb"/>
              <w:spacing w:before="240" w:beforeAutospacing="0" w:after="240" w:afterAutospacing="0"/>
            </w:pPr>
            <w:r>
              <w:rPr>
                <w:rFonts w:ascii="Nunito Sans" w:hAnsi="Nunito Sans"/>
                <w:b/>
                <w:bCs/>
                <w:color w:val="000000"/>
                <w:sz w:val="22"/>
                <w:szCs w:val="22"/>
              </w:rPr>
              <w:t>2.1 – Market Research: Market Context</w:t>
            </w:r>
          </w:p>
        </w:tc>
        <w:tc>
          <w:tcPr>
            <w:tcW w:w="3402"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6F1D9AAC" w14:textId="77777777" w:rsidR="00E0050E" w:rsidRDefault="00E0050E">
            <w:pPr>
              <w:pStyle w:val="NormalWeb"/>
              <w:spacing w:before="240" w:beforeAutospacing="0" w:after="240" w:afterAutospacing="0"/>
            </w:pPr>
            <w:r>
              <w:rPr>
                <w:rFonts w:ascii="Nunito Sans" w:hAnsi="Nunito Sans"/>
                <w:color w:val="000000"/>
                <w:sz w:val="22"/>
                <w:szCs w:val="22"/>
              </w:rPr>
              <w:t>Establish “why now” with dated, source-cited market forces</w:t>
            </w:r>
          </w:p>
        </w:tc>
        <w:tc>
          <w:tcPr>
            <w:tcW w:w="2463"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5DC39AA4" w14:textId="77777777" w:rsidR="00E0050E" w:rsidRDefault="00E0050E">
            <w:pPr>
              <w:pStyle w:val="NormalWeb"/>
              <w:spacing w:before="240" w:beforeAutospacing="0" w:after="240" w:afterAutospacing="0"/>
            </w:pPr>
            <w:r>
              <w:rPr>
                <w:rFonts w:ascii="Nunito Sans" w:hAnsi="Nunito Sans"/>
                <w:color w:val="000000"/>
                <w:sz w:val="22"/>
                <w:szCs w:val="22"/>
              </w:rPr>
              <w:t>Market Research Report</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34105D78" w14:textId="77777777" w:rsidR="00E0050E" w:rsidRDefault="00E0050E">
            <w:pPr>
              <w:pStyle w:val="NormalWeb"/>
              <w:spacing w:before="240" w:beforeAutospacing="0" w:after="240" w:afterAutospacing="0"/>
            </w:pPr>
            <w:r>
              <w:rPr>
                <w:rFonts w:ascii="Nunito Sans" w:hAnsi="Nunito Sans"/>
                <w:color w:val="000000"/>
                <w:sz w:val="22"/>
                <w:szCs w:val="22"/>
              </w:rPr>
              <w:t>Pursuit Lead </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72DEA0E7"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61CFB5BA" w14:textId="77777777" w:rsidR="00E0050E" w:rsidRDefault="00E0050E">
            <w:pPr>
              <w:pStyle w:val="NormalWeb"/>
              <w:spacing w:before="240" w:beforeAutospacing="0" w:after="240" w:afterAutospacing="0"/>
            </w:pPr>
            <w:r>
              <w:rPr>
                <w:rFonts w:ascii="Nunito Sans" w:hAnsi="Nunito Sans"/>
                <w:color w:val="000000"/>
                <w:sz w:val="22"/>
                <w:szCs w:val="22"/>
              </w:rPr>
              <w:t>Strategy Lead</w:t>
            </w:r>
          </w:p>
        </w:tc>
        <w:tc>
          <w:tcPr>
            <w:tcW w:w="138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787B8B7D" w14:textId="77777777" w:rsidR="00E0050E" w:rsidRDefault="00E0050E">
            <w:pPr>
              <w:pStyle w:val="NormalWeb"/>
              <w:spacing w:before="240" w:beforeAutospacing="0" w:after="240" w:afterAutospacing="0"/>
            </w:pPr>
            <w:r>
              <w:rPr>
                <w:rFonts w:ascii="Nunito Sans" w:hAnsi="Nunito Sans"/>
                <w:color w:val="000000"/>
                <w:sz w:val="22"/>
                <w:szCs w:val="22"/>
              </w:rPr>
              <w:t>Executive Sponsor</w:t>
            </w:r>
          </w:p>
        </w:tc>
      </w:tr>
      <w:tr w:rsidR="00E0050E" w14:paraId="2362F83B" w14:textId="77777777" w:rsidTr="00A109D6">
        <w:trPr>
          <w:trHeight w:val="1340"/>
        </w:trPr>
        <w:tc>
          <w:tcPr>
            <w:tcW w:w="2258"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30347D63" w14:textId="77777777" w:rsidR="00E0050E" w:rsidRDefault="00E0050E">
            <w:pPr>
              <w:pStyle w:val="NormalWeb"/>
              <w:spacing w:before="240" w:beforeAutospacing="0" w:after="240" w:afterAutospacing="0"/>
            </w:pPr>
            <w:r>
              <w:rPr>
                <w:rFonts w:ascii="Nunito Sans" w:hAnsi="Nunito Sans"/>
                <w:b/>
                <w:bCs/>
                <w:color w:val="000000"/>
                <w:sz w:val="22"/>
                <w:szCs w:val="22"/>
              </w:rPr>
              <w:t>2.2 – Consumer Behavior &amp; Psychology</w:t>
            </w:r>
          </w:p>
        </w:tc>
        <w:tc>
          <w:tcPr>
            <w:tcW w:w="3402"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68BB15E1" w14:textId="77777777" w:rsidR="00E0050E" w:rsidRDefault="00E0050E">
            <w:pPr>
              <w:pStyle w:val="NormalWeb"/>
              <w:spacing w:before="240" w:beforeAutospacing="0" w:after="240" w:afterAutospacing="0"/>
            </w:pPr>
            <w:r>
              <w:rPr>
                <w:rFonts w:ascii="Nunito Sans" w:hAnsi="Nunito Sans"/>
                <w:color w:val="000000"/>
                <w:sz w:val="22"/>
                <w:szCs w:val="22"/>
              </w:rPr>
              <w:t>Decode rituals/frictions; translate to levers and KPIs</w:t>
            </w:r>
          </w:p>
        </w:tc>
        <w:tc>
          <w:tcPr>
            <w:tcW w:w="2463"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6C434D8D" w14:textId="77777777" w:rsidR="00E0050E" w:rsidRDefault="00E0050E">
            <w:pPr>
              <w:pStyle w:val="NormalWeb"/>
              <w:spacing w:before="240" w:beforeAutospacing="0" w:after="240" w:afterAutospacing="0"/>
            </w:pPr>
            <w:r>
              <w:rPr>
                <w:rFonts w:ascii="Nunito Sans" w:hAnsi="Nunito Sans"/>
                <w:color w:val="000000"/>
                <w:sz w:val="22"/>
                <w:szCs w:val="22"/>
              </w:rPr>
              <w:t>Consumer Research and Insights</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6D02FAE1"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265F6FB8"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364DA190" w14:textId="77777777" w:rsidR="00E0050E" w:rsidRDefault="00E0050E">
            <w:pPr>
              <w:pStyle w:val="NormalWeb"/>
              <w:spacing w:before="240" w:beforeAutospacing="0" w:after="240" w:afterAutospacing="0"/>
            </w:pPr>
            <w:r>
              <w:rPr>
                <w:rFonts w:ascii="Nunito Sans" w:hAnsi="Nunito Sans"/>
                <w:color w:val="000000"/>
                <w:sz w:val="22"/>
                <w:szCs w:val="22"/>
              </w:rPr>
              <w:t>Experience Lead; CRM &amp; Loyalty Lead; Solution Lead</w:t>
            </w:r>
          </w:p>
        </w:tc>
        <w:tc>
          <w:tcPr>
            <w:tcW w:w="138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5B3BE23C" w14:textId="77777777" w:rsidR="00E0050E" w:rsidRDefault="00E0050E">
            <w:pPr>
              <w:pStyle w:val="NormalWeb"/>
              <w:spacing w:before="240" w:beforeAutospacing="0" w:after="240" w:afterAutospacing="0"/>
            </w:pPr>
            <w:r>
              <w:rPr>
                <w:rFonts w:ascii="Nunito Sans" w:hAnsi="Nunito Sans"/>
                <w:color w:val="000000"/>
                <w:sz w:val="22"/>
                <w:szCs w:val="22"/>
              </w:rPr>
              <w:t>Executive Sponsor</w:t>
            </w:r>
          </w:p>
        </w:tc>
      </w:tr>
      <w:tr w:rsidR="00E0050E" w14:paraId="49C04225" w14:textId="77777777" w:rsidTr="00A109D6">
        <w:trPr>
          <w:trHeight w:val="1895"/>
        </w:trPr>
        <w:tc>
          <w:tcPr>
            <w:tcW w:w="2258"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26D9C082" w14:textId="77777777" w:rsidR="00E0050E" w:rsidRDefault="00E0050E">
            <w:pPr>
              <w:pStyle w:val="NormalWeb"/>
              <w:spacing w:before="240" w:beforeAutospacing="0" w:after="240" w:afterAutospacing="0"/>
            </w:pPr>
            <w:r>
              <w:rPr>
                <w:rFonts w:ascii="Nunito Sans" w:hAnsi="Nunito Sans"/>
                <w:b/>
                <w:bCs/>
                <w:color w:val="000000"/>
                <w:sz w:val="22"/>
                <w:szCs w:val="22"/>
              </w:rPr>
              <w:t>2.3 – Competitive Landscape</w:t>
            </w:r>
          </w:p>
        </w:tc>
        <w:tc>
          <w:tcPr>
            <w:tcW w:w="3402"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0ABB033C" w14:textId="77777777" w:rsidR="00E0050E" w:rsidRDefault="00E0050E">
            <w:pPr>
              <w:pStyle w:val="NormalWeb"/>
              <w:spacing w:before="240" w:beforeAutospacing="0" w:after="240" w:afterAutospacing="0"/>
            </w:pPr>
            <w:r>
              <w:rPr>
                <w:rFonts w:ascii="Nunito Sans" w:hAnsi="Nunito Sans"/>
                <w:color w:val="000000"/>
                <w:sz w:val="22"/>
                <w:szCs w:val="22"/>
              </w:rPr>
              <w:t>Show rising bar, gaps, and how to win</w:t>
            </w:r>
          </w:p>
        </w:tc>
        <w:tc>
          <w:tcPr>
            <w:tcW w:w="2463"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4377DDA1" w14:textId="77777777" w:rsidR="00E0050E" w:rsidRDefault="00E0050E">
            <w:pPr>
              <w:pStyle w:val="NormalWeb"/>
              <w:spacing w:before="240" w:beforeAutospacing="0" w:after="240" w:afterAutospacing="0"/>
            </w:pPr>
            <w:r>
              <w:rPr>
                <w:rFonts w:ascii="Nunito Sans" w:hAnsi="Nunito Sans"/>
                <w:color w:val="000000"/>
                <w:sz w:val="22"/>
                <w:szCs w:val="22"/>
              </w:rPr>
              <w:t>Competitive Analysis: Digital maturity landscape, 3–5 competitive audits, cross-brand patterns, implications</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687E323E"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4C5A5CAC"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41A21EC2" w14:textId="77777777" w:rsidR="00E0050E" w:rsidRDefault="00E0050E">
            <w:pPr>
              <w:pStyle w:val="NormalWeb"/>
              <w:spacing w:before="240" w:beforeAutospacing="0" w:after="240" w:afterAutospacing="0"/>
            </w:pPr>
            <w:r>
              <w:rPr>
                <w:rFonts w:ascii="Nunito Sans" w:hAnsi="Nunito Sans"/>
                <w:color w:val="000000"/>
                <w:sz w:val="22"/>
                <w:szCs w:val="22"/>
              </w:rPr>
              <w:t>Solution Lead; Strategy Lead; Experience Lead</w:t>
            </w:r>
          </w:p>
        </w:tc>
        <w:tc>
          <w:tcPr>
            <w:tcW w:w="138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0382BE04" w14:textId="77777777" w:rsidR="00E0050E" w:rsidRDefault="00E0050E">
            <w:pPr>
              <w:pStyle w:val="NormalWeb"/>
              <w:spacing w:before="240" w:beforeAutospacing="0" w:after="240" w:afterAutospacing="0"/>
            </w:pPr>
            <w:r>
              <w:rPr>
                <w:rFonts w:ascii="Nunito Sans" w:hAnsi="Nunito Sans"/>
                <w:color w:val="000000"/>
                <w:sz w:val="22"/>
                <w:szCs w:val="22"/>
              </w:rPr>
              <w:t>Executive Sponsor</w:t>
            </w:r>
          </w:p>
        </w:tc>
      </w:tr>
      <w:tr w:rsidR="00E0050E" w14:paraId="33D2EC4C" w14:textId="77777777" w:rsidTr="00A109D6">
        <w:trPr>
          <w:trHeight w:val="1340"/>
        </w:trPr>
        <w:tc>
          <w:tcPr>
            <w:tcW w:w="2258"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6FB66319" w14:textId="77777777" w:rsidR="00E0050E" w:rsidRDefault="00E0050E">
            <w:pPr>
              <w:pStyle w:val="NormalWeb"/>
              <w:spacing w:before="240" w:beforeAutospacing="0" w:after="240" w:afterAutospacing="0"/>
            </w:pPr>
            <w:r>
              <w:rPr>
                <w:rFonts w:ascii="Nunito Sans" w:hAnsi="Nunito Sans"/>
                <w:b/>
                <w:bCs/>
                <w:color w:val="000000"/>
                <w:sz w:val="22"/>
                <w:szCs w:val="22"/>
              </w:rPr>
              <w:t>3.1 – Strategic Opportunity Zones</w:t>
            </w:r>
          </w:p>
        </w:tc>
        <w:tc>
          <w:tcPr>
            <w:tcW w:w="3402"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4304B83C" w14:textId="77777777" w:rsidR="00E0050E" w:rsidRDefault="00E0050E">
            <w:pPr>
              <w:pStyle w:val="NormalWeb"/>
              <w:spacing w:before="240" w:beforeAutospacing="0" w:after="240" w:afterAutospacing="0"/>
            </w:pPr>
            <w:r>
              <w:rPr>
                <w:rFonts w:ascii="Nunito Sans" w:hAnsi="Nunito Sans"/>
                <w:color w:val="000000"/>
                <w:sz w:val="22"/>
                <w:szCs w:val="22"/>
              </w:rPr>
              <w:t>Synthesize research into 4–5 high-leverage zones and prioritize</w:t>
            </w:r>
          </w:p>
        </w:tc>
        <w:tc>
          <w:tcPr>
            <w:tcW w:w="2463"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271C9CE8" w14:textId="77777777" w:rsidR="00E0050E" w:rsidRDefault="00E0050E">
            <w:pPr>
              <w:pStyle w:val="NormalWeb"/>
              <w:spacing w:before="240" w:beforeAutospacing="0" w:after="240" w:afterAutospacing="0"/>
            </w:pPr>
            <w:r>
              <w:rPr>
                <w:rFonts w:ascii="Nunito Sans" w:hAnsi="Nunito Sans"/>
                <w:color w:val="000000"/>
                <w:sz w:val="22"/>
                <w:szCs w:val="22"/>
              </w:rPr>
              <w:t>Opportunity Zones</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0FBC3239"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41DF6230"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31C6AF18" w14:textId="77777777" w:rsidR="00E0050E" w:rsidRDefault="00E0050E">
            <w:pPr>
              <w:pStyle w:val="NormalWeb"/>
              <w:spacing w:before="240" w:beforeAutospacing="0" w:after="240" w:afterAutospacing="0"/>
            </w:pPr>
            <w:r>
              <w:rPr>
                <w:rFonts w:ascii="Nunito Sans" w:hAnsi="Nunito Sans"/>
                <w:color w:val="000000"/>
                <w:sz w:val="22"/>
                <w:szCs w:val="22"/>
              </w:rPr>
              <w:t>Strategy Lead; Solution Lead</w:t>
            </w:r>
          </w:p>
        </w:tc>
        <w:tc>
          <w:tcPr>
            <w:tcW w:w="138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2E37F586" w14:textId="77777777" w:rsidR="00E0050E" w:rsidRDefault="00E0050E">
            <w:pPr>
              <w:pStyle w:val="NormalWeb"/>
              <w:spacing w:before="240" w:beforeAutospacing="0" w:after="240" w:afterAutospacing="0"/>
            </w:pPr>
            <w:r>
              <w:rPr>
                <w:rFonts w:ascii="Nunito Sans" w:hAnsi="Nunito Sans"/>
                <w:color w:val="000000"/>
                <w:sz w:val="22"/>
                <w:szCs w:val="22"/>
              </w:rPr>
              <w:t>Executive Sponsor</w:t>
            </w:r>
          </w:p>
        </w:tc>
      </w:tr>
      <w:tr w:rsidR="00E0050E" w14:paraId="486E05C3" w14:textId="77777777" w:rsidTr="00A109D6">
        <w:trPr>
          <w:trHeight w:val="1895"/>
        </w:trPr>
        <w:tc>
          <w:tcPr>
            <w:tcW w:w="2258"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3DBFF88D" w14:textId="77777777" w:rsidR="00E0050E" w:rsidRDefault="00E0050E">
            <w:pPr>
              <w:pStyle w:val="NormalWeb"/>
              <w:spacing w:before="240" w:beforeAutospacing="0" w:after="240" w:afterAutospacing="0"/>
            </w:pPr>
            <w:r>
              <w:rPr>
                <w:rFonts w:ascii="Nunito Sans" w:hAnsi="Nunito Sans"/>
                <w:b/>
                <w:bCs/>
                <w:color w:val="000000"/>
                <w:sz w:val="22"/>
                <w:szCs w:val="22"/>
              </w:rPr>
              <w:t>3.2 – Strategic Recommendations</w:t>
            </w:r>
          </w:p>
        </w:tc>
        <w:tc>
          <w:tcPr>
            <w:tcW w:w="3402"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08AF0401" w14:textId="77777777" w:rsidR="00E0050E" w:rsidRDefault="00E0050E">
            <w:pPr>
              <w:pStyle w:val="NormalWeb"/>
              <w:spacing w:before="240" w:beforeAutospacing="0" w:after="240" w:afterAutospacing="0"/>
            </w:pPr>
            <w:r>
              <w:rPr>
                <w:rFonts w:ascii="Nunito Sans" w:hAnsi="Nunito Sans"/>
                <w:color w:val="000000"/>
                <w:sz w:val="22"/>
                <w:szCs w:val="22"/>
              </w:rPr>
              <w:t>Turn chosen zones into an operating model with KPI-moving recs</w:t>
            </w:r>
          </w:p>
        </w:tc>
        <w:tc>
          <w:tcPr>
            <w:tcW w:w="2463"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3D39587B" w14:textId="77777777" w:rsidR="00E0050E" w:rsidRDefault="00E0050E">
            <w:pPr>
              <w:pStyle w:val="NormalWeb"/>
              <w:spacing w:before="240" w:beforeAutospacing="0" w:after="240" w:afterAutospacing="0"/>
            </w:pPr>
            <w:r>
              <w:rPr>
                <w:rFonts w:ascii="Nunito Sans" w:hAnsi="Nunito Sans"/>
                <w:color w:val="000000"/>
                <w:sz w:val="22"/>
                <w:szCs w:val="22"/>
              </w:rPr>
              <w:t>Strategic Framework and Recommendations</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5C043069"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27C22229"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5DA53597" w14:textId="77777777" w:rsidR="00E0050E" w:rsidRDefault="00E0050E">
            <w:pPr>
              <w:pStyle w:val="NormalWeb"/>
              <w:spacing w:before="240" w:beforeAutospacing="0" w:after="240" w:afterAutospacing="0"/>
            </w:pPr>
            <w:r>
              <w:rPr>
                <w:rFonts w:ascii="Nunito Sans" w:hAnsi="Nunito Sans"/>
                <w:color w:val="000000"/>
                <w:sz w:val="22"/>
                <w:szCs w:val="22"/>
              </w:rPr>
              <w:t>Applicable Practice/Competency Leads; Solution Lead</w:t>
            </w:r>
          </w:p>
        </w:tc>
        <w:tc>
          <w:tcPr>
            <w:tcW w:w="138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2605D2A0" w14:textId="77777777" w:rsidR="00E0050E" w:rsidRDefault="00E0050E">
            <w:pPr>
              <w:pStyle w:val="NormalWeb"/>
              <w:spacing w:before="240" w:beforeAutospacing="0" w:after="240" w:afterAutospacing="0"/>
            </w:pPr>
            <w:r>
              <w:rPr>
                <w:rFonts w:ascii="Nunito Sans" w:hAnsi="Nunito Sans"/>
                <w:color w:val="000000"/>
                <w:sz w:val="22"/>
                <w:szCs w:val="22"/>
              </w:rPr>
              <w:t>Executive Sponsor</w:t>
            </w:r>
          </w:p>
        </w:tc>
      </w:tr>
      <w:tr w:rsidR="00E0050E" w14:paraId="7B3D1410" w14:textId="77777777" w:rsidTr="00A109D6">
        <w:trPr>
          <w:trHeight w:val="1070"/>
        </w:trPr>
        <w:tc>
          <w:tcPr>
            <w:tcW w:w="2258"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3FDFE82D" w14:textId="77777777" w:rsidR="00E0050E" w:rsidRDefault="00E0050E">
            <w:pPr>
              <w:pStyle w:val="NormalWeb"/>
              <w:spacing w:before="240" w:beforeAutospacing="0" w:after="240" w:afterAutospacing="0"/>
            </w:pPr>
            <w:r>
              <w:rPr>
                <w:rFonts w:ascii="Nunito Sans" w:hAnsi="Nunito Sans"/>
                <w:b/>
                <w:bCs/>
                <w:color w:val="000000"/>
                <w:sz w:val="22"/>
                <w:szCs w:val="22"/>
              </w:rPr>
              <w:t>4.1 – POV Synthesis: Long-Form Narrative</w:t>
            </w:r>
          </w:p>
        </w:tc>
        <w:tc>
          <w:tcPr>
            <w:tcW w:w="3402"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0BDAD420" w14:textId="77777777" w:rsidR="00E0050E" w:rsidRDefault="00E0050E">
            <w:pPr>
              <w:pStyle w:val="NormalWeb"/>
              <w:spacing w:before="240" w:beforeAutospacing="0" w:after="240" w:afterAutospacing="0"/>
            </w:pPr>
            <w:r>
              <w:rPr>
                <w:rFonts w:ascii="Nunito Sans" w:hAnsi="Nunito Sans"/>
                <w:color w:val="000000"/>
                <w:sz w:val="22"/>
                <w:szCs w:val="22"/>
              </w:rPr>
              <w:t>Assemble best sections into an Insights</w:t>
            </w:r>
            <w:r>
              <w:rPr>
                <w:color w:val="000000"/>
                <w:sz w:val="22"/>
                <w:szCs w:val="22"/>
              </w:rPr>
              <w:t>→</w:t>
            </w:r>
            <w:r>
              <w:rPr>
                <w:rFonts w:ascii="Nunito Sans" w:hAnsi="Nunito Sans"/>
                <w:color w:val="000000"/>
                <w:sz w:val="22"/>
                <w:szCs w:val="22"/>
              </w:rPr>
              <w:t>Implications</w:t>
            </w:r>
            <w:r>
              <w:rPr>
                <w:color w:val="000000"/>
                <w:sz w:val="22"/>
                <w:szCs w:val="22"/>
              </w:rPr>
              <w:t>→</w:t>
            </w:r>
            <w:r>
              <w:rPr>
                <w:rFonts w:ascii="Nunito Sans" w:hAnsi="Nunito Sans"/>
                <w:color w:val="000000"/>
                <w:sz w:val="22"/>
                <w:szCs w:val="22"/>
              </w:rPr>
              <w:t>Recs narrative</w:t>
            </w:r>
          </w:p>
        </w:tc>
        <w:tc>
          <w:tcPr>
            <w:tcW w:w="2463"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650897EE" w14:textId="77777777" w:rsidR="00E0050E" w:rsidRDefault="00E0050E">
            <w:pPr>
              <w:pStyle w:val="NormalWeb"/>
              <w:spacing w:before="240" w:beforeAutospacing="0" w:after="240" w:afterAutospacing="0"/>
            </w:pPr>
            <w:r>
              <w:rPr>
                <w:rFonts w:ascii="Nunito Sans" w:hAnsi="Nunito Sans"/>
                <w:color w:val="000000"/>
                <w:sz w:val="22"/>
                <w:szCs w:val="22"/>
              </w:rPr>
              <w:t>Long-form POV narrative for emailed proposal</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15B96A2B"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052AABE5"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5111337A" w14:textId="77777777" w:rsidR="00E0050E" w:rsidRDefault="00E0050E">
            <w:pPr>
              <w:pStyle w:val="NormalWeb"/>
              <w:spacing w:before="240" w:beforeAutospacing="0" w:after="240" w:afterAutospacing="0"/>
            </w:pPr>
            <w:r>
              <w:rPr>
                <w:rFonts w:ascii="Nunito Sans" w:hAnsi="Nunito Sans"/>
                <w:color w:val="000000"/>
                <w:sz w:val="22"/>
                <w:szCs w:val="22"/>
              </w:rPr>
              <w:t>Strategy Lead; Solution Lead</w:t>
            </w:r>
          </w:p>
        </w:tc>
        <w:tc>
          <w:tcPr>
            <w:tcW w:w="138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1BF0AD82" w14:textId="77777777" w:rsidR="00E0050E" w:rsidRDefault="00E0050E">
            <w:pPr>
              <w:pStyle w:val="NormalWeb"/>
              <w:spacing w:before="240" w:beforeAutospacing="0" w:after="240" w:afterAutospacing="0"/>
            </w:pPr>
            <w:r>
              <w:rPr>
                <w:rFonts w:ascii="Nunito Sans" w:hAnsi="Nunito Sans"/>
                <w:color w:val="000000"/>
                <w:sz w:val="22"/>
                <w:szCs w:val="22"/>
              </w:rPr>
              <w:t>Executive Sponsor</w:t>
            </w:r>
          </w:p>
        </w:tc>
      </w:tr>
      <w:tr w:rsidR="00E0050E" w14:paraId="657C73B2" w14:textId="77777777" w:rsidTr="00A109D6">
        <w:trPr>
          <w:trHeight w:val="1340"/>
        </w:trPr>
        <w:tc>
          <w:tcPr>
            <w:tcW w:w="2258"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7137A0B9" w14:textId="77777777" w:rsidR="00E0050E" w:rsidRDefault="00E0050E">
            <w:pPr>
              <w:pStyle w:val="NormalWeb"/>
              <w:spacing w:before="240" w:beforeAutospacing="0" w:after="240" w:afterAutospacing="0"/>
            </w:pPr>
            <w:r>
              <w:rPr>
                <w:rFonts w:ascii="Nunito Sans" w:hAnsi="Nunito Sans"/>
                <w:b/>
                <w:bCs/>
                <w:color w:val="000000"/>
                <w:sz w:val="22"/>
                <w:szCs w:val="22"/>
              </w:rPr>
              <w:t>4.2 – Narrative</w:t>
            </w:r>
            <w:r>
              <w:rPr>
                <w:b/>
                <w:bCs/>
                <w:color w:val="000000"/>
                <w:sz w:val="22"/>
                <w:szCs w:val="22"/>
              </w:rPr>
              <w:t>→</w:t>
            </w:r>
            <w:r>
              <w:rPr>
                <w:rFonts w:ascii="Nunito Sans" w:hAnsi="Nunito Sans"/>
                <w:b/>
                <w:bCs/>
                <w:color w:val="000000"/>
                <w:sz w:val="22"/>
                <w:szCs w:val="22"/>
              </w:rPr>
              <w:t>Slides Conversion</w:t>
            </w:r>
          </w:p>
        </w:tc>
        <w:tc>
          <w:tcPr>
            <w:tcW w:w="3402"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7E1DBD3C" w14:textId="77777777" w:rsidR="00E0050E" w:rsidRDefault="00E0050E">
            <w:pPr>
              <w:pStyle w:val="NormalWeb"/>
              <w:spacing w:before="240" w:beforeAutospacing="0" w:after="240" w:afterAutospacing="0"/>
            </w:pPr>
            <w:r>
              <w:rPr>
                <w:rFonts w:ascii="Nunito Sans" w:hAnsi="Nunito Sans"/>
                <w:color w:val="000000"/>
                <w:sz w:val="22"/>
                <w:szCs w:val="22"/>
              </w:rPr>
              <w:t>Reformat narrative into content-rich, exec-ready slides</w:t>
            </w:r>
          </w:p>
        </w:tc>
        <w:tc>
          <w:tcPr>
            <w:tcW w:w="2463"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55F19384" w14:textId="77777777" w:rsidR="00E0050E" w:rsidRDefault="00E0050E">
            <w:pPr>
              <w:pStyle w:val="NormalWeb"/>
              <w:spacing w:before="240" w:beforeAutospacing="0" w:after="240" w:afterAutospacing="0"/>
            </w:pPr>
            <w:r>
              <w:rPr>
                <w:rFonts w:ascii="Nunito Sans" w:hAnsi="Nunito Sans"/>
                <w:color w:val="000000"/>
                <w:sz w:val="22"/>
                <w:szCs w:val="22"/>
              </w:rPr>
              <w:t>Pitch copy in slide deck format</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2FB51E5F"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525B002C"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082273C6" w14:textId="77777777" w:rsidR="00E0050E" w:rsidRDefault="00E0050E">
            <w:pPr>
              <w:pStyle w:val="NormalWeb"/>
              <w:spacing w:before="240" w:beforeAutospacing="0" w:after="240" w:afterAutospacing="0"/>
            </w:pPr>
            <w:r>
              <w:rPr>
                <w:rFonts w:ascii="Nunito Sans" w:hAnsi="Nunito Sans"/>
                <w:color w:val="000000"/>
                <w:sz w:val="22"/>
                <w:szCs w:val="22"/>
              </w:rPr>
              <w:t>Strategy Lead; Design Lead (later visual treatment)</w:t>
            </w:r>
          </w:p>
        </w:tc>
        <w:tc>
          <w:tcPr>
            <w:tcW w:w="138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2CC039F7" w14:textId="77777777" w:rsidR="00E0050E" w:rsidRDefault="00E0050E">
            <w:pPr>
              <w:pStyle w:val="NormalWeb"/>
              <w:spacing w:before="240" w:beforeAutospacing="0" w:after="240" w:afterAutospacing="0"/>
            </w:pPr>
            <w:r>
              <w:rPr>
                <w:rFonts w:ascii="Nunito Sans" w:hAnsi="Nunito Sans"/>
                <w:color w:val="000000"/>
                <w:sz w:val="22"/>
                <w:szCs w:val="22"/>
              </w:rPr>
              <w:t>Executive Sponsor</w:t>
            </w:r>
          </w:p>
        </w:tc>
      </w:tr>
      <w:tr w:rsidR="00E0050E" w14:paraId="12B49073" w14:textId="77777777" w:rsidTr="00A109D6">
        <w:trPr>
          <w:trHeight w:val="1070"/>
        </w:trPr>
        <w:tc>
          <w:tcPr>
            <w:tcW w:w="2258"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726F71FE" w14:textId="77777777" w:rsidR="00E0050E" w:rsidRDefault="00E0050E">
            <w:pPr>
              <w:pStyle w:val="NormalWeb"/>
              <w:spacing w:before="240" w:beforeAutospacing="0" w:after="240" w:afterAutospacing="0"/>
            </w:pPr>
            <w:r>
              <w:rPr>
                <w:rFonts w:ascii="Nunito Sans" w:hAnsi="Nunito Sans"/>
                <w:b/>
                <w:bCs/>
                <w:color w:val="000000"/>
                <w:sz w:val="22"/>
                <w:szCs w:val="22"/>
              </w:rPr>
              <w:t>4.3 – Case Study Tailoring</w:t>
            </w:r>
          </w:p>
        </w:tc>
        <w:tc>
          <w:tcPr>
            <w:tcW w:w="3402"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3875008E" w14:textId="77777777" w:rsidR="00E0050E" w:rsidRDefault="00E0050E">
            <w:pPr>
              <w:pStyle w:val="NormalWeb"/>
              <w:spacing w:before="240" w:beforeAutospacing="0" w:after="240" w:afterAutospacing="0"/>
            </w:pPr>
            <w:r>
              <w:rPr>
                <w:rFonts w:ascii="Nunito Sans" w:hAnsi="Nunito Sans"/>
                <w:color w:val="000000"/>
                <w:sz w:val="22"/>
                <w:szCs w:val="22"/>
              </w:rPr>
              <w:t>Rewrite cases in prospect’s language/KPIs without changing facts</w:t>
            </w:r>
          </w:p>
        </w:tc>
        <w:tc>
          <w:tcPr>
            <w:tcW w:w="2463"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7BA314FC" w14:textId="77777777" w:rsidR="00E0050E" w:rsidRDefault="00E0050E">
            <w:pPr>
              <w:pStyle w:val="NormalWeb"/>
              <w:spacing w:before="240" w:beforeAutospacing="0" w:after="240" w:afterAutospacing="0"/>
            </w:pPr>
            <w:r>
              <w:rPr>
                <w:rFonts w:ascii="Nunito Sans" w:hAnsi="Nunito Sans"/>
                <w:color w:val="000000"/>
                <w:sz w:val="22"/>
                <w:szCs w:val="22"/>
              </w:rPr>
              <w:t>Case Studies tailored to client / industry</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3A68F9BD"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68419A9B"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37D50912" w14:textId="77777777" w:rsidR="00E0050E" w:rsidRDefault="00E0050E">
            <w:pPr>
              <w:pStyle w:val="NormalWeb"/>
              <w:spacing w:before="240" w:beforeAutospacing="0" w:after="240" w:afterAutospacing="0"/>
            </w:pPr>
            <w:r>
              <w:rPr>
                <w:rFonts w:ascii="Nunito Sans" w:hAnsi="Nunito Sans"/>
                <w:color w:val="000000"/>
                <w:sz w:val="22"/>
                <w:szCs w:val="22"/>
              </w:rPr>
              <w:t>Solution Lead; Legal/Compliance (if needed)</w:t>
            </w:r>
          </w:p>
        </w:tc>
        <w:tc>
          <w:tcPr>
            <w:tcW w:w="138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02C9CC70" w14:textId="77777777" w:rsidR="00E0050E" w:rsidRDefault="00E0050E">
            <w:pPr>
              <w:pStyle w:val="NormalWeb"/>
              <w:spacing w:before="240" w:beforeAutospacing="0" w:after="240" w:afterAutospacing="0"/>
            </w:pPr>
            <w:r>
              <w:rPr>
                <w:rFonts w:ascii="Nunito Sans" w:hAnsi="Nunito Sans"/>
                <w:color w:val="000000"/>
                <w:sz w:val="22"/>
                <w:szCs w:val="22"/>
              </w:rPr>
              <w:t>Executive Sponsor</w:t>
            </w:r>
          </w:p>
        </w:tc>
      </w:tr>
      <w:tr w:rsidR="00E0050E" w14:paraId="5B1DE114" w14:textId="77777777" w:rsidTr="00A109D6">
        <w:trPr>
          <w:trHeight w:val="1625"/>
        </w:trPr>
        <w:tc>
          <w:tcPr>
            <w:tcW w:w="2258"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34164241" w14:textId="77777777" w:rsidR="00E0050E" w:rsidRDefault="00E0050E">
            <w:pPr>
              <w:pStyle w:val="NormalWeb"/>
              <w:spacing w:before="240" w:beforeAutospacing="0" w:after="240" w:afterAutospacing="0"/>
            </w:pPr>
            <w:r>
              <w:rPr>
                <w:rFonts w:ascii="Nunito Sans" w:hAnsi="Nunito Sans"/>
                <w:b/>
                <w:bCs/>
                <w:color w:val="000000"/>
                <w:sz w:val="22"/>
                <w:szCs w:val="22"/>
              </w:rPr>
              <w:t>4.4 – Creative Brief &amp; Visual Exploration</w:t>
            </w:r>
          </w:p>
        </w:tc>
        <w:tc>
          <w:tcPr>
            <w:tcW w:w="3402"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54F8841D" w14:textId="77777777" w:rsidR="00E0050E" w:rsidRDefault="00E0050E">
            <w:pPr>
              <w:pStyle w:val="NormalWeb"/>
              <w:spacing w:before="240" w:beforeAutospacing="0" w:after="240" w:afterAutospacing="0"/>
            </w:pPr>
            <w:r>
              <w:rPr>
                <w:rFonts w:ascii="Nunito Sans" w:hAnsi="Nunito Sans"/>
                <w:color w:val="000000"/>
                <w:sz w:val="22"/>
                <w:szCs w:val="22"/>
              </w:rPr>
              <w:t>Define visual direction for 2–3 specific creative comps</w:t>
            </w:r>
          </w:p>
        </w:tc>
        <w:tc>
          <w:tcPr>
            <w:tcW w:w="2463"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5CF137D5" w14:textId="77777777" w:rsidR="00E0050E" w:rsidRDefault="00E0050E">
            <w:pPr>
              <w:pStyle w:val="NormalWeb"/>
              <w:spacing w:before="240" w:beforeAutospacing="0" w:after="240" w:afterAutospacing="0"/>
            </w:pPr>
            <w:r>
              <w:rPr>
                <w:rFonts w:ascii="Nunito Sans" w:hAnsi="Nunito Sans"/>
                <w:color w:val="000000"/>
                <w:sz w:val="22"/>
                <w:szCs w:val="22"/>
              </w:rPr>
              <w:t>Creative Brief</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2CF7C46A" w14:textId="77777777" w:rsidR="00E0050E" w:rsidRDefault="00E0050E">
            <w:pPr>
              <w:pStyle w:val="NormalWeb"/>
              <w:spacing w:before="240" w:beforeAutospacing="0" w:after="240" w:afterAutospacing="0"/>
            </w:pPr>
            <w:r>
              <w:rPr>
                <w:rFonts w:ascii="Nunito Sans" w:hAnsi="Nunito Sans"/>
                <w:color w:val="000000"/>
                <w:sz w:val="22"/>
                <w:szCs w:val="22"/>
              </w:rPr>
              <w:t>Pursuit Lead </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3836EEC6"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2E72FAB9" w14:textId="77777777" w:rsidR="00E0050E" w:rsidRDefault="00E0050E">
            <w:pPr>
              <w:pStyle w:val="NormalWeb"/>
              <w:spacing w:before="240" w:beforeAutospacing="0" w:after="240" w:afterAutospacing="0"/>
            </w:pPr>
            <w:r>
              <w:rPr>
                <w:rFonts w:ascii="Nunito Sans" w:hAnsi="Nunito Sans"/>
                <w:color w:val="000000"/>
                <w:sz w:val="22"/>
                <w:szCs w:val="22"/>
              </w:rPr>
              <w:t>Design Lead; Experience Lead; Strategy Lead</w:t>
            </w:r>
          </w:p>
        </w:tc>
        <w:tc>
          <w:tcPr>
            <w:tcW w:w="138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0C09480D" w14:textId="77777777" w:rsidR="00E0050E" w:rsidRDefault="00E0050E">
            <w:pPr>
              <w:pStyle w:val="NormalWeb"/>
              <w:spacing w:before="240" w:beforeAutospacing="0" w:after="240" w:afterAutospacing="0"/>
            </w:pPr>
            <w:r>
              <w:rPr>
                <w:rFonts w:ascii="Nunito Sans" w:hAnsi="Nunito Sans"/>
                <w:color w:val="000000"/>
                <w:sz w:val="22"/>
                <w:szCs w:val="22"/>
              </w:rPr>
              <w:t>Executive Sponsor</w:t>
            </w:r>
          </w:p>
        </w:tc>
      </w:tr>
      <w:tr w:rsidR="00E0050E" w14:paraId="3D3DFFC1" w14:textId="77777777" w:rsidTr="00A109D6">
        <w:trPr>
          <w:trHeight w:val="2450"/>
        </w:trPr>
        <w:tc>
          <w:tcPr>
            <w:tcW w:w="2258"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2450AB9C" w14:textId="77777777" w:rsidR="00E0050E" w:rsidRDefault="00E0050E">
            <w:pPr>
              <w:pStyle w:val="NormalWeb"/>
              <w:spacing w:before="240" w:beforeAutospacing="0" w:after="240" w:afterAutospacing="0"/>
            </w:pPr>
            <w:r>
              <w:rPr>
                <w:rFonts w:ascii="Nunito Sans" w:hAnsi="Nunito Sans"/>
                <w:b/>
                <w:bCs/>
                <w:color w:val="000000"/>
                <w:sz w:val="22"/>
                <w:szCs w:val="22"/>
              </w:rPr>
              <w:t>5.1 – P-PGUP Assembly (Manual)</w:t>
            </w:r>
          </w:p>
        </w:tc>
        <w:tc>
          <w:tcPr>
            <w:tcW w:w="3402"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45D4565D" w14:textId="77777777" w:rsidR="00E0050E" w:rsidRDefault="00E0050E">
            <w:pPr>
              <w:pStyle w:val="NormalWeb"/>
              <w:spacing w:before="240" w:beforeAutospacing="0" w:after="240" w:afterAutospacing="0"/>
            </w:pPr>
            <w:r>
              <w:rPr>
                <w:rFonts w:ascii="Nunito Sans" w:hAnsi="Nunito Sans"/>
                <w:color w:val="000000"/>
                <w:sz w:val="22"/>
                <w:szCs w:val="22"/>
              </w:rPr>
              <w:t>Reorder into Perspective</w:t>
            </w:r>
            <w:r>
              <w:rPr>
                <w:color w:val="000000"/>
                <w:sz w:val="22"/>
                <w:szCs w:val="22"/>
              </w:rPr>
              <w:t>→</w:t>
            </w:r>
            <w:r>
              <w:rPr>
                <w:rFonts w:ascii="Nunito Sans" w:hAnsi="Nunito Sans"/>
                <w:color w:val="000000"/>
                <w:sz w:val="22"/>
                <w:szCs w:val="22"/>
              </w:rPr>
              <w:t>Pain</w:t>
            </w:r>
            <w:r>
              <w:rPr>
                <w:color w:val="000000"/>
                <w:sz w:val="22"/>
                <w:szCs w:val="22"/>
              </w:rPr>
              <w:t>→</w:t>
            </w:r>
            <w:r>
              <w:rPr>
                <w:rFonts w:ascii="Nunito Sans" w:hAnsi="Nunito Sans"/>
                <w:color w:val="000000"/>
                <w:sz w:val="22"/>
                <w:szCs w:val="22"/>
              </w:rPr>
              <w:t>Gain</w:t>
            </w:r>
            <w:r>
              <w:rPr>
                <w:color w:val="000000"/>
                <w:sz w:val="22"/>
                <w:szCs w:val="22"/>
              </w:rPr>
              <w:t>→</w:t>
            </w:r>
            <w:r>
              <w:rPr>
                <w:rFonts w:ascii="Nunito Sans" w:hAnsi="Nunito Sans"/>
                <w:color w:val="000000"/>
                <w:sz w:val="22"/>
                <w:szCs w:val="22"/>
              </w:rPr>
              <w:t>Uniqueness</w:t>
            </w:r>
            <w:r>
              <w:rPr>
                <w:color w:val="000000"/>
                <w:sz w:val="22"/>
                <w:szCs w:val="22"/>
              </w:rPr>
              <w:t>→</w:t>
            </w:r>
            <w:r>
              <w:rPr>
                <w:rFonts w:ascii="Nunito Sans" w:hAnsi="Nunito Sans"/>
                <w:color w:val="000000"/>
                <w:sz w:val="22"/>
                <w:szCs w:val="22"/>
              </w:rPr>
              <w:t>Proof story</w:t>
            </w:r>
          </w:p>
        </w:tc>
        <w:tc>
          <w:tcPr>
            <w:tcW w:w="2463"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7E020DB1" w14:textId="77777777" w:rsidR="00E0050E" w:rsidRDefault="00E0050E">
            <w:pPr>
              <w:pStyle w:val="NormalWeb"/>
              <w:spacing w:before="240" w:beforeAutospacing="0" w:after="240" w:afterAutospacing="0"/>
            </w:pPr>
            <w:r>
              <w:rPr>
                <w:rFonts w:ascii="Nunito Sans" w:hAnsi="Nunito Sans"/>
                <w:color w:val="000000"/>
                <w:sz w:val="22"/>
                <w:szCs w:val="22"/>
              </w:rPr>
              <w:t>Proposal in P-PGUP structure</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2FD42C53"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79B52AB7" w14:textId="77777777" w:rsidR="00E0050E" w:rsidRDefault="00E0050E">
            <w:pPr>
              <w:pStyle w:val="NormalWeb"/>
              <w:spacing w:before="240" w:beforeAutospacing="0" w:after="240" w:afterAutospacing="0"/>
            </w:pPr>
            <w:r>
              <w:rPr>
                <w:rFonts w:ascii="Nunito Sans" w:hAnsi="Nunito Sans"/>
                <w:color w:val="000000"/>
                <w:sz w:val="22"/>
                <w:szCs w:val="22"/>
              </w:rPr>
              <w:t>Pursuit Lead</w:t>
            </w:r>
          </w:p>
        </w:tc>
        <w:tc>
          <w:tcPr>
            <w:tcW w:w="1384"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3634A205" w14:textId="77777777" w:rsidR="00E0050E" w:rsidRDefault="00E0050E">
            <w:pPr>
              <w:pStyle w:val="NormalWeb"/>
              <w:spacing w:before="240" w:beforeAutospacing="0" w:after="240" w:afterAutospacing="0"/>
            </w:pPr>
            <w:r>
              <w:rPr>
                <w:rFonts w:ascii="Nunito Sans" w:hAnsi="Nunito Sans"/>
                <w:color w:val="000000"/>
                <w:sz w:val="22"/>
                <w:szCs w:val="22"/>
              </w:rPr>
              <w:t>Strategy Lead; Solution Lead; Applicable Practice Lead; Design Lead</w:t>
            </w:r>
          </w:p>
        </w:tc>
        <w:tc>
          <w:tcPr>
            <w:tcW w:w="138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1C38771B" w14:textId="77777777" w:rsidR="00E0050E" w:rsidRDefault="00E0050E">
            <w:pPr>
              <w:pStyle w:val="NormalWeb"/>
              <w:spacing w:before="240" w:beforeAutospacing="0" w:after="240" w:afterAutospacing="0"/>
            </w:pPr>
            <w:r>
              <w:rPr>
                <w:rFonts w:ascii="Nunito Sans" w:hAnsi="Nunito Sans"/>
                <w:color w:val="000000"/>
                <w:sz w:val="22"/>
                <w:szCs w:val="22"/>
              </w:rPr>
              <w:t>Executive Sponsor</w:t>
            </w:r>
          </w:p>
        </w:tc>
      </w:tr>
    </w:tbl>
    <w:p w14:paraId="0E896AC1" w14:textId="77777777" w:rsidR="00E0050E" w:rsidRDefault="00E0050E" w:rsidP="00E0050E"/>
    <w:p w14:paraId="29C88CE8" w14:textId="77777777" w:rsidR="00E0050E" w:rsidRDefault="00E0050E" w:rsidP="00523D74">
      <w:pPr>
        <w:pStyle w:val="Heading1"/>
        <w:sectPr w:rsidR="00E0050E" w:rsidSect="007F4986">
          <w:headerReference w:type="first" r:id="rId18"/>
          <w:pgSz w:w="15840" w:h="12240" w:orient="landscape"/>
          <w:pgMar w:top="1080" w:right="720" w:bottom="1080" w:left="731" w:header="1440" w:footer="0" w:gutter="0"/>
          <w:pgNumType w:start="1"/>
          <w:cols w:space="720"/>
          <w:titlePg/>
          <w:docGrid w:linePitch="360"/>
        </w:sectPr>
      </w:pPr>
    </w:p>
    <w:p w14:paraId="19D1D41B" w14:textId="77777777" w:rsidR="00E0050E" w:rsidRPr="00523D74" w:rsidRDefault="00E0050E" w:rsidP="00523D74">
      <w:pPr>
        <w:pStyle w:val="Heading1"/>
      </w:pPr>
      <w:bookmarkStart w:id="3" w:name="_Toc213146679"/>
      <w:r w:rsidRPr="00523D74">
        <w:t>Step1.1: Internal Opportunity Brief</w:t>
      </w:r>
      <w:bookmarkEnd w:id="3"/>
    </w:p>
    <w:p w14:paraId="21C2E049" w14:textId="77777777" w:rsidR="00E0050E" w:rsidRDefault="00E0050E" w:rsidP="007F4986">
      <w:pPr>
        <w:pStyle w:val="Heading2"/>
      </w:pPr>
      <w:bookmarkStart w:id="4" w:name="_Toc213146680"/>
      <w:r w:rsidRPr="00523D74">
        <w:t>Purpose</w:t>
      </w:r>
      <w:bookmarkEnd w:id="4"/>
    </w:p>
    <w:p w14:paraId="4C230724" w14:textId="77777777" w:rsidR="00E0050E" w:rsidRDefault="00E0050E" w:rsidP="00E0050E">
      <w:pPr>
        <w:pStyle w:val="NormalWeb"/>
        <w:spacing w:before="240" w:beforeAutospacing="0" w:after="240" w:afterAutospacing="0"/>
      </w:pPr>
      <w:r>
        <w:rPr>
          <w:rFonts w:ascii="Nunito Sans" w:hAnsi="Nunito Sans"/>
          <w:color w:val="000000"/>
          <w:sz w:val="22"/>
          <w:szCs w:val="22"/>
        </w:rPr>
        <w:t>Align the internal team on the nature of the opportunity, our strategic edge and win strategy, and how we will move beyond the deck to win influence and conviction. This step is the foundation for all future work. The Opportunity Brief becomes the single input that steers every downstream prompt, research task, POV slide, and scope decision so everything aligns to the client context and the win plan.</w:t>
      </w:r>
    </w:p>
    <w:p w14:paraId="76D5D9E0" w14:textId="77777777" w:rsidR="00E0050E" w:rsidRDefault="00E0050E" w:rsidP="00E0050E">
      <w:pPr>
        <w:pStyle w:val="NormalWeb"/>
        <w:spacing w:before="240" w:beforeAutospacing="0" w:after="240" w:afterAutospacing="0"/>
      </w:pPr>
      <w:r>
        <w:rPr>
          <w:rFonts w:ascii="Nunito Sans" w:hAnsi="Nunito Sans"/>
          <w:color w:val="000000"/>
          <w:sz w:val="22"/>
          <w:szCs w:val="22"/>
        </w:rPr>
        <w:t>The Opportunity Brief is:</w:t>
      </w:r>
    </w:p>
    <w:p w14:paraId="05145280" w14:textId="77777777" w:rsidR="00E0050E" w:rsidRDefault="00E0050E" w:rsidP="009A32F5">
      <w:pPr>
        <w:pStyle w:val="NormalWeb"/>
        <w:numPr>
          <w:ilvl w:val="0"/>
          <w:numId w:val="10"/>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An internal document that captures the client situation, buying dynamics, pains, desired outcomes, and our chosen angle of attack.</w:t>
      </w:r>
    </w:p>
    <w:p w14:paraId="77ADB02B" w14:textId="77777777" w:rsidR="00E0050E" w:rsidRDefault="00E0050E" w:rsidP="009A32F5">
      <w:pPr>
        <w:pStyle w:val="NormalWeb"/>
        <w:numPr>
          <w:ilvl w:val="0"/>
          <w:numId w:val="10"/>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A concise map of who matters, what they care about, and how we plan to win.</w:t>
      </w:r>
    </w:p>
    <w:p w14:paraId="5D4C6040" w14:textId="77777777" w:rsidR="00E0050E" w:rsidRDefault="00E0050E" w:rsidP="009A32F5">
      <w:pPr>
        <w:pStyle w:val="NormalWeb"/>
        <w:numPr>
          <w:ilvl w:val="0"/>
          <w:numId w:val="10"/>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A decision record that locks our primary narrative, top win themes, early off deck moves, and known risks or assumptions.</w:t>
      </w:r>
    </w:p>
    <w:p w14:paraId="5615500A" w14:textId="77777777" w:rsidR="00E0050E" w:rsidRDefault="00E0050E" w:rsidP="009A32F5">
      <w:pPr>
        <w:pStyle w:val="NormalWeb"/>
        <w:numPr>
          <w:ilvl w:val="0"/>
          <w:numId w:val="10"/>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The living source of truth that informs and constrains every later prompt so outputs stay consistent and persuasive.</w:t>
      </w:r>
    </w:p>
    <w:p w14:paraId="0AAC72D7" w14:textId="77777777" w:rsidR="00E0050E" w:rsidRPr="00523D74" w:rsidRDefault="00E0050E" w:rsidP="007F4986">
      <w:pPr>
        <w:pStyle w:val="Heading2"/>
      </w:pPr>
      <w:bookmarkStart w:id="5" w:name="_Toc213146681"/>
      <w:r w:rsidRPr="00523D74">
        <w:t>Owners and RACI</w:t>
      </w:r>
      <w:bookmarkEnd w:id="5"/>
    </w:p>
    <w:p w14:paraId="14BE6877" w14:textId="77777777" w:rsidR="00E0050E" w:rsidRDefault="00E0050E" w:rsidP="009A32F5">
      <w:pPr>
        <w:pStyle w:val="NormalWeb"/>
        <w:numPr>
          <w:ilvl w:val="0"/>
          <w:numId w:val="11"/>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Pursuit Lead (Responsible/Accountable)</w:t>
      </w:r>
      <w:r>
        <w:rPr>
          <w:rFonts w:ascii="Nunito Sans" w:hAnsi="Nunito Sans"/>
          <w:color w:val="000000"/>
          <w:sz w:val="22"/>
          <w:szCs w:val="22"/>
        </w:rPr>
        <w:t xml:space="preserve"> gathers inputs, drives synthesis, publishes the brief.</w:t>
      </w:r>
    </w:p>
    <w:p w14:paraId="67BA6635" w14:textId="77777777" w:rsidR="00E0050E" w:rsidRDefault="00E0050E" w:rsidP="009A32F5">
      <w:pPr>
        <w:pStyle w:val="NormalWeb"/>
        <w:numPr>
          <w:ilvl w:val="0"/>
          <w:numId w:val="11"/>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Solution Lead (Consulted)</w:t>
      </w:r>
      <w:r>
        <w:rPr>
          <w:rFonts w:ascii="Nunito Sans" w:hAnsi="Nunito Sans"/>
          <w:color w:val="000000"/>
          <w:sz w:val="22"/>
          <w:szCs w:val="22"/>
        </w:rPr>
        <w:t xml:space="preserve"> pressure test feasibility and value claims.</w:t>
      </w:r>
    </w:p>
    <w:p w14:paraId="74EFFC4E" w14:textId="77777777" w:rsidR="00E0050E" w:rsidRDefault="00E0050E" w:rsidP="009A32F5">
      <w:pPr>
        <w:pStyle w:val="NormalWeb"/>
        <w:numPr>
          <w:ilvl w:val="0"/>
          <w:numId w:val="11"/>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Sales Ops or Coordinator (Informed)</w:t>
      </w:r>
      <w:r>
        <w:rPr>
          <w:rFonts w:ascii="Nunito Sans" w:hAnsi="Nunito Sans"/>
          <w:color w:val="000000"/>
          <w:sz w:val="22"/>
          <w:szCs w:val="22"/>
        </w:rPr>
        <w:t xml:space="preserve"> manages files and calendars.</w:t>
      </w:r>
    </w:p>
    <w:p w14:paraId="35AF429C" w14:textId="77777777" w:rsidR="00E0050E" w:rsidRDefault="00E0050E" w:rsidP="009A32F5">
      <w:pPr>
        <w:pStyle w:val="NormalWeb"/>
        <w:numPr>
          <w:ilvl w:val="0"/>
          <w:numId w:val="11"/>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Executive Sponsor (Informed or Consulted)</w:t>
      </w:r>
      <w:r>
        <w:rPr>
          <w:rFonts w:ascii="Nunito Sans" w:hAnsi="Nunito Sans"/>
          <w:color w:val="000000"/>
          <w:sz w:val="22"/>
          <w:szCs w:val="22"/>
        </w:rPr>
        <w:t xml:space="preserve"> validates win themes when needed.</w:t>
      </w:r>
      <w:r>
        <w:rPr>
          <w:rFonts w:ascii="Nunito Sans" w:hAnsi="Nunito Sans"/>
          <w:color w:val="000000"/>
          <w:sz w:val="22"/>
          <w:szCs w:val="22"/>
        </w:rPr>
        <w:br/>
      </w:r>
      <w:r>
        <w:rPr>
          <w:rFonts w:ascii="Nunito Sans" w:hAnsi="Nunito Sans"/>
          <w:color w:val="000000"/>
          <w:sz w:val="22"/>
          <w:szCs w:val="22"/>
        </w:rPr>
        <w:br/>
      </w:r>
    </w:p>
    <w:p w14:paraId="1F9B2155" w14:textId="77777777" w:rsidR="00E0050E" w:rsidRPr="00523D74" w:rsidRDefault="00E0050E" w:rsidP="007F4986">
      <w:pPr>
        <w:pStyle w:val="Heading2"/>
      </w:pPr>
      <w:bookmarkStart w:id="6" w:name="_Toc213146682"/>
      <w:r w:rsidRPr="00523D74">
        <w:t>Tools</w:t>
      </w:r>
      <w:bookmarkEnd w:id="6"/>
    </w:p>
    <w:p w14:paraId="1D5A785F" w14:textId="77777777" w:rsidR="00E0050E" w:rsidRDefault="00E0050E" w:rsidP="009A32F5">
      <w:pPr>
        <w:pStyle w:val="NormalWeb"/>
        <w:numPr>
          <w:ilvl w:val="0"/>
          <w:numId w:val="12"/>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ChatGPT</w:t>
      </w:r>
      <w:r>
        <w:rPr>
          <w:rFonts w:ascii="Nunito Sans" w:hAnsi="Nunito Sans"/>
          <w:color w:val="000000"/>
          <w:sz w:val="22"/>
          <w:szCs w:val="22"/>
        </w:rPr>
        <w:t xml:space="preserve"> to translate raw inputs into narrative, differentiators, and positioning.</w:t>
      </w:r>
    </w:p>
    <w:p w14:paraId="32C89AB8" w14:textId="77777777" w:rsidR="00E0050E" w:rsidRDefault="00E0050E" w:rsidP="009A32F5">
      <w:pPr>
        <w:pStyle w:val="NormalWeb"/>
        <w:numPr>
          <w:ilvl w:val="0"/>
          <w:numId w:val="12"/>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Client Meeting Transcript</w:t>
      </w:r>
      <w:r>
        <w:rPr>
          <w:rFonts w:ascii="Nunito Sans" w:hAnsi="Nunito Sans"/>
          <w:color w:val="000000"/>
          <w:sz w:val="22"/>
          <w:szCs w:val="22"/>
        </w:rPr>
        <w:t xml:space="preserve"> to pull verbatim pain points, tone, and stakeholder dynamics from transcripts.</w:t>
      </w:r>
    </w:p>
    <w:p w14:paraId="54E46640" w14:textId="77777777" w:rsidR="00E0050E" w:rsidRDefault="00E0050E" w:rsidP="009A32F5">
      <w:pPr>
        <w:pStyle w:val="NormalWeb"/>
        <w:numPr>
          <w:ilvl w:val="0"/>
          <w:numId w:val="12"/>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Prompt Template</w:t>
      </w:r>
      <w:r>
        <w:rPr>
          <w:rFonts w:ascii="Nunito Sans" w:hAnsi="Nunito Sans"/>
          <w:color w:val="000000"/>
          <w:sz w:val="22"/>
          <w:szCs w:val="22"/>
        </w:rPr>
        <w:t xml:space="preserve"> for Opportunity Brief and stakeholder table.</w:t>
      </w:r>
    </w:p>
    <w:p w14:paraId="5933842F" w14:textId="77777777" w:rsidR="00E0050E" w:rsidRDefault="00E0050E" w:rsidP="00E0050E">
      <w:pPr>
        <w:rPr>
          <w:rFonts w:ascii="Times New Roman" w:hAnsi="Times New Roman"/>
          <w:color w:val="auto"/>
          <w:sz w:val="24"/>
        </w:rPr>
      </w:pPr>
    </w:p>
    <w:p w14:paraId="2862DE3C" w14:textId="77777777" w:rsidR="00E0050E" w:rsidRDefault="00E0050E" w:rsidP="007F4986">
      <w:pPr>
        <w:pStyle w:val="Heading2"/>
      </w:pPr>
      <w:bookmarkStart w:id="7" w:name="_Toc213146683"/>
      <w:r w:rsidRPr="00523D74">
        <w:t>Step Process</w:t>
      </w:r>
      <w:bookmarkEnd w:id="7"/>
    </w:p>
    <w:p w14:paraId="73F4717F" w14:textId="77777777" w:rsidR="00E0050E" w:rsidRDefault="00E0050E" w:rsidP="009A32F5">
      <w:pPr>
        <w:pStyle w:val="NormalWeb"/>
        <w:numPr>
          <w:ilvl w:val="0"/>
          <w:numId w:val="13"/>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Ingest the essentials</w:t>
      </w:r>
      <w:r>
        <w:rPr>
          <w:rFonts w:ascii="Nunito Sans" w:hAnsi="Nunito Sans"/>
          <w:b/>
          <w:bCs/>
          <w:color w:val="000000"/>
          <w:sz w:val="22"/>
          <w:szCs w:val="22"/>
        </w:rPr>
        <w:br/>
      </w:r>
      <w:r>
        <w:rPr>
          <w:rFonts w:ascii="Nunito Sans" w:hAnsi="Nunito Sans"/>
          <w:color w:val="000000"/>
          <w:sz w:val="22"/>
          <w:szCs w:val="22"/>
        </w:rPr>
        <w:t>Gather the minimum viable inputs: stakeholder list, RFP or ask, call notes or transcripts, known competitors, existing relationships, and any proof points. Work with excerpts, not full documents.</w:t>
      </w:r>
    </w:p>
    <w:p w14:paraId="03B2FCD7" w14:textId="77777777" w:rsidR="00E0050E" w:rsidRDefault="00E0050E" w:rsidP="009A32F5">
      <w:pPr>
        <w:pStyle w:val="NormalWeb"/>
        <w:numPr>
          <w:ilvl w:val="0"/>
          <w:numId w:val="13"/>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Synthesize a first pass</w:t>
      </w:r>
      <w:r>
        <w:rPr>
          <w:rFonts w:ascii="Nunito Sans" w:hAnsi="Nunito Sans"/>
          <w:b/>
          <w:bCs/>
          <w:color w:val="000000"/>
          <w:sz w:val="22"/>
          <w:szCs w:val="22"/>
        </w:rPr>
        <w:br/>
      </w:r>
      <w:r>
        <w:rPr>
          <w:rFonts w:ascii="Nunito Sans" w:hAnsi="Nunito Sans"/>
          <w:color w:val="000000"/>
          <w:sz w:val="22"/>
          <w:szCs w:val="22"/>
        </w:rPr>
        <w:t>Use the provided prompts to generate a tight Opportunity Brief. Require specific sections: Client Snapshot, Pain Points and Opportunity Areas, Our Angle of Attack, Competitors and Positioning, Strategic Allies, Value Proposition, and Off deck Sales Plays. Label assumptions clearly.</w:t>
      </w:r>
    </w:p>
    <w:p w14:paraId="049A8692" w14:textId="77777777" w:rsidR="00E0050E" w:rsidRDefault="00E0050E" w:rsidP="009A32F5">
      <w:pPr>
        <w:pStyle w:val="NormalWeb"/>
        <w:numPr>
          <w:ilvl w:val="0"/>
          <w:numId w:val="13"/>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Build the stakeholder map</w:t>
      </w:r>
      <w:r>
        <w:rPr>
          <w:rFonts w:ascii="Nunito Sans" w:hAnsi="Nunito Sans"/>
          <w:b/>
          <w:bCs/>
          <w:color w:val="000000"/>
          <w:sz w:val="22"/>
          <w:szCs w:val="22"/>
        </w:rPr>
        <w:br/>
      </w:r>
      <w:r>
        <w:rPr>
          <w:rFonts w:ascii="Nunito Sans" w:hAnsi="Nunito Sans"/>
          <w:color w:val="000000"/>
          <w:sz w:val="22"/>
          <w:szCs w:val="22"/>
        </w:rPr>
        <w:t>Create a table of personas with goals, anxieties, decision power, proof they trust, message that lands, and the single next move for each.</w:t>
      </w:r>
    </w:p>
    <w:p w14:paraId="372946F0" w14:textId="77777777" w:rsidR="00E0050E" w:rsidRDefault="00E0050E" w:rsidP="009A32F5">
      <w:pPr>
        <w:pStyle w:val="NormalWeb"/>
        <w:numPr>
          <w:ilvl w:val="0"/>
          <w:numId w:val="13"/>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Set the win strategy</w:t>
      </w:r>
      <w:r>
        <w:rPr>
          <w:rFonts w:ascii="Nunito Sans" w:hAnsi="Nunito Sans"/>
          <w:b/>
          <w:bCs/>
          <w:color w:val="000000"/>
          <w:sz w:val="22"/>
          <w:szCs w:val="22"/>
        </w:rPr>
        <w:br/>
      </w:r>
      <w:r>
        <w:rPr>
          <w:rFonts w:ascii="Nunito Sans" w:hAnsi="Nunito Sans"/>
          <w:color w:val="000000"/>
          <w:sz w:val="22"/>
          <w:szCs w:val="22"/>
        </w:rPr>
        <w:t>Select the primary narrative and top three win themes that map directly to buyer pains and evaluation criteria. Identify landmines and counters. Confirm feasibility with the solution lead.</w:t>
      </w:r>
    </w:p>
    <w:p w14:paraId="45932BFF" w14:textId="77777777" w:rsidR="00E0050E" w:rsidRDefault="00E0050E" w:rsidP="009A32F5">
      <w:pPr>
        <w:pStyle w:val="NormalWeb"/>
        <w:numPr>
          <w:ilvl w:val="0"/>
          <w:numId w:val="13"/>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Codify off deck moves</w:t>
      </w:r>
      <w:r>
        <w:rPr>
          <w:rFonts w:ascii="Nunito Sans" w:hAnsi="Nunito Sans"/>
          <w:b/>
          <w:bCs/>
          <w:color w:val="000000"/>
          <w:sz w:val="22"/>
          <w:szCs w:val="22"/>
        </w:rPr>
        <w:br/>
      </w:r>
      <w:r>
        <w:rPr>
          <w:rFonts w:ascii="Nunito Sans" w:hAnsi="Nunito Sans"/>
          <w:color w:val="000000"/>
          <w:sz w:val="22"/>
          <w:szCs w:val="22"/>
        </w:rPr>
        <w:t>List two to three fast actions outside the formal pitch. Assign owners and dates so momentum starts now.</w:t>
      </w:r>
    </w:p>
    <w:p w14:paraId="3A0BA210" w14:textId="77777777" w:rsidR="00E0050E" w:rsidRDefault="00E0050E" w:rsidP="009A32F5">
      <w:pPr>
        <w:pStyle w:val="NormalWeb"/>
        <w:numPr>
          <w:ilvl w:val="0"/>
          <w:numId w:val="13"/>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Publish and lock</w:t>
      </w:r>
      <w:r>
        <w:rPr>
          <w:rFonts w:ascii="Nunito Sans" w:hAnsi="Nunito Sans"/>
          <w:b/>
          <w:bCs/>
          <w:color w:val="000000"/>
          <w:sz w:val="22"/>
          <w:szCs w:val="22"/>
        </w:rPr>
        <w:br/>
      </w:r>
      <w:r>
        <w:rPr>
          <w:rFonts w:ascii="Nunito Sans" w:hAnsi="Nunito Sans"/>
          <w:color w:val="000000"/>
          <w:sz w:val="22"/>
          <w:szCs w:val="22"/>
        </w:rPr>
        <w:t>Share the one pager and stakeholder map with the team. Save using the naming convention. The brief is now the reference for all future prompts and drafts. Update when new facts or sponsors emerge.</w:t>
      </w:r>
    </w:p>
    <w:p w14:paraId="6B552424" w14:textId="77777777" w:rsidR="00E0050E" w:rsidRPr="007F4986" w:rsidRDefault="00E0050E" w:rsidP="007F4986">
      <w:pPr>
        <w:pStyle w:val="Heading2"/>
      </w:pPr>
      <w:bookmarkStart w:id="8" w:name="_Toc213146684"/>
      <w:r>
        <w:t>Why this matters</w:t>
      </w:r>
      <w:bookmarkEnd w:id="8"/>
    </w:p>
    <w:p w14:paraId="3C585B3C" w14:textId="77777777" w:rsidR="00E0050E" w:rsidRDefault="00E0050E" w:rsidP="009A32F5">
      <w:pPr>
        <w:pStyle w:val="NormalWeb"/>
        <w:numPr>
          <w:ilvl w:val="0"/>
          <w:numId w:val="14"/>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It reduces rework by aligning early on the buyer, the story, and the proof that will earn trust.</w:t>
      </w:r>
    </w:p>
    <w:p w14:paraId="24B0E4B1" w14:textId="77777777" w:rsidR="00E0050E" w:rsidRDefault="00E0050E" w:rsidP="009A32F5">
      <w:pPr>
        <w:pStyle w:val="NormalWeb"/>
        <w:numPr>
          <w:ilvl w:val="0"/>
          <w:numId w:val="14"/>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It raises quality by forcing explicit choices and marking assumptions.</w:t>
      </w:r>
    </w:p>
    <w:p w14:paraId="4E7638B2" w14:textId="712D1E29" w:rsidR="00E0050E" w:rsidRPr="00A109D6" w:rsidRDefault="00E0050E" w:rsidP="009A32F5">
      <w:pPr>
        <w:pStyle w:val="NormalWeb"/>
        <w:numPr>
          <w:ilvl w:val="0"/>
          <w:numId w:val="14"/>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It accelerates delivery because every prompt and artifact now has a clear target and guardrails.</w:t>
      </w:r>
    </w:p>
    <w:p w14:paraId="2E22B460" w14:textId="77777777" w:rsidR="00A109D6" w:rsidRDefault="00A109D6" w:rsidP="007F4986">
      <w:pPr>
        <w:pStyle w:val="Heading2"/>
      </w:pPr>
      <w:r>
        <w:br w:type="page"/>
      </w:r>
    </w:p>
    <w:p w14:paraId="2869EF83" w14:textId="533B89CF" w:rsidR="00E0050E" w:rsidRDefault="00E0050E" w:rsidP="007F4986">
      <w:pPr>
        <w:pStyle w:val="Heading2"/>
      </w:pPr>
      <w:bookmarkStart w:id="9" w:name="_Toc213146685"/>
      <w:r w:rsidRPr="00523D74">
        <w:t>Inputs checklist</w:t>
      </w:r>
      <w:bookmarkEnd w:id="9"/>
    </w:p>
    <w:p w14:paraId="03164F2F" w14:textId="77777777" w:rsidR="00E0050E" w:rsidRDefault="00E0050E" w:rsidP="00E0050E">
      <w:pPr>
        <w:pStyle w:val="NormalWeb"/>
        <w:spacing w:before="240" w:beforeAutospacing="0" w:after="240" w:afterAutospacing="0"/>
      </w:pPr>
      <w:r>
        <w:rPr>
          <w:rFonts w:ascii="Nunito Sans" w:hAnsi="Nunito Sans"/>
          <w:color w:val="000000"/>
          <w:sz w:val="22"/>
          <w:szCs w:val="22"/>
        </w:rPr>
        <w:t>Collect any of these inputs you have readily available before you open ChatGPT. Paste excerpts only, note dates.</w:t>
      </w:r>
    </w:p>
    <w:p w14:paraId="09E86258" w14:textId="77777777" w:rsidR="00E0050E" w:rsidRDefault="00E0050E" w:rsidP="009A32F5">
      <w:pPr>
        <w:pStyle w:val="NormalWeb"/>
        <w:numPr>
          <w:ilvl w:val="0"/>
          <w:numId w:val="15"/>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Stakeholders and dynamics</w:t>
      </w:r>
      <w:r>
        <w:rPr>
          <w:rFonts w:ascii="Nunito Sans" w:hAnsi="Nunito Sans"/>
          <w:color w:val="000000"/>
          <w:sz w:val="22"/>
          <w:szCs w:val="22"/>
        </w:rPr>
        <w:t>: names, roles, decision power, influencers, internal blockers, informal power lines.</w:t>
      </w:r>
    </w:p>
    <w:p w14:paraId="33117A27" w14:textId="77777777" w:rsidR="00E0050E" w:rsidRDefault="00E0050E" w:rsidP="009A32F5">
      <w:pPr>
        <w:pStyle w:val="NormalWeb"/>
        <w:numPr>
          <w:ilvl w:val="0"/>
          <w:numId w:val="15"/>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Client brief or RFP</w:t>
      </w:r>
      <w:r>
        <w:rPr>
          <w:rFonts w:ascii="Nunito Sans" w:hAnsi="Nunito Sans"/>
          <w:color w:val="000000"/>
          <w:sz w:val="22"/>
          <w:szCs w:val="22"/>
        </w:rPr>
        <w:t>: themes, evaluation criteria, formal requirements, stated initiatives or goals.</w:t>
      </w:r>
    </w:p>
    <w:p w14:paraId="4087ECC5" w14:textId="77777777" w:rsidR="00E0050E" w:rsidRDefault="00E0050E" w:rsidP="009A32F5">
      <w:pPr>
        <w:pStyle w:val="NormalWeb"/>
        <w:numPr>
          <w:ilvl w:val="0"/>
          <w:numId w:val="15"/>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Meeting transcripts and notes</w:t>
      </w:r>
      <w:r>
        <w:rPr>
          <w:rFonts w:ascii="Nunito Sans" w:hAnsi="Nunito Sans"/>
          <w:color w:val="000000"/>
          <w:sz w:val="22"/>
          <w:szCs w:val="22"/>
        </w:rPr>
        <w:t>: verbatims, goals, tone, discovery notes.</w:t>
      </w:r>
    </w:p>
    <w:p w14:paraId="39931E84" w14:textId="77777777" w:rsidR="00E0050E" w:rsidRDefault="00E0050E" w:rsidP="009A32F5">
      <w:pPr>
        <w:pStyle w:val="NormalWeb"/>
        <w:numPr>
          <w:ilvl w:val="0"/>
          <w:numId w:val="15"/>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Sales strategy and positioning</w:t>
      </w:r>
      <w:r>
        <w:rPr>
          <w:rFonts w:ascii="Nunito Sans" w:hAnsi="Nunito Sans"/>
          <w:color w:val="000000"/>
          <w:sz w:val="22"/>
          <w:szCs w:val="22"/>
        </w:rPr>
        <w:t>: what we plan to propose and how we will differentiate.</w:t>
      </w:r>
    </w:p>
    <w:p w14:paraId="5C06811F" w14:textId="77777777" w:rsidR="00E0050E" w:rsidRDefault="00E0050E" w:rsidP="009A32F5">
      <w:pPr>
        <w:pStyle w:val="NormalWeb"/>
        <w:numPr>
          <w:ilvl w:val="0"/>
          <w:numId w:val="15"/>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Known competitors and threats</w:t>
      </w:r>
      <w:r>
        <w:rPr>
          <w:rFonts w:ascii="Nunito Sans" w:hAnsi="Nunito Sans"/>
          <w:color w:val="000000"/>
          <w:sz w:val="22"/>
          <w:szCs w:val="22"/>
        </w:rPr>
        <w:t>: who else is involved, what they will pitch, gaps to exploit, strengths to counter.</w:t>
      </w:r>
    </w:p>
    <w:p w14:paraId="009473EF" w14:textId="77777777" w:rsidR="00E0050E" w:rsidRDefault="00E0050E" w:rsidP="009A32F5">
      <w:pPr>
        <w:pStyle w:val="NormalWeb"/>
        <w:numPr>
          <w:ilvl w:val="0"/>
          <w:numId w:val="15"/>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Strategic relationships and allies</w:t>
      </w:r>
      <w:r>
        <w:rPr>
          <w:rFonts w:ascii="Nunito Sans" w:hAnsi="Nunito Sans"/>
          <w:color w:val="000000"/>
          <w:sz w:val="22"/>
          <w:szCs w:val="22"/>
        </w:rPr>
        <w:t>: champions, past collaborators, executive sponsors, adjacent orgs.</w:t>
      </w:r>
    </w:p>
    <w:p w14:paraId="5A3039FE" w14:textId="77777777" w:rsidR="00E0050E" w:rsidRDefault="00E0050E" w:rsidP="009A32F5">
      <w:pPr>
        <w:pStyle w:val="NormalWeb"/>
        <w:numPr>
          <w:ilvl w:val="0"/>
          <w:numId w:val="15"/>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Off-deck plays and tactics</w:t>
      </w:r>
      <w:r>
        <w:rPr>
          <w:rFonts w:ascii="Nunito Sans" w:hAnsi="Nunito Sans"/>
          <w:color w:val="000000"/>
          <w:sz w:val="22"/>
          <w:szCs w:val="22"/>
        </w:rPr>
        <w:t>: demos, clickable prototypes, intros, partner support.</w:t>
      </w:r>
    </w:p>
    <w:p w14:paraId="072D9886" w14:textId="77777777" w:rsidR="00E0050E" w:rsidRDefault="00E0050E" w:rsidP="009A32F5">
      <w:pPr>
        <w:pStyle w:val="NormalWeb"/>
        <w:numPr>
          <w:ilvl w:val="0"/>
          <w:numId w:val="15"/>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Step 1.1 Prompt</w:t>
      </w:r>
    </w:p>
    <w:p w14:paraId="7B41040C" w14:textId="77777777" w:rsidR="00E0050E" w:rsidRPr="00523D74" w:rsidRDefault="00E0050E" w:rsidP="007F4986">
      <w:pPr>
        <w:pStyle w:val="Heading2"/>
      </w:pPr>
      <w:bookmarkStart w:id="10" w:name="_Toc213146686"/>
      <w:r w:rsidRPr="00523D74">
        <w:t>Prompt</w:t>
      </w:r>
      <w:bookmarkEnd w:id="10"/>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0050E" w14:paraId="6C2230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5497B" w14:textId="77777777" w:rsidR="00E0050E" w:rsidRDefault="00E0050E">
            <w:pPr>
              <w:pStyle w:val="NormalWeb"/>
              <w:spacing w:before="240" w:beforeAutospacing="0" w:after="240" w:afterAutospacing="0"/>
            </w:pPr>
            <w:r>
              <w:rPr>
                <w:rFonts w:ascii="Courier New" w:hAnsi="Courier New" w:cs="Courier New"/>
                <w:color w:val="000000"/>
                <w:sz w:val="22"/>
                <w:szCs w:val="22"/>
              </w:rPr>
              <w:t>You are a pursuit sales strategist creating an internal Opportunity Brief for [Brand Name], a [prospective/existing] client that is [short description of ask]. Using ONLY the inputs I provide, produce a clear, structured brief that aligns the team on the client’s needs, our strategic position, and how we plan to win.</w:t>
            </w:r>
          </w:p>
          <w:p w14:paraId="6520B698" w14:textId="77777777" w:rsidR="00E0050E" w:rsidRDefault="00E0050E">
            <w:pPr>
              <w:pStyle w:val="NormalWeb"/>
              <w:spacing w:before="240" w:beforeAutospacing="0" w:after="240" w:afterAutospacing="0"/>
            </w:pPr>
            <w:r>
              <w:rPr>
                <w:rFonts w:ascii="Courier New" w:hAnsi="Courier New" w:cs="Courier New"/>
                <w:color w:val="000000"/>
                <w:sz w:val="22"/>
                <w:szCs w:val="22"/>
              </w:rPr>
              <w:t>Global constraints:</w:t>
            </w:r>
          </w:p>
          <w:p w14:paraId="3309C6ED" w14:textId="77777777" w:rsidR="00E0050E" w:rsidRDefault="00E0050E">
            <w:pPr>
              <w:pStyle w:val="NormalWeb"/>
              <w:spacing w:before="240" w:beforeAutospacing="0" w:after="240" w:afterAutospacing="0"/>
            </w:pPr>
            <w:r>
              <w:rPr>
                <w:rFonts w:ascii="Courier New" w:hAnsi="Courier New" w:cs="Courier New"/>
                <w:color w:val="000000"/>
                <w:sz w:val="22"/>
                <w:szCs w:val="22"/>
              </w:rPr>
              <w:t>- Format with the exact section headers below (## Header).</w:t>
            </w:r>
          </w:p>
          <w:p w14:paraId="1921468B" w14:textId="77777777" w:rsidR="00E0050E" w:rsidRDefault="00E0050E">
            <w:pPr>
              <w:pStyle w:val="NormalWeb"/>
              <w:spacing w:before="240" w:beforeAutospacing="0" w:after="240" w:afterAutospacing="0"/>
            </w:pPr>
            <w:r>
              <w:rPr>
                <w:rFonts w:ascii="Courier New" w:hAnsi="Courier New" w:cs="Courier New"/>
                <w:color w:val="000000"/>
                <w:sz w:val="22"/>
                <w:szCs w:val="22"/>
              </w:rPr>
              <w:t>- Use plain-English, concise sentences. No em dashes.</w:t>
            </w:r>
          </w:p>
          <w:p w14:paraId="2C9C112C" w14:textId="77777777" w:rsidR="00E0050E" w:rsidRDefault="00E0050E">
            <w:pPr>
              <w:pStyle w:val="NormalWeb"/>
              <w:spacing w:before="240" w:beforeAutospacing="0" w:after="240" w:afterAutospacing="0"/>
            </w:pPr>
            <w:r>
              <w:rPr>
                <w:rFonts w:ascii="Courier New" w:hAnsi="Courier New" w:cs="Courier New"/>
                <w:color w:val="000000"/>
                <w:sz w:val="22"/>
                <w:szCs w:val="22"/>
              </w:rPr>
              <w:t>- Mirror the client’s language where possible; include 1–2 verbatim quotes in Pain Points.</w:t>
            </w:r>
          </w:p>
          <w:p w14:paraId="7A4B942E" w14:textId="77777777" w:rsidR="00E0050E" w:rsidRDefault="00E0050E">
            <w:pPr>
              <w:pStyle w:val="NormalWeb"/>
              <w:spacing w:before="240" w:beforeAutospacing="0" w:after="240" w:afterAutospacing="0"/>
            </w:pPr>
            <w:r>
              <w:rPr>
                <w:rFonts w:ascii="Courier New" w:hAnsi="Courier New" w:cs="Courier New"/>
                <w:color w:val="000000"/>
                <w:sz w:val="22"/>
                <w:szCs w:val="22"/>
              </w:rPr>
              <w:t>- Tie every claim to the inputs; if you must infer, label it [Assumption].</w:t>
            </w:r>
          </w:p>
          <w:p w14:paraId="4080A8B0" w14:textId="77777777" w:rsidR="00E0050E" w:rsidRDefault="00E0050E">
            <w:pPr>
              <w:pStyle w:val="NormalWeb"/>
              <w:spacing w:before="240" w:beforeAutospacing="0" w:after="240" w:afterAutospacing="0"/>
            </w:pPr>
            <w:r>
              <w:rPr>
                <w:rFonts w:ascii="Courier New" w:hAnsi="Courier New" w:cs="Courier New"/>
                <w:color w:val="000000"/>
                <w:sz w:val="22"/>
                <w:szCs w:val="22"/>
              </w:rPr>
              <w:t>- Prioritize specificity over breadth. Avoid generic claims.</w:t>
            </w:r>
          </w:p>
          <w:p w14:paraId="22D44B12" w14:textId="77777777" w:rsidR="00E0050E" w:rsidRDefault="00E0050E">
            <w:pPr>
              <w:pStyle w:val="NormalWeb"/>
              <w:spacing w:before="240" w:beforeAutospacing="0" w:after="240" w:afterAutospacing="0"/>
            </w:pPr>
            <w:r>
              <w:rPr>
                <w:rFonts w:ascii="Courier New" w:hAnsi="Courier New" w:cs="Courier New"/>
                <w:color w:val="000000"/>
                <w:sz w:val="22"/>
                <w:szCs w:val="22"/>
              </w:rPr>
              <w:t>- End with “Gaps &amp; Validation” (3–5 items we must confirm).</w:t>
            </w:r>
          </w:p>
          <w:p w14:paraId="4550B0EE" w14:textId="77777777" w:rsidR="00E0050E" w:rsidRDefault="00E0050E"/>
          <w:p w14:paraId="43A06790" w14:textId="77777777" w:rsidR="00E0050E" w:rsidRDefault="00E0050E">
            <w:pPr>
              <w:pStyle w:val="NormalWeb"/>
              <w:spacing w:before="240" w:beforeAutospacing="0" w:after="240" w:afterAutospacing="0"/>
            </w:pPr>
            <w:r>
              <w:rPr>
                <w:rFonts w:ascii="Courier New" w:hAnsi="Courier New" w:cs="Courier New"/>
                <w:color w:val="000000"/>
                <w:sz w:val="22"/>
                <w:szCs w:val="22"/>
              </w:rPr>
              <w:t>## Client Snapshot</w:t>
            </w:r>
          </w:p>
          <w:p w14:paraId="7BB1D5A0" w14:textId="77777777" w:rsidR="00E0050E" w:rsidRDefault="00E0050E">
            <w:pPr>
              <w:pStyle w:val="NormalWeb"/>
              <w:spacing w:before="240" w:beforeAutospacing="0" w:after="240" w:afterAutospacing="0"/>
            </w:pPr>
            <w:r>
              <w:rPr>
                <w:rFonts w:ascii="Courier New" w:hAnsi="Courier New" w:cs="Courier New"/>
                <w:color w:val="000000"/>
                <w:sz w:val="22"/>
                <w:szCs w:val="22"/>
              </w:rPr>
              <w:t>• Industry, company size, business model</w:t>
            </w:r>
          </w:p>
          <w:p w14:paraId="705D64EA" w14:textId="77777777" w:rsidR="00E0050E" w:rsidRDefault="00E0050E">
            <w:pPr>
              <w:pStyle w:val="NormalWeb"/>
              <w:spacing w:before="240" w:beforeAutospacing="0" w:after="240" w:afterAutospacing="0"/>
            </w:pPr>
            <w:r>
              <w:rPr>
                <w:rFonts w:ascii="Courier New" w:hAnsi="Courier New" w:cs="Courier New"/>
                <w:color w:val="000000"/>
                <w:sz w:val="22"/>
                <w:szCs w:val="22"/>
              </w:rPr>
              <w:t>• Brand posture (e.g., disruptor, legacy, innovation-led, value brand)</w:t>
            </w:r>
          </w:p>
          <w:p w14:paraId="49F566B5" w14:textId="77777777" w:rsidR="00E0050E" w:rsidRDefault="00E0050E">
            <w:pPr>
              <w:pStyle w:val="NormalWeb"/>
              <w:spacing w:before="240" w:beforeAutospacing="0" w:after="240" w:afterAutospacing="0"/>
            </w:pPr>
            <w:r>
              <w:rPr>
                <w:rFonts w:ascii="Courier New" w:hAnsi="Courier New" w:cs="Courier New"/>
                <w:color w:val="000000"/>
                <w:sz w:val="22"/>
                <w:szCs w:val="22"/>
              </w:rPr>
              <w:t>• 2–4 strategic initiatives or transformation goals</w:t>
            </w:r>
          </w:p>
          <w:p w14:paraId="667217C7" w14:textId="77777777" w:rsidR="00E0050E" w:rsidRDefault="00E0050E">
            <w:pPr>
              <w:pStyle w:val="NormalWeb"/>
              <w:spacing w:before="240" w:beforeAutospacing="0" w:after="240" w:afterAutospacing="0"/>
            </w:pPr>
            <w:r>
              <w:rPr>
                <w:rFonts w:ascii="Courier New" w:hAnsi="Courier New" w:cs="Courier New"/>
                <w:color w:val="000000"/>
                <w:sz w:val="22"/>
                <w:szCs w:val="22"/>
              </w:rPr>
              <w:t>• Named stakeholders &amp; roles (Decision Power: H/M/L)</w:t>
            </w:r>
          </w:p>
          <w:p w14:paraId="420707F5" w14:textId="77777777" w:rsidR="00E0050E" w:rsidRDefault="00E0050E"/>
          <w:p w14:paraId="22C9139A" w14:textId="77777777" w:rsidR="00E0050E" w:rsidRDefault="00E0050E">
            <w:pPr>
              <w:pStyle w:val="NormalWeb"/>
              <w:spacing w:before="240" w:beforeAutospacing="0" w:after="240" w:afterAutospacing="0"/>
            </w:pPr>
            <w:r>
              <w:rPr>
                <w:rFonts w:ascii="Courier New" w:hAnsi="Courier New" w:cs="Courier New"/>
                <w:color w:val="000000"/>
                <w:sz w:val="22"/>
                <w:szCs w:val="22"/>
              </w:rPr>
              <w:t>## Pain Points &amp; Opportunity Areas</w:t>
            </w:r>
          </w:p>
          <w:p w14:paraId="1701CD5F" w14:textId="77777777" w:rsidR="00E0050E" w:rsidRDefault="00E0050E">
            <w:pPr>
              <w:pStyle w:val="NormalWeb"/>
              <w:spacing w:before="240" w:beforeAutospacing="0" w:after="240" w:afterAutospacing="0"/>
            </w:pPr>
            <w:r>
              <w:rPr>
                <w:rFonts w:ascii="Courier New" w:hAnsi="Courier New" w:cs="Courier New"/>
                <w:color w:val="000000"/>
                <w:sz w:val="22"/>
                <w:szCs w:val="22"/>
              </w:rPr>
              <w:t>• 3–6 core challenges (include 1–2 verbatim quotes)</w:t>
            </w:r>
          </w:p>
          <w:p w14:paraId="3B30617F" w14:textId="77777777" w:rsidR="00E0050E" w:rsidRDefault="00E0050E">
            <w:pPr>
              <w:pStyle w:val="NormalWeb"/>
              <w:spacing w:before="240" w:beforeAutospacing="0" w:after="240" w:afterAutospacing="0"/>
            </w:pPr>
            <w:r>
              <w:rPr>
                <w:rFonts w:ascii="Courier New" w:hAnsi="Courier New" w:cs="Courier New"/>
                <w:color w:val="000000"/>
                <w:sz w:val="22"/>
                <w:szCs w:val="22"/>
              </w:rPr>
              <w:t>• Strategic whitespace / unmet needs</w:t>
            </w:r>
          </w:p>
          <w:p w14:paraId="4A191084" w14:textId="77777777" w:rsidR="00E0050E" w:rsidRDefault="00E0050E">
            <w:pPr>
              <w:pStyle w:val="NormalWeb"/>
              <w:spacing w:before="240" w:beforeAutospacing="0" w:after="240" w:afterAutospacing="0"/>
            </w:pPr>
            <w:r>
              <w:rPr>
                <w:rFonts w:ascii="Courier New" w:hAnsi="Courier New" w:cs="Courier New"/>
                <w:color w:val="000000"/>
                <w:sz w:val="22"/>
                <w:szCs w:val="22"/>
              </w:rPr>
              <w:t>• External pressures (category trends, consumer behavior, regulation)</w:t>
            </w:r>
          </w:p>
          <w:p w14:paraId="3E9B6774" w14:textId="77777777" w:rsidR="00E0050E" w:rsidRDefault="00E0050E"/>
          <w:p w14:paraId="6ADC9C43" w14:textId="77777777" w:rsidR="00E0050E" w:rsidRDefault="00E0050E">
            <w:pPr>
              <w:pStyle w:val="NormalWeb"/>
              <w:spacing w:before="240" w:beforeAutospacing="0" w:after="240" w:afterAutospacing="0"/>
            </w:pPr>
            <w:r>
              <w:rPr>
                <w:rFonts w:ascii="Courier New" w:hAnsi="Courier New" w:cs="Courier New"/>
                <w:color w:val="000000"/>
                <w:sz w:val="22"/>
                <w:szCs w:val="22"/>
              </w:rPr>
              <w:t>## Our Angle of Attack</w:t>
            </w:r>
          </w:p>
          <w:p w14:paraId="2C63AF5A" w14:textId="77777777" w:rsidR="00E0050E" w:rsidRDefault="00E0050E">
            <w:pPr>
              <w:pStyle w:val="NormalWeb"/>
              <w:spacing w:before="240" w:beforeAutospacing="0" w:after="240" w:afterAutospacing="0"/>
            </w:pPr>
            <w:r>
              <w:rPr>
                <w:rFonts w:ascii="Courier New" w:hAnsi="Courier New" w:cs="Courier New"/>
                <w:color w:val="000000"/>
                <w:sz w:val="22"/>
                <w:szCs w:val="22"/>
              </w:rPr>
              <w:t>• The lead narrative (e.g., “own the daily ritual,” “unlock predictive CX”)</w:t>
            </w:r>
          </w:p>
          <w:p w14:paraId="074AD0A9" w14:textId="77777777" w:rsidR="00E0050E" w:rsidRDefault="00E0050E">
            <w:pPr>
              <w:pStyle w:val="NormalWeb"/>
              <w:spacing w:before="240" w:beforeAutospacing="0" w:after="240" w:afterAutospacing="0"/>
            </w:pPr>
            <w:r>
              <w:rPr>
                <w:rFonts w:ascii="Courier New" w:hAnsi="Courier New" w:cs="Courier New"/>
                <w:color w:val="000000"/>
                <w:sz w:val="22"/>
                <w:szCs w:val="22"/>
              </w:rPr>
              <w:t>• What we’re proposing and how it maps to their goals</w:t>
            </w:r>
          </w:p>
          <w:p w14:paraId="5C33A960" w14:textId="77777777" w:rsidR="00E0050E" w:rsidRDefault="00E0050E">
            <w:pPr>
              <w:pStyle w:val="NormalWeb"/>
              <w:spacing w:before="240" w:beforeAutospacing="0" w:after="240" w:afterAutospacing="0"/>
            </w:pPr>
            <w:r>
              <w:rPr>
                <w:rFonts w:ascii="Courier New" w:hAnsi="Courier New" w:cs="Courier New"/>
                <w:color w:val="000000"/>
                <w:sz w:val="22"/>
                <w:szCs w:val="22"/>
              </w:rPr>
              <w:t>• Why this is differentiated and timely (capability, proof, timing)</w:t>
            </w:r>
          </w:p>
          <w:p w14:paraId="44F5BABD" w14:textId="77777777" w:rsidR="00E0050E" w:rsidRDefault="00E0050E"/>
          <w:p w14:paraId="2209CFF6" w14:textId="77777777" w:rsidR="00E0050E" w:rsidRDefault="00E0050E">
            <w:pPr>
              <w:pStyle w:val="NormalWeb"/>
              <w:spacing w:before="240" w:beforeAutospacing="0" w:after="240" w:afterAutospacing="0"/>
            </w:pPr>
            <w:r>
              <w:rPr>
                <w:rFonts w:ascii="Courier New" w:hAnsi="Courier New" w:cs="Courier New"/>
                <w:color w:val="000000"/>
                <w:sz w:val="22"/>
                <w:szCs w:val="22"/>
              </w:rPr>
              <w:t>## Known Competitors &amp; Positioning Strategy</w:t>
            </w:r>
          </w:p>
          <w:p w14:paraId="6D7BC809" w14:textId="77777777" w:rsidR="00E0050E" w:rsidRDefault="00E0050E">
            <w:pPr>
              <w:pStyle w:val="NormalWeb"/>
              <w:spacing w:before="240" w:beforeAutospacing="0" w:after="240" w:afterAutospacing="0"/>
            </w:pPr>
            <w:r>
              <w:rPr>
                <w:rFonts w:ascii="Courier New" w:hAnsi="Courier New" w:cs="Courier New"/>
                <w:color w:val="000000"/>
                <w:sz w:val="22"/>
                <w:szCs w:val="22"/>
              </w:rPr>
              <w:t>• Who else is likely to pitch and their likely lead story</w:t>
            </w:r>
          </w:p>
          <w:p w14:paraId="40B5FFE6" w14:textId="77777777" w:rsidR="00E0050E" w:rsidRDefault="00E0050E">
            <w:pPr>
              <w:pStyle w:val="NormalWeb"/>
              <w:spacing w:before="240" w:beforeAutospacing="0" w:after="240" w:afterAutospacing="0"/>
            </w:pPr>
            <w:r>
              <w:rPr>
                <w:rFonts w:ascii="Courier New" w:hAnsi="Courier New" w:cs="Courier New"/>
                <w:color w:val="000000"/>
                <w:sz w:val="22"/>
                <w:szCs w:val="22"/>
              </w:rPr>
              <w:t>• Our counters and differentiation (2–4 bullets)</w:t>
            </w:r>
          </w:p>
          <w:p w14:paraId="2126F359" w14:textId="77777777" w:rsidR="00E0050E" w:rsidRDefault="00E0050E"/>
          <w:p w14:paraId="6E525A2C" w14:textId="77777777" w:rsidR="00E0050E" w:rsidRDefault="00E0050E">
            <w:pPr>
              <w:pStyle w:val="NormalWeb"/>
              <w:spacing w:before="240" w:beforeAutospacing="0" w:after="240" w:afterAutospacing="0"/>
            </w:pPr>
            <w:r>
              <w:rPr>
                <w:rFonts w:ascii="Courier New" w:hAnsi="Courier New" w:cs="Courier New"/>
                <w:color w:val="000000"/>
                <w:sz w:val="22"/>
                <w:szCs w:val="22"/>
              </w:rPr>
              <w:t>## Strategic Allies &amp; Relationships</w:t>
            </w:r>
          </w:p>
          <w:p w14:paraId="685A36B4" w14:textId="77777777" w:rsidR="00E0050E" w:rsidRDefault="00E0050E">
            <w:pPr>
              <w:pStyle w:val="NormalWeb"/>
              <w:spacing w:before="240" w:beforeAutospacing="0" w:after="240" w:afterAutospacing="0"/>
            </w:pPr>
            <w:r>
              <w:rPr>
                <w:rFonts w:ascii="Courier New" w:hAnsi="Courier New" w:cs="Courier New"/>
                <w:color w:val="000000"/>
                <w:sz w:val="22"/>
                <w:szCs w:val="22"/>
              </w:rPr>
              <w:t>• Internal champions / past engagements / executive ties</w:t>
            </w:r>
          </w:p>
          <w:p w14:paraId="67F186CF" w14:textId="77777777" w:rsidR="00E0050E" w:rsidRDefault="00E0050E">
            <w:pPr>
              <w:pStyle w:val="NormalWeb"/>
              <w:spacing w:before="240" w:beforeAutospacing="0" w:after="240" w:afterAutospacing="0"/>
            </w:pPr>
            <w:r>
              <w:rPr>
                <w:rFonts w:ascii="Courier New" w:hAnsi="Courier New" w:cs="Courier New"/>
                <w:color w:val="000000"/>
                <w:sz w:val="22"/>
                <w:szCs w:val="22"/>
              </w:rPr>
              <w:t>• Third-party leverage or partners we can activate</w:t>
            </w:r>
          </w:p>
          <w:p w14:paraId="37CD90DC" w14:textId="77777777" w:rsidR="00E0050E" w:rsidRDefault="00E0050E"/>
          <w:p w14:paraId="643B23B5" w14:textId="77777777" w:rsidR="00E0050E" w:rsidRDefault="00E0050E">
            <w:pPr>
              <w:pStyle w:val="NormalWeb"/>
              <w:spacing w:before="240" w:beforeAutospacing="0" w:after="240" w:afterAutospacing="0"/>
            </w:pPr>
            <w:r>
              <w:rPr>
                <w:rFonts w:ascii="Courier New" w:hAnsi="Courier New" w:cs="Courier New"/>
                <w:color w:val="000000"/>
                <w:sz w:val="22"/>
                <w:szCs w:val="22"/>
              </w:rPr>
              <w:t>## Value Proposition for the Client</w:t>
            </w:r>
          </w:p>
          <w:p w14:paraId="4BD5C426" w14:textId="77777777" w:rsidR="00E0050E" w:rsidRDefault="00E0050E">
            <w:pPr>
              <w:pStyle w:val="NormalWeb"/>
              <w:spacing w:before="240" w:beforeAutospacing="0" w:after="240" w:afterAutospacing="0"/>
            </w:pPr>
            <w:r>
              <w:rPr>
                <w:rFonts w:ascii="Courier New" w:hAnsi="Courier New" w:cs="Courier New"/>
                <w:color w:val="000000"/>
                <w:sz w:val="22"/>
                <w:szCs w:val="22"/>
              </w:rPr>
              <w:t>• Expected business impact framed in client KPIs (e.g., revenue, margin, NPS, CAC/LTV, speed-to-value)</w:t>
            </w:r>
          </w:p>
          <w:p w14:paraId="62D2C722" w14:textId="77777777" w:rsidR="00E0050E" w:rsidRDefault="00E0050E">
            <w:pPr>
              <w:pStyle w:val="NormalWeb"/>
              <w:spacing w:before="240" w:beforeAutospacing="0" w:after="240" w:afterAutospacing="0"/>
            </w:pPr>
            <w:r>
              <w:rPr>
                <w:rFonts w:ascii="Courier New" w:hAnsi="Courier New" w:cs="Courier New"/>
                <w:color w:val="000000"/>
                <w:sz w:val="22"/>
                <w:szCs w:val="22"/>
              </w:rPr>
              <w:t>• 2–4 measurable statements (directional is fine; mark [Assumption] if inferred)</w:t>
            </w:r>
          </w:p>
          <w:p w14:paraId="4B2E61AE" w14:textId="77777777" w:rsidR="00E0050E" w:rsidRDefault="00E0050E"/>
          <w:p w14:paraId="4D66337E" w14:textId="77777777" w:rsidR="00E0050E" w:rsidRDefault="00E0050E">
            <w:pPr>
              <w:pStyle w:val="NormalWeb"/>
              <w:spacing w:before="240" w:beforeAutospacing="0" w:after="240" w:afterAutospacing="0"/>
            </w:pPr>
            <w:r>
              <w:rPr>
                <w:rFonts w:ascii="Courier New" w:hAnsi="Courier New" w:cs="Courier New"/>
                <w:color w:val="000000"/>
                <w:sz w:val="22"/>
                <w:szCs w:val="22"/>
              </w:rPr>
              <w:t>## Stakeholder Map (Table)</w:t>
            </w:r>
          </w:p>
          <w:p w14:paraId="64D23619" w14:textId="77777777" w:rsidR="00E0050E" w:rsidRDefault="00E0050E">
            <w:pPr>
              <w:pStyle w:val="NormalWeb"/>
              <w:spacing w:before="240" w:beforeAutospacing="0" w:after="240" w:afterAutospacing="0"/>
            </w:pPr>
            <w:r>
              <w:rPr>
                <w:rFonts w:ascii="Courier New" w:hAnsi="Courier New" w:cs="Courier New"/>
                <w:color w:val="000000"/>
                <w:sz w:val="22"/>
                <w:szCs w:val="22"/>
              </w:rPr>
              <w:t>Return as a markdown table with columns:</w:t>
            </w:r>
          </w:p>
          <w:p w14:paraId="6F72484D" w14:textId="77777777" w:rsidR="00E0050E" w:rsidRDefault="00E0050E">
            <w:pPr>
              <w:pStyle w:val="NormalWeb"/>
              <w:spacing w:before="240" w:beforeAutospacing="0" w:after="240" w:afterAutospacing="0"/>
            </w:pPr>
            <w:r>
              <w:rPr>
                <w:rFonts w:ascii="Courier New" w:hAnsi="Courier New" w:cs="Courier New"/>
                <w:color w:val="000000"/>
                <w:sz w:val="22"/>
                <w:szCs w:val="22"/>
              </w:rPr>
              <w:t>Persona/Name | Role | Goals | Anxiety/Objections | Decision Power (H/M/L) | Preferred Proof | Message That Lands | Next Move (Owner, Date)</w:t>
            </w:r>
          </w:p>
          <w:p w14:paraId="0E4CAF68" w14:textId="77777777" w:rsidR="00E0050E" w:rsidRDefault="00E0050E"/>
          <w:p w14:paraId="2EF1DECE" w14:textId="77777777" w:rsidR="00E0050E" w:rsidRDefault="00E0050E">
            <w:pPr>
              <w:pStyle w:val="NormalWeb"/>
              <w:spacing w:before="240" w:beforeAutospacing="0" w:after="240" w:afterAutospacing="0"/>
            </w:pPr>
            <w:r>
              <w:rPr>
                <w:rFonts w:ascii="Courier New" w:hAnsi="Courier New" w:cs="Courier New"/>
                <w:color w:val="000000"/>
                <w:sz w:val="22"/>
                <w:szCs w:val="22"/>
              </w:rPr>
              <w:t>## Win Themes &amp; Landmines</w:t>
            </w:r>
          </w:p>
          <w:p w14:paraId="0FFD5D41" w14:textId="77777777" w:rsidR="00E0050E" w:rsidRDefault="00E0050E">
            <w:pPr>
              <w:pStyle w:val="NormalWeb"/>
              <w:spacing w:before="240" w:beforeAutospacing="0" w:after="240" w:afterAutospacing="0"/>
            </w:pPr>
            <w:r>
              <w:rPr>
                <w:rFonts w:ascii="Courier New" w:hAnsi="Courier New" w:cs="Courier New"/>
                <w:color w:val="000000"/>
                <w:sz w:val="22"/>
                <w:szCs w:val="22"/>
              </w:rPr>
              <w:t>• Win Themes: 3–5 concise themes mapped to buyer pains **and stated evaluation criteria** (1 line each)</w:t>
            </w:r>
          </w:p>
          <w:p w14:paraId="05EF46FB" w14:textId="77777777" w:rsidR="00E0050E" w:rsidRDefault="00E0050E">
            <w:pPr>
              <w:pStyle w:val="NormalWeb"/>
              <w:spacing w:before="240" w:beforeAutospacing="0" w:after="240" w:afterAutospacing="0"/>
            </w:pPr>
            <w:r>
              <w:rPr>
                <w:rFonts w:ascii="Courier New" w:hAnsi="Courier New" w:cs="Courier New"/>
                <w:color w:val="000000"/>
                <w:sz w:val="22"/>
                <w:szCs w:val="22"/>
              </w:rPr>
              <w:t>• Landmines: 5–8 likely traps (e.g., procurement, politics, “we already tried X”) with a 1-line counter for each</w:t>
            </w:r>
          </w:p>
          <w:p w14:paraId="4782BFC8" w14:textId="77777777" w:rsidR="00E0050E" w:rsidRDefault="00E0050E"/>
          <w:p w14:paraId="7E04491F" w14:textId="77777777" w:rsidR="00E0050E" w:rsidRDefault="00E0050E">
            <w:pPr>
              <w:pStyle w:val="NormalWeb"/>
              <w:spacing w:before="240" w:beforeAutospacing="0" w:after="240" w:afterAutospacing="0"/>
            </w:pPr>
            <w:r>
              <w:rPr>
                <w:rFonts w:ascii="Courier New" w:hAnsi="Courier New" w:cs="Courier New"/>
                <w:color w:val="000000"/>
                <w:sz w:val="22"/>
                <w:szCs w:val="22"/>
              </w:rPr>
              <w:t>## Off-Deck Sales Plays (Fast Actions)</w:t>
            </w:r>
          </w:p>
          <w:p w14:paraId="057638EE" w14:textId="77777777" w:rsidR="00E0050E" w:rsidRDefault="00E0050E">
            <w:pPr>
              <w:pStyle w:val="NormalWeb"/>
              <w:spacing w:before="240" w:beforeAutospacing="0" w:after="240" w:afterAutospacing="0"/>
            </w:pPr>
            <w:r>
              <w:rPr>
                <w:rFonts w:ascii="Courier New" w:hAnsi="Courier New" w:cs="Courier New"/>
                <w:color w:val="000000"/>
                <w:sz w:val="22"/>
                <w:szCs w:val="22"/>
              </w:rPr>
              <w:t>List 3–6 tactical moves outside the formal pitch. For each, specify:</w:t>
            </w:r>
          </w:p>
          <w:p w14:paraId="2372AFF2" w14:textId="77777777" w:rsidR="00E0050E" w:rsidRDefault="00E0050E">
            <w:pPr>
              <w:pStyle w:val="NormalWeb"/>
              <w:spacing w:before="240" w:beforeAutospacing="0" w:after="240" w:afterAutospacing="0"/>
            </w:pPr>
            <w:r>
              <w:rPr>
                <w:rFonts w:ascii="Courier New" w:hAnsi="Courier New" w:cs="Courier New"/>
                <w:color w:val="000000"/>
                <w:sz w:val="22"/>
                <w:szCs w:val="22"/>
              </w:rPr>
              <w:t>Objective • Artifact (demo/prototype/email) • Proposed Owner (role) • Prep time • Risk</w:t>
            </w:r>
          </w:p>
          <w:p w14:paraId="01D49436" w14:textId="77777777" w:rsidR="00E0050E" w:rsidRDefault="00E0050E"/>
          <w:p w14:paraId="53467F0F" w14:textId="77777777" w:rsidR="00E0050E" w:rsidRDefault="00E0050E">
            <w:pPr>
              <w:pStyle w:val="NormalWeb"/>
              <w:spacing w:before="240" w:beforeAutospacing="0" w:after="240" w:afterAutospacing="0"/>
            </w:pPr>
            <w:r>
              <w:rPr>
                <w:rFonts w:ascii="Courier New" w:hAnsi="Courier New" w:cs="Courier New"/>
                <w:color w:val="000000"/>
                <w:sz w:val="22"/>
                <w:szCs w:val="22"/>
              </w:rPr>
              <w:t>## Risk Register (Top Risks)</w:t>
            </w:r>
          </w:p>
          <w:p w14:paraId="52853911" w14:textId="77777777" w:rsidR="00E0050E" w:rsidRDefault="00E0050E">
            <w:pPr>
              <w:pStyle w:val="NormalWeb"/>
              <w:spacing w:before="240" w:beforeAutospacing="0" w:after="240" w:afterAutospacing="0"/>
            </w:pPr>
            <w:r>
              <w:rPr>
                <w:rFonts w:ascii="Courier New" w:hAnsi="Courier New" w:cs="Courier New"/>
                <w:color w:val="000000"/>
                <w:sz w:val="22"/>
                <w:szCs w:val="22"/>
              </w:rPr>
              <w:t>List 5–8 risks with: Risk • Likelihood (H/M/L) • Impact (H/M/L) • Early Warning • Mitigation • Owner</w:t>
            </w:r>
          </w:p>
          <w:p w14:paraId="5BEB311E" w14:textId="77777777" w:rsidR="00E0050E" w:rsidRDefault="00E0050E"/>
          <w:p w14:paraId="68C833F9" w14:textId="77777777" w:rsidR="00E0050E" w:rsidRDefault="00E0050E">
            <w:pPr>
              <w:pStyle w:val="NormalWeb"/>
              <w:spacing w:before="240" w:beforeAutospacing="0" w:after="240" w:afterAutospacing="0"/>
            </w:pPr>
            <w:r>
              <w:rPr>
                <w:rFonts w:ascii="Courier New" w:hAnsi="Courier New" w:cs="Courier New"/>
                <w:color w:val="000000"/>
                <w:sz w:val="22"/>
                <w:szCs w:val="22"/>
              </w:rPr>
              <w:t>## Messaging Options (Client Language)</w:t>
            </w:r>
          </w:p>
          <w:p w14:paraId="637EBCC2" w14:textId="77777777" w:rsidR="00E0050E" w:rsidRDefault="00E0050E">
            <w:pPr>
              <w:pStyle w:val="NormalWeb"/>
              <w:spacing w:before="240" w:beforeAutospacing="0" w:after="240" w:afterAutospacing="0"/>
            </w:pPr>
            <w:r>
              <w:rPr>
                <w:rFonts w:ascii="Courier New" w:hAnsi="Courier New" w:cs="Courier New"/>
                <w:color w:val="000000"/>
                <w:sz w:val="22"/>
                <w:szCs w:val="22"/>
              </w:rPr>
              <w:t>Provide 3 short options (2–3 sentences each) for how we would frame our story in the client’s voice, plus a one-sentence CTA for each.</w:t>
            </w:r>
          </w:p>
          <w:p w14:paraId="101C4E7F" w14:textId="77777777" w:rsidR="00E0050E" w:rsidRDefault="00E0050E"/>
          <w:p w14:paraId="28FC26D2" w14:textId="77777777" w:rsidR="00E0050E" w:rsidRDefault="00E0050E">
            <w:pPr>
              <w:pStyle w:val="NormalWeb"/>
              <w:spacing w:before="240" w:beforeAutospacing="0" w:after="240" w:afterAutospacing="0"/>
            </w:pPr>
            <w:r>
              <w:rPr>
                <w:rFonts w:ascii="Courier New" w:hAnsi="Courier New" w:cs="Courier New"/>
                <w:color w:val="000000"/>
                <w:sz w:val="22"/>
                <w:szCs w:val="22"/>
              </w:rPr>
              <w:t>## Next Step &amp; Owner</w:t>
            </w:r>
          </w:p>
          <w:p w14:paraId="6C6A011B" w14:textId="77777777" w:rsidR="00E0050E" w:rsidRDefault="00E0050E">
            <w:pPr>
              <w:pStyle w:val="NormalWeb"/>
              <w:spacing w:before="240" w:beforeAutospacing="0" w:after="240" w:afterAutospacing="0"/>
            </w:pPr>
            <w:r>
              <w:rPr>
                <w:rFonts w:ascii="Courier New" w:hAnsi="Courier New" w:cs="Courier New"/>
                <w:color w:val="000000"/>
                <w:sz w:val="22"/>
                <w:szCs w:val="22"/>
              </w:rPr>
              <w:t>One sentence with the immediate next action, owner (role), and date.</w:t>
            </w:r>
          </w:p>
          <w:p w14:paraId="39B95934" w14:textId="77777777" w:rsidR="00E0050E" w:rsidRDefault="00E0050E"/>
          <w:p w14:paraId="169FE50D" w14:textId="77777777" w:rsidR="00E0050E" w:rsidRDefault="00E0050E">
            <w:pPr>
              <w:pStyle w:val="NormalWeb"/>
              <w:spacing w:before="240" w:beforeAutospacing="0" w:after="240" w:afterAutospacing="0"/>
            </w:pPr>
            <w:r>
              <w:rPr>
                <w:rFonts w:ascii="Courier New" w:hAnsi="Courier New" w:cs="Courier New"/>
                <w:color w:val="000000"/>
                <w:sz w:val="22"/>
                <w:szCs w:val="22"/>
              </w:rPr>
              <w:t>---</w:t>
            </w:r>
          </w:p>
          <w:p w14:paraId="0F22F04D" w14:textId="77777777" w:rsidR="00E0050E" w:rsidRDefault="00E0050E">
            <w:pPr>
              <w:pStyle w:val="NormalWeb"/>
              <w:spacing w:before="240" w:beforeAutospacing="0" w:after="240" w:afterAutospacing="0"/>
            </w:pPr>
            <w:r>
              <w:rPr>
                <w:rFonts w:ascii="Courier New" w:hAnsi="Courier New" w:cs="Courier New"/>
                <w:color w:val="000000"/>
                <w:sz w:val="22"/>
                <w:szCs w:val="22"/>
              </w:rPr>
              <w:t>Gaps &amp; Validation</w:t>
            </w:r>
          </w:p>
          <w:p w14:paraId="4A6985E0" w14:textId="77777777" w:rsidR="00E0050E" w:rsidRDefault="00E0050E">
            <w:pPr>
              <w:pStyle w:val="NormalWeb"/>
              <w:spacing w:before="240" w:beforeAutospacing="0" w:after="240" w:afterAutospacing="0"/>
            </w:pPr>
            <w:r>
              <w:rPr>
                <w:rFonts w:ascii="Courier New" w:hAnsi="Courier New" w:cs="Courier New"/>
                <w:color w:val="000000"/>
                <w:sz w:val="22"/>
                <w:szCs w:val="22"/>
              </w:rPr>
              <w:t>List 3–5 items we must confirm (facts, access, decisions) to de-risk this plan.</w:t>
            </w:r>
          </w:p>
          <w:p w14:paraId="4D41BC4A" w14:textId="77777777" w:rsidR="00E0050E" w:rsidRDefault="00E0050E"/>
          <w:p w14:paraId="6DE13B85" w14:textId="77777777" w:rsidR="00E0050E" w:rsidRDefault="00E0050E">
            <w:pPr>
              <w:pStyle w:val="NormalWeb"/>
              <w:spacing w:before="240" w:beforeAutospacing="0" w:after="240" w:afterAutospacing="0"/>
            </w:pPr>
            <w:r>
              <w:rPr>
                <w:rFonts w:ascii="Courier New" w:hAnsi="Courier New" w:cs="Courier New"/>
                <w:color w:val="000000"/>
                <w:sz w:val="22"/>
                <w:szCs w:val="22"/>
              </w:rPr>
              <w:t>INPUTS:</w:t>
            </w:r>
          </w:p>
          <w:p w14:paraId="74B558F2" w14:textId="77777777" w:rsidR="00E0050E" w:rsidRDefault="00E0050E">
            <w:pPr>
              <w:pStyle w:val="NormalWeb"/>
              <w:spacing w:before="240" w:beforeAutospacing="0" w:after="240" w:afterAutospacing="0"/>
            </w:pPr>
            <w:r>
              <w:rPr>
                <w:rFonts w:ascii="Courier New" w:hAnsi="Courier New" w:cs="Courier New"/>
                <w:color w:val="000000"/>
                <w:sz w:val="22"/>
                <w:szCs w:val="22"/>
              </w:rPr>
              <w:t>[paste stakeholder list, RFP excerpts, meeting notes, what we’re selling, known competitors, off-deck ideas, case studies, etc.]</w:t>
            </w:r>
          </w:p>
        </w:tc>
      </w:tr>
    </w:tbl>
    <w:p w14:paraId="76B9F00B" w14:textId="77777777" w:rsidR="00E0050E" w:rsidRDefault="00E0050E" w:rsidP="00E0050E"/>
    <w:p w14:paraId="14F1BF20" w14:textId="77777777" w:rsidR="00E0050E" w:rsidRDefault="00E0050E" w:rsidP="00523D74">
      <w:pPr>
        <w:pStyle w:val="Heading1"/>
      </w:pPr>
    </w:p>
    <w:p w14:paraId="765990B1" w14:textId="4F95008B" w:rsidR="00E0050E" w:rsidRDefault="00E0050E" w:rsidP="00523D74">
      <w:pPr>
        <w:pStyle w:val="Heading1"/>
      </w:pPr>
      <w:r>
        <w:br w:type="page"/>
      </w:r>
    </w:p>
    <w:p w14:paraId="5CFE9BDE" w14:textId="77777777" w:rsidR="00E0050E" w:rsidRPr="00523D74" w:rsidRDefault="00E0050E" w:rsidP="00523D74">
      <w:pPr>
        <w:pStyle w:val="Heading1"/>
      </w:pPr>
      <w:bookmarkStart w:id="11" w:name="_Toc213146687"/>
      <w:r w:rsidRPr="00523D74">
        <w:t>Step 1.1: Competitive Battle Card</w:t>
      </w:r>
      <w:bookmarkEnd w:id="11"/>
      <w:r w:rsidRPr="00523D74">
        <w:t> </w:t>
      </w:r>
    </w:p>
    <w:p w14:paraId="2EAE7428" w14:textId="77777777" w:rsidR="00E0050E" w:rsidRDefault="00E0050E" w:rsidP="007F4986">
      <w:pPr>
        <w:pStyle w:val="Heading2"/>
      </w:pPr>
      <w:bookmarkStart w:id="12" w:name="_Toc213146688"/>
      <w:r w:rsidRPr="00523D74">
        <w:t>Goal</w:t>
      </w:r>
      <w:bookmarkEnd w:id="12"/>
    </w:p>
    <w:p w14:paraId="75AAFA92" w14:textId="77777777" w:rsidR="00E0050E" w:rsidRDefault="00E0050E" w:rsidP="00E0050E">
      <w:pPr>
        <w:pStyle w:val="NormalWeb"/>
        <w:spacing w:before="240" w:beforeAutospacing="0" w:after="240" w:afterAutospacing="0"/>
      </w:pPr>
      <w:r>
        <w:rPr>
          <w:rFonts w:ascii="Nunito Sans" w:hAnsi="Nunito Sans"/>
          <w:color w:val="000000"/>
          <w:sz w:val="22"/>
          <w:szCs w:val="22"/>
        </w:rPr>
        <w:t>Create an internal, competitor-by-competitor positioning tool that translates the Opportunity Brief into clear guidance on each rival’s strengths and predictable weak spots, how their offers, proof points, and pricing typically show up, which client needs naturally align to our strengths, and the narrative moves that lead evaluators from needs to criteria to our differentiation.</w:t>
      </w:r>
    </w:p>
    <w:p w14:paraId="3B5B9D4A" w14:textId="77777777" w:rsidR="00E0050E" w:rsidRDefault="00E0050E" w:rsidP="00E0050E">
      <w:pPr>
        <w:pStyle w:val="NormalWeb"/>
        <w:spacing w:before="240" w:beforeAutospacing="0" w:after="240" w:afterAutospacing="0"/>
      </w:pPr>
      <w:r>
        <w:rPr>
          <w:rFonts w:ascii="Nunito Sans" w:hAnsi="Nunito Sans"/>
          <w:color w:val="000000"/>
          <w:sz w:val="22"/>
          <w:szCs w:val="22"/>
        </w:rPr>
        <w:t>A Battle Card is:</w:t>
      </w:r>
    </w:p>
    <w:p w14:paraId="44ADE916" w14:textId="77777777" w:rsidR="00E0050E" w:rsidRDefault="00E0050E" w:rsidP="009A32F5">
      <w:pPr>
        <w:pStyle w:val="NormalWeb"/>
        <w:numPr>
          <w:ilvl w:val="0"/>
          <w:numId w:val="16"/>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A </w:t>
      </w:r>
      <w:r>
        <w:rPr>
          <w:rFonts w:ascii="Nunito Sans" w:hAnsi="Nunito Sans"/>
          <w:b/>
          <w:bCs/>
          <w:color w:val="000000"/>
          <w:sz w:val="22"/>
          <w:szCs w:val="22"/>
        </w:rPr>
        <w:t>set of concise competitor dossiers</w:t>
      </w:r>
      <w:r>
        <w:rPr>
          <w:rFonts w:ascii="Nunito Sans" w:hAnsi="Nunito Sans"/>
          <w:color w:val="000000"/>
          <w:sz w:val="22"/>
          <w:szCs w:val="22"/>
        </w:rPr>
        <w:t xml:space="preserve"> and a </w:t>
      </w:r>
      <w:r>
        <w:rPr>
          <w:rFonts w:ascii="Nunito Sans" w:hAnsi="Nunito Sans"/>
          <w:b/>
          <w:bCs/>
          <w:color w:val="000000"/>
          <w:sz w:val="22"/>
          <w:szCs w:val="22"/>
        </w:rPr>
        <w:t>differentiation matrix</w:t>
      </w:r>
      <w:r>
        <w:rPr>
          <w:rFonts w:ascii="Nunito Sans" w:hAnsi="Nunito Sans"/>
          <w:color w:val="000000"/>
          <w:sz w:val="22"/>
          <w:szCs w:val="22"/>
        </w:rPr>
        <w:t xml:space="preserve"> that sales, solutions, and execs can digest at a glance.</w:t>
      </w:r>
    </w:p>
    <w:p w14:paraId="5ED3DC96" w14:textId="77777777" w:rsidR="00E0050E" w:rsidRDefault="00E0050E" w:rsidP="009A32F5">
      <w:pPr>
        <w:pStyle w:val="NormalWeb"/>
        <w:numPr>
          <w:ilvl w:val="0"/>
          <w:numId w:val="16"/>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A </w:t>
      </w:r>
      <w:r>
        <w:rPr>
          <w:rFonts w:ascii="Nunito Sans" w:hAnsi="Nunito Sans"/>
          <w:b/>
          <w:bCs/>
          <w:color w:val="000000"/>
          <w:sz w:val="22"/>
          <w:szCs w:val="22"/>
        </w:rPr>
        <w:t>positioning compass</w:t>
      </w:r>
      <w:r>
        <w:rPr>
          <w:rFonts w:ascii="Nunito Sans" w:hAnsi="Nunito Sans"/>
          <w:color w:val="000000"/>
          <w:sz w:val="22"/>
          <w:szCs w:val="22"/>
        </w:rPr>
        <w:t xml:space="preserve">: map from client pains/evaluation criteria </w:t>
      </w:r>
      <w:r>
        <w:rPr>
          <w:color w:val="000000"/>
          <w:sz w:val="22"/>
          <w:szCs w:val="22"/>
        </w:rPr>
        <w:t>→</w:t>
      </w:r>
      <w:r>
        <w:rPr>
          <w:rFonts w:ascii="Nunito Sans" w:hAnsi="Nunito Sans"/>
          <w:color w:val="000000"/>
          <w:sz w:val="22"/>
          <w:szCs w:val="22"/>
        </w:rPr>
        <w:t xml:space="preserve"> our win themes </w:t>
      </w:r>
      <w:r>
        <w:rPr>
          <w:color w:val="000000"/>
          <w:sz w:val="22"/>
          <w:szCs w:val="22"/>
        </w:rPr>
        <w:t>→</w:t>
      </w:r>
      <w:r>
        <w:rPr>
          <w:rFonts w:ascii="Nunito Sans" w:hAnsi="Nunito Sans"/>
          <w:color w:val="000000"/>
          <w:sz w:val="22"/>
          <w:szCs w:val="22"/>
        </w:rPr>
        <w:t xml:space="preserve"> counters to rival angles.</w:t>
      </w:r>
    </w:p>
    <w:p w14:paraId="00C26068" w14:textId="77777777" w:rsidR="00E0050E" w:rsidRDefault="00E0050E" w:rsidP="009A32F5">
      <w:pPr>
        <w:pStyle w:val="NormalWeb"/>
        <w:numPr>
          <w:ilvl w:val="0"/>
          <w:numId w:val="16"/>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 xml:space="preserve">A </w:t>
      </w:r>
      <w:r>
        <w:rPr>
          <w:rFonts w:ascii="Nunito Sans" w:hAnsi="Nunito Sans"/>
          <w:b/>
          <w:bCs/>
          <w:color w:val="000000"/>
          <w:sz w:val="22"/>
          <w:szCs w:val="22"/>
        </w:rPr>
        <w:t>repeatable reference</w:t>
      </w:r>
      <w:r>
        <w:rPr>
          <w:rFonts w:ascii="Nunito Sans" w:hAnsi="Nunito Sans"/>
          <w:color w:val="000000"/>
          <w:sz w:val="22"/>
          <w:szCs w:val="22"/>
        </w:rPr>
        <w:t xml:space="preserve"> updated as we learn (win–loss, transcript snippets, procurement feedback).</w:t>
      </w:r>
    </w:p>
    <w:p w14:paraId="3BF91733" w14:textId="77777777" w:rsidR="00E0050E" w:rsidRPr="00523D74" w:rsidRDefault="00E0050E" w:rsidP="007F4986">
      <w:pPr>
        <w:pStyle w:val="Heading2"/>
      </w:pPr>
      <w:bookmarkStart w:id="13" w:name="_Toc213146689"/>
      <w:r w:rsidRPr="00523D74">
        <w:t>How it is used (internally)</w:t>
      </w:r>
      <w:bookmarkEnd w:id="13"/>
    </w:p>
    <w:p w14:paraId="5DFBD9D1" w14:textId="77777777" w:rsidR="00E0050E" w:rsidRDefault="00E0050E" w:rsidP="009A32F5">
      <w:pPr>
        <w:pStyle w:val="NormalWeb"/>
        <w:numPr>
          <w:ilvl w:val="0"/>
          <w:numId w:val="17"/>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Pre-narrative:</w:t>
      </w:r>
      <w:r>
        <w:rPr>
          <w:rFonts w:ascii="Nunito Sans" w:hAnsi="Nunito Sans"/>
          <w:color w:val="000000"/>
          <w:sz w:val="22"/>
          <w:szCs w:val="22"/>
        </w:rPr>
        <w:t xml:space="preserve"> Choose win themes that align with stated/latent client criteria and point away from rival advantages.</w:t>
      </w:r>
    </w:p>
    <w:p w14:paraId="21E00783" w14:textId="77777777" w:rsidR="00E0050E" w:rsidRDefault="00E0050E" w:rsidP="009A32F5">
      <w:pPr>
        <w:pStyle w:val="NormalWeb"/>
        <w:numPr>
          <w:ilvl w:val="0"/>
          <w:numId w:val="17"/>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Deck drafting:</w:t>
      </w:r>
      <w:r>
        <w:rPr>
          <w:rFonts w:ascii="Nunito Sans" w:hAnsi="Nunito Sans"/>
          <w:color w:val="000000"/>
          <w:sz w:val="22"/>
          <w:szCs w:val="22"/>
        </w:rPr>
        <w:t xml:space="preserve"> Inform POV spine, proof selection, and which features/capabilities to emphasize or de-emphasize.</w:t>
      </w:r>
    </w:p>
    <w:p w14:paraId="2A8CE53D" w14:textId="77777777" w:rsidR="00E0050E" w:rsidRDefault="00E0050E" w:rsidP="009A32F5">
      <w:pPr>
        <w:pStyle w:val="NormalWeb"/>
        <w:numPr>
          <w:ilvl w:val="0"/>
          <w:numId w:val="17"/>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Coaching:</w:t>
      </w:r>
      <w:r>
        <w:rPr>
          <w:rFonts w:ascii="Nunito Sans" w:hAnsi="Nunito Sans"/>
          <w:color w:val="000000"/>
          <w:sz w:val="22"/>
          <w:szCs w:val="22"/>
        </w:rPr>
        <w:t xml:space="preserve"> Equip reps and solution leads with specific counters and “lead the witness” discovery prompts.</w:t>
      </w:r>
    </w:p>
    <w:p w14:paraId="7A4314EC" w14:textId="77777777" w:rsidR="00E0050E" w:rsidRDefault="00E0050E" w:rsidP="009A32F5">
      <w:pPr>
        <w:pStyle w:val="NormalWeb"/>
        <w:numPr>
          <w:ilvl w:val="0"/>
          <w:numId w:val="17"/>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Deal review:</w:t>
      </w:r>
      <w:r>
        <w:rPr>
          <w:rFonts w:ascii="Nunito Sans" w:hAnsi="Nunito Sans"/>
          <w:color w:val="000000"/>
          <w:sz w:val="22"/>
          <w:szCs w:val="22"/>
        </w:rPr>
        <w:t xml:space="preserve"> Sanity-check whether our storyline is actually pointed at decision criteria we can win.</w:t>
      </w:r>
    </w:p>
    <w:p w14:paraId="7A8691AD" w14:textId="77777777" w:rsidR="00E0050E" w:rsidRPr="00523D74" w:rsidRDefault="00E0050E" w:rsidP="007F4986">
      <w:pPr>
        <w:pStyle w:val="Heading2"/>
      </w:pPr>
      <w:bookmarkStart w:id="14" w:name="_Toc213146690"/>
      <w:r w:rsidRPr="00523D74">
        <w:t>Owners and RACI</w:t>
      </w:r>
      <w:bookmarkEnd w:id="14"/>
    </w:p>
    <w:p w14:paraId="178F81ED" w14:textId="77777777" w:rsidR="00E0050E" w:rsidRDefault="00E0050E" w:rsidP="009A32F5">
      <w:pPr>
        <w:pStyle w:val="NormalWeb"/>
        <w:numPr>
          <w:ilvl w:val="0"/>
          <w:numId w:val="18"/>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Pursuit Lead (Responsible / Accountable)</w:t>
      </w:r>
      <w:r>
        <w:rPr>
          <w:rFonts w:ascii="Nunito Sans" w:hAnsi="Nunito Sans"/>
          <w:color w:val="000000"/>
          <w:sz w:val="22"/>
          <w:szCs w:val="22"/>
        </w:rPr>
        <w:t xml:space="preserve"> builds/maintains cards and matrix.</w:t>
      </w:r>
    </w:p>
    <w:p w14:paraId="7778201C" w14:textId="77777777" w:rsidR="00E0050E" w:rsidRDefault="00E0050E" w:rsidP="009A32F5">
      <w:pPr>
        <w:pStyle w:val="NormalWeb"/>
        <w:numPr>
          <w:ilvl w:val="0"/>
          <w:numId w:val="18"/>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Solution Lead (Consulted)</w:t>
      </w:r>
      <w:r>
        <w:rPr>
          <w:rFonts w:ascii="Nunito Sans" w:hAnsi="Nunito Sans"/>
          <w:color w:val="000000"/>
          <w:sz w:val="22"/>
          <w:szCs w:val="22"/>
        </w:rPr>
        <w:t xml:space="preserve"> validate realities and counters.</w:t>
      </w:r>
    </w:p>
    <w:p w14:paraId="5674C928" w14:textId="77777777" w:rsidR="00E0050E" w:rsidRDefault="00E0050E" w:rsidP="009A32F5">
      <w:pPr>
        <w:pStyle w:val="NormalWeb"/>
        <w:numPr>
          <w:ilvl w:val="0"/>
          <w:numId w:val="18"/>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Executive Sponsor (Informed)</w:t>
      </w:r>
      <w:r>
        <w:rPr>
          <w:rFonts w:ascii="Nunito Sans" w:hAnsi="Nunito Sans"/>
          <w:color w:val="000000"/>
          <w:sz w:val="22"/>
          <w:szCs w:val="22"/>
        </w:rPr>
        <w:t xml:space="preserve"> aligns on risk posture and claims.</w:t>
      </w:r>
    </w:p>
    <w:p w14:paraId="5955EE74" w14:textId="77777777" w:rsidR="00E0050E" w:rsidRPr="00523D74" w:rsidRDefault="00E0050E" w:rsidP="007F4986">
      <w:pPr>
        <w:pStyle w:val="Heading2"/>
      </w:pPr>
      <w:bookmarkStart w:id="15" w:name="_Toc213146691"/>
      <w:r w:rsidRPr="00523D74">
        <w:t>Tools</w:t>
      </w:r>
      <w:bookmarkEnd w:id="15"/>
    </w:p>
    <w:p w14:paraId="50A9B9B2" w14:textId="77777777" w:rsidR="00E0050E" w:rsidRDefault="00E0050E" w:rsidP="009A32F5">
      <w:pPr>
        <w:pStyle w:val="NormalWeb"/>
        <w:numPr>
          <w:ilvl w:val="0"/>
          <w:numId w:val="19"/>
        </w:numPr>
        <w:spacing w:before="24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ChatGPT</w:t>
      </w:r>
      <w:r>
        <w:rPr>
          <w:rFonts w:ascii="Nunito Sans" w:hAnsi="Nunito Sans"/>
          <w:color w:val="000000"/>
          <w:sz w:val="22"/>
          <w:szCs w:val="22"/>
        </w:rPr>
        <w:t xml:space="preserve"> to synthesize crisp profiles and matrices.</w:t>
      </w:r>
    </w:p>
    <w:p w14:paraId="483C8C00" w14:textId="77777777" w:rsidR="00A109D6" w:rsidRDefault="00A109D6" w:rsidP="007F4986">
      <w:pPr>
        <w:pStyle w:val="Heading2"/>
      </w:pPr>
      <w:r>
        <w:br w:type="page"/>
      </w:r>
    </w:p>
    <w:p w14:paraId="1A45CE8A" w14:textId="1F8EE6E4" w:rsidR="00E0050E" w:rsidRPr="00523D74" w:rsidRDefault="00E0050E" w:rsidP="007F4986">
      <w:pPr>
        <w:pStyle w:val="Heading2"/>
      </w:pPr>
      <w:bookmarkStart w:id="16" w:name="_Toc213146692"/>
      <w:r w:rsidRPr="00523D74">
        <w:t>Inputs</w:t>
      </w:r>
      <w:bookmarkEnd w:id="16"/>
    </w:p>
    <w:p w14:paraId="031134B1" w14:textId="77777777" w:rsidR="00E0050E" w:rsidRDefault="00E0050E" w:rsidP="009A32F5">
      <w:pPr>
        <w:pStyle w:val="NormalWeb"/>
        <w:numPr>
          <w:ilvl w:val="0"/>
          <w:numId w:val="20"/>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Step 1 Opportunity Brief</w:t>
      </w:r>
    </w:p>
    <w:p w14:paraId="461F1263" w14:textId="77777777" w:rsidR="00E0050E" w:rsidRDefault="00E0050E" w:rsidP="009A32F5">
      <w:pPr>
        <w:pStyle w:val="NormalWeb"/>
        <w:numPr>
          <w:ilvl w:val="0"/>
          <w:numId w:val="20"/>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Named competitors (and any known angles/alliances/platforms)</w:t>
      </w:r>
    </w:p>
    <w:p w14:paraId="311140A0" w14:textId="77777777" w:rsidR="00E0050E" w:rsidRDefault="00E0050E" w:rsidP="009A32F5">
      <w:pPr>
        <w:pStyle w:val="NormalWeb"/>
        <w:numPr>
          <w:ilvl w:val="0"/>
          <w:numId w:val="20"/>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Any evaluation criteria/weights (if provided by the client) or inferred</w:t>
      </w:r>
    </w:p>
    <w:p w14:paraId="7DE910BD" w14:textId="77777777" w:rsidR="00E0050E" w:rsidRDefault="00E0050E" w:rsidP="009A32F5">
      <w:pPr>
        <w:pStyle w:val="NormalWeb"/>
        <w:numPr>
          <w:ilvl w:val="0"/>
          <w:numId w:val="20"/>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Step 1.1 Prompt</w:t>
      </w:r>
    </w:p>
    <w:p w14:paraId="713421F6" w14:textId="77777777" w:rsidR="00E0050E" w:rsidRPr="00523D74" w:rsidRDefault="00E0050E" w:rsidP="007F4986">
      <w:pPr>
        <w:pStyle w:val="Heading2"/>
      </w:pPr>
      <w:bookmarkStart w:id="17" w:name="_Toc213146693"/>
      <w:r w:rsidRPr="00523D74">
        <w:t>Outputs</w:t>
      </w:r>
      <w:bookmarkEnd w:id="17"/>
    </w:p>
    <w:p w14:paraId="7807CB95" w14:textId="77777777" w:rsidR="00E0050E" w:rsidRDefault="00E0050E" w:rsidP="009A32F5">
      <w:pPr>
        <w:pStyle w:val="NormalWeb"/>
        <w:numPr>
          <w:ilvl w:val="0"/>
          <w:numId w:val="21"/>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Competitive Field Overview (table)</w:t>
      </w:r>
    </w:p>
    <w:p w14:paraId="5E19FEA6" w14:textId="77777777" w:rsidR="00E0050E" w:rsidRDefault="00E0050E" w:rsidP="009A32F5">
      <w:pPr>
        <w:pStyle w:val="NormalWeb"/>
        <w:numPr>
          <w:ilvl w:val="0"/>
          <w:numId w:val="21"/>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Head-to-Head Battle Cards</w:t>
      </w:r>
      <w:r>
        <w:rPr>
          <w:rFonts w:ascii="Nunito Sans" w:hAnsi="Nunito Sans"/>
          <w:color w:val="000000"/>
          <w:sz w:val="22"/>
          <w:szCs w:val="22"/>
        </w:rPr>
        <w:t xml:space="preserve"> (one per competitor; internal use only)</w:t>
      </w:r>
    </w:p>
    <w:p w14:paraId="264B1952" w14:textId="77777777" w:rsidR="00E0050E" w:rsidRDefault="00E0050E" w:rsidP="009A32F5">
      <w:pPr>
        <w:pStyle w:val="NormalWeb"/>
        <w:numPr>
          <w:ilvl w:val="0"/>
          <w:numId w:val="21"/>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Differentiation Matrix</w:t>
      </w:r>
      <w:r>
        <w:rPr>
          <w:rFonts w:ascii="Nunito Sans" w:hAnsi="Nunito Sans"/>
          <w:color w:val="000000"/>
          <w:sz w:val="22"/>
          <w:szCs w:val="22"/>
        </w:rPr>
        <w:t xml:space="preserve"> (client needs × evaluation criteria × who leads)</w:t>
      </w:r>
    </w:p>
    <w:p w14:paraId="2A1731A9" w14:textId="77777777" w:rsidR="00E0050E" w:rsidRDefault="00E0050E" w:rsidP="009A32F5">
      <w:pPr>
        <w:pStyle w:val="NormalWeb"/>
        <w:numPr>
          <w:ilvl w:val="0"/>
          <w:numId w:val="21"/>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Narrative Guide</w:t>
      </w:r>
      <w:r>
        <w:rPr>
          <w:rFonts w:ascii="Nunito Sans" w:hAnsi="Nunito Sans"/>
          <w:color w:val="000000"/>
          <w:sz w:val="22"/>
          <w:szCs w:val="22"/>
        </w:rPr>
        <w:t xml:space="preserve"> (how to steer from needs </w:t>
      </w:r>
      <w:r>
        <w:rPr>
          <w:color w:val="000000"/>
          <w:sz w:val="22"/>
          <w:szCs w:val="22"/>
        </w:rPr>
        <w:t>→</w:t>
      </w:r>
      <w:r>
        <w:rPr>
          <w:rFonts w:ascii="Nunito Sans" w:hAnsi="Nunito Sans"/>
          <w:color w:val="000000"/>
          <w:sz w:val="22"/>
          <w:szCs w:val="22"/>
        </w:rPr>
        <w:t xml:space="preserve"> criteria </w:t>
      </w:r>
      <w:r>
        <w:rPr>
          <w:color w:val="000000"/>
          <w:sz w:val="22"/>
          <w:szCs w:val="22"/>
        </w:rPr>
        <w:t>→</w:t>
      </w:r>
      <w:r>
        <w:rPr>
          <w:rFonts w:ascii="Nunito Sans" w:hAnsi="Nunito Sans"/>
          <w:color w:val="000000"/>
          <w:sz w:val="22"/>
          <w:szCs w:val="22"/>
        </w:rPr>
        <w:t xml:space="preserve"> our strengths)</w:t>
      </w:r>
    </w:p>
    <w:p w14:paraId="56D8F630" w14:textId="77777777" w:rsidR="00E0050E" w:rsidRDefault="00E0050E" w:rsidP="009A32F5">
      <w:pPr>
        <w:pStyle w:val="NormalWeb"/>
        <w:numPr>
          <w:ilvl w:val="0"/>
          <w:numId w:val="21"/>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Counterplay Library</w:t>
      </w:r>
      <w:r>
        <w:rPr>
          <w:rFonts w:ascii="Nunito Sans" w:hAnsi="Nunito Sans"/>
          <w:color w:val="000000"/>
          <w:sz w:val="22"/>
          <w:szCs w:val="22"/>
        </w:rPr>
        <w:t xml:space="preserve"> (counters to common rival claims)</w:t>
      </w:r>
    </w:p>
    <w:p w14:paraId="5C696873" w14:textId="77777777" w:rsidR="00E0050E" w:rsidRPr="00523D74" w:rsidRDefault="00E0050E" w:rsidP="007F4986">
      <w:pPr>
        <w:pStyle w:val="Heading2"/>
      </w:pPr>
      <w:bookmarkStart w:id="18" w:name="_Toc213146694"/>
      <w:r w:rsidRPr="00523D74">
        <w:t>Step Process</w:t>
      </w:r>
      <w:bookmarkEnd w:id="18"/>
    </w:p>
    <w:p w14:paraId="52D8FBE3"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1) Collect — 5 minutes</w:t>
      </w:r>
      <w:r>
        <w:rPr>
          <w:rFonts w:ascii="Nunito Sans" w:hAnsi="Nunito Sans"/>
          <w:b/>
          <w:bCs/>
          <w:color w:val="000000"/>
          <w:sz w:val="22"/>
          <w:szCs w:val="22"/>
        </w:rPr>
        <w:br/>
      </w:r>
      <w:r>
        <w:rPr>
          <w:rFonts w:ascii="Nunito Sans" w:hAnsi="Nunito Sans"/>
          <w:color w:val="000000"/>
          <w:sz w:val="22"/>
          <w:szCs w:val="22"/>
        </w:rPr>
        <w:t>Grab the Opportunity Brief, named competitor list, any evaluation criteria, and a few verbatims from calls/win–loss. Excerpts only.</w:t>
      </w:r>
    </w:p>
    <w:p w14:paraId="694413D2"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2) Synthesize first pass — 15 minutes</w:t>
      </w:r>
      <w:r>
        <w:rPr>
          <w:rFonts w:ascii="Nunito Sans" w:hAnsi="Nunito Sans"/>
          <w:b/>
          <w:bCs/>
          <w:color w:val="000000"/>
          <w:sz w:val="22"/>
          <w:szCs w:val="22"/>
        </w:rPr>
        <w:br/>
      </w:r>
      <w:r>
        <w:rPr>
          <w:rFonts w:ascii="Nunito Sans" w:hAnsi="Nunito Sans"/>
          <w:color w:val="000000"/>
          <w:sz w:val="22"/>
          <w:szCs w:val="22"/>
        </w:rPr>
        <w:t>Run the single prompt (below). Produce: field overview table, one complete card for the top rival, a draft differentiation matrix, and a narrative guide.</w:t>
      </w:r>
    </w:p>
    <w:p w14:paraId="73B94FC1"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3) Validate — 7 minutes</w:t>
      </w:r>
      <w:r>
        <w:rPr>
          <w:rFonts w:ascii="Nunito Sans" w:hAnsi="Nunito Sans"/>
          <w:b/>
          <w:bCs/>
          <w:color w:val="000000"/>
          <w:sz w:val="22"/>
          <w:szCs w:val="22"/>
        </w:rPr>
        <w:br/>
      </w:r>
      <w:r>
        <w:rPr>
          <w:rFonts w:ascii="Nunito Sans" w:hAnsi="Nunito Sans"/>
          <w:color w:val="000000"/>
          <w:sz w:val="22"/>
          <w:szCs w:val="22"/>
        </w:rPr>
        <w:t>Quick sync with Sales + Solution: confirm rival strengths/weaknesses and counters; mark gaps as [Assumption] or [Market Pattern].</w:t>
      </w:r>
    </w:p>
    <w:p w14:paraId="2735919B"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4) Finalize — 3 minutes</w:t>
      </w:r>
      <w:r>
        <w:rPr>
          <w:rFonts w:ascii="Nunito Sans" w:hAnsi="Nunito Sans"/>
          <w:b/>
          <w:bCs/>
          <w:color w:val="000000"/>
          <w:sz w:val="22"/>
          <w:szCs w:val="22"/>
        </w:rPr>
        <w:br/>
      </w:r>
      <w:r>
        <w:rPr>
          <w:rFonts w:ascii="Nunito Sans" w:hAnsi="Nunito Sans"/>
          <w:color w:val="000000"/>
          <w:sz w:val="22"/>
          <w:szCs w:val="22"/>
        </w:rPr>
        <w:t>Lock the cards and matrix; note “Gaps &amp; Validation” for follow-up.</w:t>
      </w:r>
    </w:p>
    <w:p w14:paraId="535ACEE5" w14:textId="77777777" w:rsidR="00A109D6" w:rsidRDefault="00A109D6" w:rsidP="007F4986">
      <w:pPr>
        <w:pStyle w:val="Heading2"/>
      </w:pPr>
      <w:r>
        <w:br w:type="page"/>
      </w:r>
    </w:p>
    <w:p w14:paraId="4D1FAFC4" w14:textId="33C623DE" w:rsidR="00E0050E" w:rsidRDefault="00E0050E" w:rsidP="007F4986">
      <w:pPr>
        <w:pStyle w:val="Heading2"/>
      </w:pPr>
      <w:bookmarkStart w:id="19" w:name="_Toc213146695"/>
      <w:r w:rsidRPr="00523D74">
        <w:t>Prompt</w:t>
      </w:r>
      <w:bookmarkEnd w:id="19"/>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0050E" w14:paraId="3B4347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6BE7B" w14:textId="77777777" w:rsidR="00E0050E" w:rsidRDefault="00E0050E">
            <w:pPr>
              <w:pStyle w:val="NormalWeb"/>
              <w:spacing w:before="240" w:beforeAutospacing="0" w:after="240" w:afterAutospacing="0"/>
            </w:pPr>
            <w:r>
              <w:rPr>
                <w:rFonts w:ascii="Courier New" w:hAnsi="Courier New" w:cs="Courier New"/>
                <w:color w:val="000000"/>
                <w:sz w:val="22"/>
                <w:szCs w:val="22"/>
              </w:rPr>
              <w:t>You are a senior competitive strategist building INTERNAL battle cards for Bounteous based on the Opportunity Brief.</w:t>
            </w:r>
          </w:p>
          <w:p w14:paraId="3EE64B14" w14:textId="77777777" w:rsidR="00E0050E" w:rsidRDefault="00E0050E">
            <w:pPr>
              <w:pStyle w:val="NormalWeb"/>
              <w:spacing w:before="240" w:beforeAutospacing="0" w:after="240" w:afterAutospacing="0"/>
            </w:pPr>
            <w:r>
              <w:rPr>
                <w:rFonts w:ascii="Courier New" w:hAnsi="Courier New" w:cs="Courier New"/>
                <w:color w:val="000000"/>
                <w:sz w:val="22"/>
                <w:szCs w:val="22"/>
              </w:rPr>
              <w:t>INPUTS</w:t>
            </w:r>
          </w:p>
          <w:p w14:paraId="23DB024D" w14:textId="77777777" w:rsidR="00E0050E" w:rsidRDefault="00E0050E">
            <w:pPr>
              <w:pStyle w:val="NormalWeb"/>
              <w:spacing w:before="240" w:beforeAutospacing="0" w:after="240" w:afterAutospacing="0"/>
            </w:pPr>
            <w:r>
              <w:rPr>
                <w:rFonts w:ascii="Courier New" w:hAnsi="Courier New" w:cs="Courier New"/>
                <w:color w:val="000000"/>
                <w:sz w:val="22"/>
                <w:szCs w:val="22"/>
              </w:rPr>
              <w:t>1) OPPORTUNITY BRIEF</w:t>
            </w:r>
          </w:p>
          <w:p w14:paraId="23F41B1E" w14:textId="77777777" w:rsidR="00E0050E" w:rsidRDefault="00E0050E">
            <w:pPr>
              <w:pStyle w:val="NormalWeb"/>
              <w:spacing w:before="240" w:beforeAutospacing="0" w:after="240" w:afterAutospacing="0"/>
            </w:pPr>
            <w:r>
              <w:rPr>
                <w:rFonts w:ascii="Courier New" w:hAnsi="Courier New" w:cs="Courier New"/>
                <w:color w:val="000000"/>
                <w:sz w:val="22"/>
                <w:szCs w:val="22"/>
              </w:rPr>
              <w:t>[Paste the full Opportunity Brief]</w:t>
            </w:r>
          </w:p>
          <w:p w14:paraId="66C10AE3" w14:textId="77777777" w:rsidR="00E0050E" w:rsidRDefault="00E0050E">
            <w:pPr>
              <w:pStyle w:val="NormalWeb"/>
              <w:spacing w:before="240" w:beforeAutospacing="0" w:after="240" w:afterAutospacing="0"/>
            </w:pPr>
            <w:r>
              <w:rPr>
                <w:rFonts w:ascii="Courier New" w:hAnsi="Courier New" w:cs="Courier New"/>
                <w:color w:val="000000"/>
                <w:sz w:val="22"/>
                <w:szCs w:val="22"/>
              </w:rPr>
              <w:t>2) COMPETITORS</w:t>
            </w:r>
          </w:p>
          <w:p w14:paraId="16CBA120" w14:textId="77777777" w:rsidR="00E0050E" w:rsidRDefault="00E0050E">
            <w:pPr>
              <w:pStyle w:val="NormalWeb"/>
              <w:spacing w:before="240" w:beforeAutospacing="0" w:after="240" w:afterAutospacing="0"/>
            </w:pPr>
            <w:r>
              <w:rPr>
                <w:rFonts w:ascii="Courier New" w:hAnsi="Courier New" w:cs="Courier New"/>
                <w:color w:val="000000"/>
                <w:sz w:val="22"/>
                <w:szCs w:val="22"/>
              </w:rPr>
              <w:t>[List each competitor, e.g., Accenture, Merkle, WillowTree]</w:t>
            </w:r>
          </w:p>
          <w:p w14:paraId="1CF1095E" w14:textId="77777777" w:rsidR="00E0050E" w:rsidRDefault="00E0050E">
            <w:pPr>
              <w:pStyle w:val="NormalWeb"/>
              <w:spacing w:before="240" w:beforeAutospacing="0" w:after="240" w:afterAutospacing="0"/>
            </w:pPr>
            <w:r>
              <w:rPr>
                <w:rFonts w:ascii="Courier New" w:hAnsi="Courier New" w:cs="Courier New"/>
                <w:color w:val="000000"/>
                <w:sz w:val="22"/>
                <w:szCs w:val="22"/>
              </w:rPr>
              <w:t>OPTIONAL CONTEXT</w:t>
            </w:r>
          </w:p>
          <w:p w14:paraId="66010C39" w14:textId="77777777" w:rsidR="00E0050E" w:rsidRDefault="00E0050E">
            <w:pPr>
              <w:pStyle w:val="NormalWeb"/>
              <w:spacing w:before="240" w:beforeAutospacing="0" w:after="240" w:afterAutospacing="0"/>
            </w:pPr>
            <w:r>
              <w:rPr>
                <w:rFonts w:ascii="Courier New" w:hAnsi="Courier New" w:cs="Courier New"/>
                <w:color w:val="000000"/>
                <w:sz w:val="22"/>
                <w:szCs w:val="22"/>
              </w:rPr>
              <w:t>[Client evaluation criteria/weights, stakeholders and their priorities]</w:t>
            </w:r>
          </w:p>
          <w:p w14:paraId="513EE5EF" w14:textId="77777777" w:rsidR="00E0050E" w:rsidRDefault="00E0050E">
            <w:pPr>
              <w:pStyle w:val="NormalWeb"/>
              <w:spacing w:before="240" w:beforeAutospacing="0" w:after="240" w:afterAutospacing="0"/>
            </w:pPr>
            <w:r>
              <w:rPr>
                <w:rFonts w:ascii="Courier New" w:hAnsi="Courier New" w:cs="Courier New"/>
                <w:color w:val="000000"/>
                <w:sz w:val="22"/>
                <w:szCs w:val="22"/>
              </w:rPr>
              <w:t>TASK</w:t>
            </w:r>
          </w:p>
          <w:p w14:paraId="7507EBFF" w14:textId="77777777" w:rsidR="00E0050E" w:rsidRDefault="00E0050E">
            <w:pPr>
              <w:pStyle w:val="NormalWeb"/>
              <w:spacing w:before="240" w:beforeAutospacing="0" w:after="240" w:afterAutospacing="0"/>
            </w:pPr>
            <w:r>
              <w:rPr>
                <w:rFonts w:ascii="Courier New" w:hAnsi="Courier New" w:cs="Courier New"/>
                <w:color w:val="000000"/>
                <w:sz w:val="22"/>
                <w:szCs w:val="22"/>
              </w:rPr>
              <w:t>Using ONLY the inputs above, create a pragmatic, internal COMPETITIVE POSITIONING PACK. Do not invent facts. If information is missing, label as [Assumption]. If using general market tendencies, label as [Market Pattern]. Use plain English.</w:t>
            </w:r>
          </w:p>
          <w:p w14:paraId="4BF57E3C" w14:textId="77777777" w:rsidR="00E0050E" w:rsidRDefault="00E0050E">
            <w:pPr>
              <w:pStyle w:val="NormalWeb"/>
              <w:spacing w:before="240" w:beforeAutospacing="0" w:after="240" w:afterAutospacing="0"/>
            </w:pPr>
            <w:r>
              <w:rPr>
                <w:rFonts w:ascii="Courier New" w:hAnsi="Courier New" w:cs="Courier New"/>
                <w:color w:val="000000"/>
                <w:sz w:val="22"/>
                <w:szCs w:val="22"/>
              </w:rPr>
              <w:t>OUTPUTS</w:t>
            </w:r>
          </w:p>
          <w:p w14:paraId="23F8B384" w14:textId="77777777" w:rsidR="00E0050E" w:rsidRDefault="00E0050E">
            <w:pPr>
              <w:pStyle w:val="NormalWeb"/>
              <w:spacing w:before="240" w:beforeAutospacing="0" w:after="240" w:afterAutospacing="0"/>
            </w:pPr>
            <w:r>
              <w:rPr>
                <w:rFonts w:ascii="Courier New" w:hAnsi="Courier New" w:cs="Courier New"/>
                <w:color w:val="000000"/>
                <w:sz w:val="22"/>
                <w:szCs w:val="22"/>
              </w:rPr>
              <w:t>1) Competitive Field Overview (table)</w:t>
            </w:r>
          </w:p>
          <w:p w14:paraId="170BA220" w14:textId="77777777" w:rsidR="00E0050E" w:rsidRDefault="00E0050E">
            <w:pPr>
              <w:pStyle w:val="NormalWeb"/>
              <w:spacing w:before="240" w:beforeAutospacing="0" w:after="240" w:afterAutospacing="0"/>
            </w:pPr>
            <w:r>
              <w:rPr>
                <w:rFonts w:ascii="Courier New" w:hAnsi="Courier New" w:cs="Courier New"/>
                <w:color w:val="000000"/>
                <w:sz w:val="22"/>
                <w:szCs w:val="22"/>
              </w:rPr>
              <w:t>Columns: Competitor | What they reliably win with (in this context) | Where they reliably stumble | Typical offer/config (scope, team shape, platform bias) | Pricing/terms posture | Procurement perception</w:t>
            </w:r>
          </w:p>
          <w:p w14:paraId="345770EE" w14:textId="77777777" w:rsidR="00E0050E" w:rsidRDefault="00E0050E">
            <w:pPr>
              <w:pStyle w:val="NormalWeb"/>
              <w:spacing w:before="240" w:beforeAutospacing="0" w:after="240" w:afterAutospacing="0"/>
            </w:pPr>
            <w:r>
              <w:rPr>
                <w:rFonts w:ascii="Courier New" w:hAnsi="Courier New" w:cs="Courier New"/>
                <w:color w:val="000000"/>
                <w:sz w:val="22"/>
                <w:szCs w:val="22"/>
              </w:rPr>
              <w:t>2) Head-to-Head Battle Cards (one section PER competitor; concise bullets)</w:t>
            </w:r>
          </w:p>
          <w:p w14:paraId="199422FF" w14:textId="77777777" w:rsidR="00E0050E" w:rsidRDefault="00E0050E">
            <w:pPr>
              <w:pStyle w:val="NormalWeb"/>
              <w:spacing w:before="240" w:beforeAutospacing="0" w:after="240" w:afterAutospacing="0"/>
            </w:pPr>
            <w:r>
              <w:rPr>
                <w:rFonts w:ascii="Courier New" w:hAnsi="Courier New" w:cs="Courier New"/>
                <w:color w:val="000000"/>
                <w:sz w:val="22"/>
                <w:szCs w:val="22"/>
              </w:rPr>
              <w:t>- Core strengths for THIS scope (≥5)</w:t>
            </w:r>
          </w:p>
          <w:p w14:paraId="630F3D84" w14:textId="77777777" w:rsidR="00E0050E" w:rsidRDefault="00E0050E">
            <w:pPr>
              <w:pStyle w:val="NormalWeb"/>
              <w:spacing w:before="240" w:beforeAutospacing="0" w:after="240" w:afterAutospacing="0"/>
            </w:pPr>
            <w:r>
              <w:rPr>
                <w:rFonts w:ascii="Courier New" w:hAnsi="Courier New" w:cs="Courier New"/>
                <w:color w:val="000000"/>
                <w:sz w:val="22"/>
                <w:szCs w:val="22"/>
              </w:rPr>
              <w:t>- Recurring weaknesses in THIS scope (≥5)</w:t>
            </w:r>
          </w:p>
          <w:p w14:paraId="5AB7E996" w14:textId="77777777" w:rsidR="00E0050E" w:rsidRDefault="00E0050E">
            <w:pPr>
              <w:pStyle w:val="NormalWeb"/>
              <w:spacing w:before="240" w:beforeAutospacing="0" w:after="240" w:afterAutospacing="0"/>
            </w:pPr>
            <w:r>
              <w:rPr>
                <w:rFonts w:ascii="Courier New" w:hAnsi="Courier New" w:cs="Courier New"/>
                <w:color w:val="000000"/>
                <w:sz w:val="22"/>
                <w:szCs w:val="22"/>
              </w:rPr>
              <w:t>- Likely narrative/angles they will run</w:t>
            </w:r>
          </w:p>
          <w:p w14:paraId="5C890A43" w14:textId="77777777" w:rsidR="00E0050E" w:rsidRDefault="00E0050E">
            <w:pPr>
              <w:pStyle w:val="NormalWeb"/>
              <w:spacing w:before="240" w:beforeAutospacing="0" w:after="240" w:afterAutospacing="0"/>
            </w:pPr>
            <w:r>
              <w:rPr>
                <w:rFonts w:ascii="Courier New" w:hAnsi="Courier New" w:cs="Courier New"/>
                <w:color w:val="000000"/>
                <w:sz w:val="22"/>
                <w:szCs w:val="22"/>
              </w:rPr>
              <w:t>- Discovery prompts that expose gaps (≥3)</w:t>
            </w:r>
          </w:p>
          <w:p w14:paraId="105BA654" w14:textId="77777777" w:rsidR="00E0050E" w:rsidRDefault="00E0050E">
            <w:pPr>
              <w:pStyle w:val="NormalWeb"/>
              <w:spacing w:before="240" w:beforeAutospacing="0" w:after="240" w:afterAutospacing="0"/>
            </w:pPr>
            <w:r>
              <w:rPr>
                <w:rFonts w:ascii="Courier New" w:hAnsi="Courier New" w:cs="Courier New"/>
                <w:color w:val="000000"/>
                <w:sz w:val="22"/>
                <w:szCs w:val="22"/>
              </w:rPr>
              <w:t>- Counters to their common claims (specific lines; cite proof assets)</w:t>
            </w:r>
          </w:p>
          <w:p w14:paraId="27088CE7" w14:textId="77777777" w:rsidR="00E0050E" w:rsidRDefault="00E0050E">
            <w:pPr>
              <w:pStyle w:val="NormalWeb"/>
              <w:spacing w:before="240" w:beforeAutospacing="0" w:after="240" w:afterAutospacing="0"/>
            </w:pPr>
            <w:r>
              <w:rPr>
                <w:rFonts w:ascii="Courier New" w:hAnsi="Courier New" w:cs="Courier New"/>
                <w:color w:val="000000"/>
                <w:sz w:val="22"/>
                <w:szCs w:val="22"/>
              </w:rPr>
              <w:t>- Proof moments we should emphasize against them (cases, metrics, patterns)</w:t>
            </w:r>
          </w:p>
          <w:p w14:paraId="0E125017" w14:textId="77777777" w:rsidR="00E0050E" w:rsidRDefault="00E0050E">
            <w:pPr>
              <w:pStyle w:val="NormalWeb"/>
              <w:spacing w:before="240" w:beforeAutospacing="0" w:after="240" w:afterAutospacing="0"/>
            </w:pPr>
            <w:r>
              <w:rPr>
                <w:rFonts w:ascii="Courier New" w:hAnsi="Courier New" w:cs="Courier New"/>
                <w:color w:val="000000"/>
                <w:sz w:val="22"/>
                <w:szCs w:val="22"/>
              </w:rPr>
              <w:t>- Watch-outs (commercial, delivery, compliance)</w:t>
            </w:r>
          </w:p>
          <w:p w14:paraId="6F97317C" w14:textId="77777777" w:rsidR="00E0050E" w:rsidRDefault="00E0050E">
            <w:pPr>
              <w:pStyle w:val="NormalWeb"/>
              <w:spacing w:before="240" w:beforeAutospacing="0" w:after="240" w:afterAutospacing="0"/>
            </w:pPr>
            <w:r>
              <w:rPr>
                <w:rFonts w:ascii="Courier New" w:hAnsi="Courier New" w:cs="Courier New"/>
                <w:color w:val="000000"/>
                <w:sz w:val="22"/>
                <w:szCs w:val="22"/>
              </w:rPr>
              <w:t>3) Differentiation Matrix (table)</w:t>
            </w:r>
          </w:p>
          <w:p w14:paraId="1652458E" w14:textId="77777777" w:rsidR="00E0050E" w:rsidRDefault="00E0050E">
            <w:pPr>
              <w:pStyle w:val="NormalWeb"/>
              <w:spacing w:before="240" w:beforeAutospacing="0" w:after="240" w:afterAutospacing="0"/>
            </w:pPr>
            <w:r>
              <w:rPr>
                <w:rFonts w:ascii="Courier New" w:hAnsi="Courier New" w:cs="Courier New"/>
                <w:color w:val="000000"/>
                <w:sz w:val="22"/>
                <w:szCs w:val="22"/>
              </w:rPr>
              <w:t>Rows: Client needs / evaluation criteria from the Brief</w:t>
            </w:r>
          </w:p>
          <w:p w14:paraId="6D431474" w14:textId="77777777" w:rsidR="00E0050E" w:rsidRDefault="00E0050E">
            <w:pPr>
              <w:pStyle w:val="NormalWeb"/>
              <w:spacing w:before="240" w:beforeAutospacing="0" w:after="240" w:afterAutospacing="0"/>
            </w:pPr>
            <w:r>
              <w:rPr>
                <w:rFonts w:ascii="Courier New" w:hAnsi="Courier New" w:cs="Courier New"/>
                <w:color w:val="000000"/>
                <w:sz w:val="22"/>
                <w:szCs w:val="22"/>
              </w:rPr>
              <w:t>Columns: Criterion | Weight (if known) | Our edge | Competitor A edge | Competitor B edge | Notes</w:t>
            </w:r>
          </w:p>
          <w:p w14:paraId="41748500" w14:textId="77777777" w:rsidR="00E0050E" w:rsidRDefault="00E0050E">
            <w:pPr>
              <w:pStyle w:val="NormalWeb"/>
              <w:spacing w:before="240" w:beforeAutospacing="0" w:after="240" w:afterAutospacing="0"/>
            </w:pPr>
            <w:r>
              <w:rPr>
                <w:rFonts w:ascii="Courier New" w:hAnsi="Courier New" w:cs="Courier New"/>
                <w:color w:val="000000"/>
                <w:sz w:val="22"/>
                <w:szCs w:val="22"/>
              </w:rPr>
              <w:t>Mark [Assumption] where weights/edges are inferred.</w:t>
            </w:r>
          </w:p>
          <w:p w14:paraId="2E1F2931" w14:textId="77777777" w:rsidR="00E0050E" w:rsidRDefault="00E0050E">
            <w:pPr>
              <w:pStyle w:val="NormalWeb"/>
              <w:spacing w:before="240" w:beforeAutospacing="0" w:after="240" w:afterAutospacing="0"/>
            </w:pPr>
            <w:r>
              <w:rPr>
                <w:rFonts w:ascii="Courier New" w:hAnsi="Courier New" w:cs="Courier New"/>
                <w:color w:val="000000"/>
                <w:sz w:val="22"/>
                <w:szCs w:val="22"/>
              </w:rPr>
              <w:t>4) Narrative Guide (internal positioning)</w:t>
            </w:r>
          </w:p>
          <w:p w14:paraId="7C7C0E9E" w14:textId="77777777" w:rsidR="00E0050E" w:rsidRDefault="00E0050E">
            <w:pPr>
              <w:pStyle w:val="NormalWeb"/>
              <w:spacing w:before="240" w:beforeAutospacing="0" w:after="240" w:afterAutospacing="0"/>
            </w:pPr>
            <w:r>
              <w:rPr>
                <w:rFonts w:ascii="Courier New" w:hAnsi="Courier New" w:cs="Courier New"/>
                <w:color w:val="000000"/>
                <w:sz w:val="22"/>
                <w:szCs w:val="22"/>
              </w:rPr>
              <w:t>- Three win themes that steer evaluators toward criteria we lead on (tie to client KPIs)</w:t>
            </w:r>
          </w:p>
          <w:p w14:paraId="3E49D117" w14:textId="77777777" w:rsidR="00E0050E" w:rsidRDefault="00E0050E">
            <w:pPr>
              <w:pStyle w:val="NormalWeb"/>
              <w:spacing w:before="240" w:beforeAutospacing="0" w:after="240" w:afterAutospacing="0"/>
            </w:pPr>
            <w:r>
              <w:rPr>
                <w:rFonts w:ascii="Courier New" w:hAnsi="Courier New" w:cs="Courier New"/>
                <w:color w:val="000000"/>
                <w:sz w:val="22"/>
                <w:szCs w:val="22"/>
              </w:rPr>
              <w:t>- How to reframe rival strengths into risk or cost (one line each)</w:t>
            </w:r>
          </w:p>
          <w:p w14:paraId="30E7256A" w14:textId="77777777" w:rsidR="00E0050E" w:rsidRDefault="00E0050E">
            <w:pPr>
              <w:pStyle w:val="NormalWeb"/>
              <w:spacing w:before="240" w:beforeAutospacing="0" w:after="240" w:afterAutospacing="0"/>
            </w:pPr>
            <w:r>
              <w:rPr>
                <w:rFonts w:ascii="Courier New" w:hAnsi="Courier New" w:cs="Courier New"/>
                <w:color w:val="000000"/>
                <w:sz w:val="22"/>
                <w:szCs w:val="22"/>
              </w:rPr>
              <w:t>- Which capabilities/proofs we should foreground vs. background (and why)</w:t>
            </w:r>
          </w:p>
          <w:p w14:paraId="2E9326FB" w14:textId="77777777" w:rsidR="00E0050E" w:rsidRDefault="00E0050E">
            <w:pPr>
              <w:pStyle w:val="NormalWeb"/>
              <w:spacing w:before="240" w:beforeAutospacing="0" w:after="240" w:afterAutospacing="0"/>
            </w:pPr>
            <w:r>
              <w:rPr>
                <w:rFonts w:ascii="Courier New" w:hAnsi="Courier New" w:cs="Courier New"/>
                <w:color w:val="000000"/>
                <w:sz w:val="22"/>
                <w:szCs w:val="22"/>
              </w:rPr>
              <w:t>5) Counterplay Library (cheat-sheet)</w:t>
            </w:r>
          </w:p>
          <w:p w14:paraId="5E4B2BFF" w14:textId="77777777" w:rsidR="00E0050E" w:rsidRDefault="00E0050E">
            <w:pPr>
              <w:pStyle w:val="NormalWeb"/>
              <w:spacing w:before="240" w:beforeAutospacing="0" w:after="240" w:afterAutospacing="0"/>
            </w:pPr>
            <w:r>
              <w:rPr>
                <w:rFonts w:ascii="Courier New" w:hAnsi="Courier New" w:cs="Courier New"/>
                <w:color w:val="000000"/>
                <w:sz w:val="22"/>
                <w:szCs w:val="22"/>
              </w:rPr>
              <w:t>- Rival claim → Short counter line → Evidence/case to cite → Optional risk to flag</w:t>
            </w:r>
          </w:p>
          <w:p w14:paraId="04E3B40D" w14:textId="77777777" w:rsidR="00E0050E" w:rsidRDefault="00E0050E">
            <w:pPr>
              <w:pStyle w:val="NormalWeb"/>
              <w:spacing w:before="240" w:beforeAutospacing="0" w:after="240" w:afterAutospacing="0"/>
            </w:pPr>
            <w:r>
              <w:rPr>
                <w:rFonts w:ascii="Courier New" w:hAnsi="Courier New" w:cs="Courier New"/>
                <w:color w:val="000000"/>
                <w:sz w:val="22"/>
                <w:szCs w:val="22"/>
              </w:rPr>
              <w:t>6) Gaps &amp; Validation (3–5 items)</w:t>
            </w:r>
          </w:p>
          <w:p w14:paraId="2E7F051B" w14:textId="77777777" w:rsidR="00E0050E" w:rsidRDefault="00E0050E">
            <w:pPr>
              <w:pStyle w:val="NormalWeb"/>
              <w:spacing w:before="240" w:beforeAutospacing="0" w:after="240" w:afterAutospacing="0"/>
            </w:pPr>
            <w:r>
              <w:rPr>
                <w:rFonts w:ascii="Courier New" w:hAnsi="Courier New" w:cs="Courier New"/>
                <w:color w:val="000000"/>
                <w:sz w:val="22"/>
                <w:szCs w:val="22"/>
              </w:rPr>
              <w:t>- Facts to confirm with Sales/Solution/Procurement before finalizing.</w:t>
            </w:r>
          </w:p>
          <w:p w14:paraId="59F3A0FE" w14:textId="77777777" w:rsidR="00E0050E" w:rsidRDefault="00E0050E">
            <w:pPr>
              <w:pStyle w:val="NormalWeb"/>
              <w:spacing w:before="240" w:beforeAutospacing="0" w:after="240" w:afterAutospacing="0"/>
            </w:pPr>
            <w:r>
              <w:rPr>
                <w:rFonts w:ascii="Courier New" w:hAnsi="Courier New" w:cs="Courier New"/>
                <w:color w:val="000000"/>
                <w:sz w:val="22"/>
                <w:szCs w:val="22"/>
              </w:rPr>
              <w:t>RULES</w:t>
            </w:r>
          </w:p>
          <w:p w14:paraId="72741559" w14:textId="77777777" w:rsidR="00E0050E" w:rsidRDefault="00E0050E">
            <w:pPr>
              <w:pStyle w:val="NormalWeb"/>
              <w:spacing w:before="240" w:beforeAutospacing="0" w:after="240" w:afterAutospacing="0"/>
            </w:pPr>
            <w:r>
              <w:rPr>
                <w:rFonts w:ascii="Courier New" w:hAnsi="Courier New" w:cs="Courier New"/>
                <w:color w:val="000000"/>
                <w:sz w:val="22"/>
                <w:szCs w:val="22"/>
              </w:rPr>
              <w:t>- Tie every statement to the Opportunity Brief, [Assumption], or [Market Pattern].</w:t>
            </w:r>
          </w:p>
          <w:p w14:paraId="6A63F8CE" w14:textId="77777777" w:rsidR="00E0050E" w:rsidRDefault="00E0050E">
            <w:pPr>
              <w:pStyle w:val="NormalWeb"/>
              <w:spacing w:before="240" w:beforeAutospacing="0" w:after="240" w:afterAutospacing="0"/>
            </w:pPr>
            <w:r>
              <w:rPr>
                <w:rFonts w:ascii="Courier New" w:hAnsi="Courier New" w:cs="Courier New"/>
                <w:color w:val="000000"/>
                <w:sz w:val="22"/>
                <w:szCs w:val="22"/>
              </w:rPr>
              <w:t>- Prefer tables for comparisons; bullets for clarity.</w:t>
            </w:r>
          </w:p>
          <w:p w14:paraId="184CF23F" w14:textId="77777777" w:rsidR="00E0050E" w:rsidRDefault="00E0050E">
            <w:pPr>
              <w:pStyle w:val="NormalWeb"/>
              <w:spacing w:before="240" w:beforeAutospacing="0" w:after="240" w:afterAutospacing="0"/>
            </w:pPr>
            <w:r>
              <w:rPr>
                <w:rFonts w:ascii="Courier New" w:hAnsi="Courier New" w:cs="Courier New"/>
                <w:color w:val="000000"/>
                <w:sz w:val="22"/>
                <w:szCs w:val="22"/>
              </w:rPr>
              <w:t>- Keep the full pack concise and skimmable.</w:t>
            </w:r>
          </w:p>
          <w:p w14:paraId="5AF61495" w14:textId="77777777" w:rsidR="00E0050E" w:rsidRDefault="00E0050E"/>
          <w:p w14:paraId="2D806CB9" w14:textId="77777777" w:rsidR="00E0050E" w:rsidRDefault="00E0050E">
            <w:pPr>
              <w:pStyle w:val="NormalWeb"/>
              <w:spacing w:before="240" w:beforeAutospacing="0" w:after="240" w:afterAutospacing="0"/>
            </w:pPr>
            <w:r>
              <w:rPr>
                <w:rFonts w:ascii="Courier New" w:hAnsi="Courier New" w:cs="Courier New"/>
                <w:color w:val="000000"/>
                <w:sz w:val="22"/>
                <w:szCs w:val="22"/>
              </w:rPr>
              <w:t>FINAL CHECK</w:t>
            </w:r>
          </w:p>
          <w:p w14:paraId="1C992C40" w14:textId="5DBFF976" w:rsidR="00E0050E" w:rsidRDefault="00E0050E" w:rsidP="00A109D6">
            <w:pPr>
              <w:pStyle w:val="NormalWeb"/>
              <w:spacing w:before="240" w:beforeAutospacing="0" w:after="240" w:afterAutospacing="0"/>
            </w:pPr>
            <w:r>
              <w:rPr>
                <w:rFonts w:ascii="Courier New" w:hAnsi="Courier New" w:cs="Courier New"/>
                <w:color w:val="000000"/>
                <w:sz w:val="22"/>
                <w:szCs w:val="22"/>
              </w:rPr>
              <w:t>End with a 5-line internal TL;DR: Where we win • Where each rival leads • The narrative we’ll run • Proof to foreground • Biggest open risk.</w:t>
            </w:r>
          </w:p>
        </w:tc>
      </w:tr>
    </w:tbl>
    <w:p w14:paraId="2242BCA6" w14:textId="32ABDF2C" w:rsidR="00E0050E" w:rsidRDefault="00E0050E" w:rsidP="00523D74">
      <w:pPr>
        <w:pStyle w:val="Heading1"/>
      </w:pPr>
      <w:r>
        <w:br w:type="page"/>
      </w:r>
    </w:p>
    <w:p w14:paraId="162B4B90" w14:textId="77777777" w:rsidR="00E0050E" w:rsidRPr="00523D74" w:rsidRDefault="00E0050E" w:rsidP="00523D74">
      <w:pPr>
        <w:pStyle w:val="Heading1"/>
      </w:pPr>
      <w:bookmarkStart w:id="20" w:name="_Toc213146696"/>
      <w:r w:rsidRPr="00523D74">
        <w:t>Step 2.1 — Market Research</w:t>
      </w:r>
      <w:bookmarkEnd w:id="20"/>
      <w:r w:rsidRPr="00523D74">
        <w:t> </w:t>
      </w:r>
    </w:p>
    <w:p w14:paraId="15FE95A0" w14:textId="77777777" w:rsidR="00E0050E" w:rsidRDefault="00E0050E" w:rsidP="007F4986">
      <w:pPr>
        <w:pStyle w:val="Heading2"/>
      </w:pPr>
      <w:bookmarkStart w:id="21" w:name="_Toc213146697"/>
      <w:r w:rsidRPr="00523D74">
        <w:t>Goal</w:t>
      </w:r>
      <w:bookmarkEnd w:id="21"/>
    </w:p>
    <w:p w14:paraId="62BEEB72" w14:textId="77777777" w:rsidR="00E0050E" w:rsidRDefault="00E0050E" w:rsidP="00E0050E">
      <w:pPr>
        <w:pStyle w:val="NormalWeb"/>
        <w:spacing w:before="240" w:beforeAutospacing="0" w:after="240" w:afterAutospacing="0"/>
      </w:pPr>
      <w:r>
        <w:rPr>
          <w:rFonts w:ascii="Nunito Sans" w:hAnsi="Nunito Sans"/>
          <w:color w:val="000000"/>
          <w:sz w:val="22"/>
          <w:szCs w:val="22"/>
        </w:rPr>
        <w:t>Create a research-grade market context briefing that explains the macro forces reshaping the client’s category. Cover economic, cultural, demographic, and technological shifts and how they are changing consumer expectations, business models, and innovation priorities. The output establishes urgency (why now), builds credibility, frames opportunity, and grounds the pursuit’s POV and proposal in real-world momentum.</w:t>
      </w:r>
    </w:p>
    <w:p w14:paraId="515B69D3" w14:textId="77777777" w:rsidR="00E0050E" w:rsidRDefault="00E0050E" w:rsidP="007F4986">
      <w:pPr>
        <w:pStyle w:val="Heading2"/>
      </w:pPr>
      <w:bookmarkStart w:id="22" w:name="_Toc213146698"/>
      <w:r w:rsidRPr="00523D74">
        <w:t>Owners and RACI</w:t>
      </w:r>
      <w:bookmarkEnd w:id="22"/>
    </w:p>
    <w:p w14:paraId="3AF7B5B2" w14:textId="77777777" w:rsidR="00E0050E" w:rsidRDefault="00E0050E" w:rsidP="009A32F5">
      <w:pPr>
        <w:pStyle w:val="NormalWeb"/>
        <w:numPr>
          <w:ilvl w:val="0"/>
          <w:numId w:val="22"/>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Pursuit Lead (Responsible / Accountable)</w:t>
      </w:r>
      <w:r>
        <w:rPr>
          <w:rFonts w:ascii="Nunito Sans" w:hAnsi="Nunito Sans"/>
          <w:color w:val="000000"/>
          <w:sz w:val="22"/>
          <w:szCs w:val="22"/>
        </w:rPr>
        <w:t xml:space="preserve"> generates research using prompts and their own discretion to determine what is important for this prospect.</w:t>
      </w:r>
    </w:p>
    <w:p w14:paraId="4C0232AC" w14:textId="77777777" w:rsidR="00E0050E" w:rsidRDefault="00E0050E" w:rsidP="009A32F5">
      <w:pPr>
        <w:pStyle w:val="NormalWeb"/>
        <w:numPr>
          <w:ilvl w:val="0"/>
          <w:numId w:val="22"/>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Strategy Lead (Consulted)</w:t>
      </w:r>
      <w:r>
        <w:rPr>
          <w:rFonts w:ascii="Nunito Sans" w:hAnsi="Nunito Sans"/>
          <w:color w:val="000000"/>
          <w:sz w:val="22"/>
          <w:szCs w:val="22"/>
        </w:rPr>
        <w:t xml:space="preserve"> validate implications and feasibility.</w:t>
      </w:r>
    </w:p>
    <w:p w14:paraId="0B5ED57E" w14:textId="77777777" w:rsidR="00E0050E" w:rsidRDefault="00E0050E" w:rsidP="009A32F5">
      <w:pPr>
        <w:pStyle w:val="NormalWeb"/>
        <w:numPr>
          <w:ilvl w:val="0"/>
          <w:numId w:val="22"/>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Executive Sponsor (Informed)</w:t>
      </w:r>
      <w:r>
        <w:rPr>
          <w:rFonts w:ascii="Nunito Sans" w:hAnsi="Nunito Sans"/>
          <w:color w:val="000000"/>
          <w:sz w:val="22"/>
          <w:szCs w:val="22"/>
        </w:rPr>
        <w:t xml:space="preserve"> aligns on tone and risk posture.</w:t>
      </w:r>
    </w:p>
    <w:p w14:paraId="5030F08E" w14:textId="77777777" w:rsidR="00E0050E" w:rsidRPr="00523D74" w:rsidRDefault="00E0050E" w:rsidP="007F4986">
      <w:pPr>
        <w:pStyle w:val="Heading2"/>
      </w:pPr>
      <w:bookmarkStart w:id="23" w:name="_Toc213146699"/>
      <w:r w:rsidRPr="00523D74">
        <w:t>Tools</w:t>
      </w:r>
      <w:bookmarkEnd w:id="23"/>
    </w:p>
    <w:p w14:paraId="008950C1" w14:textId="77777777" w:rsidR="00E0050E" w:rsidRDefault="00E0050E" w:rsidP="009A32F5">
      <w:pPr>
        <w:pStyle w:val="NormalWeb"/>
        <w:numPr>
          <w:ilvl w:val="0"/>
          <w:numId w:val="23"/>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Primary:</w:t>
      </w:r>
      <w:r>
        <w:rPr>
          <w:rFonts w:ascii="Nunito Sans" w:hAnsi="Nunito Sans"/>
          <w:color w:val="000000"/>
          <w:sz w:val="22"/>
          <w:szCs w:val="22"/>
        </w:rPr>
        <w:t xml:space="preserve"> ChatGPT for drafting and synthesis</w:t>
      </w:r>
    </w:p>
    <w:p w14:paraId="2EEBB56F" w14:textId="77777777" w:rsidR="00E0050E" w:rsidRDefault="00E0050E" w:rsidP="009A32F5">
      <w:pPr>
        <w:pStyle w:val="NormalWeb"/>
        <w:numPr>
          <w:ilvl w:val="0"/>
          <w:numId w:val="23"/>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Support (optional):</w:t>
      </w:r>
      <w:r>
        <w:rPr>
          <w:rFonts w:ascii="Nunito Sans" w:hAnsi="Nunito Sans"/>
          <w:color w:val="000000"/>
          <w:sz w:val="22"/>
          <w:szCs w:val="22"/>
        </w:rPr>
        <w:t xml:space="preserve"> Gemini or Claude for cross-check and triangulation (if available)</w:t>
      </w:r>
    </w:p>
    <w:p w14:paraId="239C3B71" w14:textId="77777777" w:rsidR="00E0050E" w:rsidRPr="00523D74" w:rsidRDefault="00E0050E" w:rsidP="007F4986">
      <w:pPr>
        <w:pStyle w:val="Heading2"/>
      </w:pPr>
      <w:bookmarkStart w:id="24" w:name="_Toc213146700"/>
      <w:r w:rsidRPr="00523D74">
        <w:t>Inputs</w:t>
      </w:r>
      <w:bookmarkEnd w:id="24"/>
    </w:p>
    <w:p w14:paraId="3BA13468" w14:textId="77777777" w:rsidR="00E0050E" w:rsidRDefault="00E0050E" w:rsidP="009A32F5">
      <w:pPr>
        <w:pStyle w:val="NormalWeb"/>
        <w:numPr>
          <w:ilvl w:val="0"/>
          <w:numId w:val="24"/>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Opportunity Brief</w:t>
      </w:r>
      <w:r>
        <w:rPr>
          <w:rFonts w:ascii="Nunito Sans" w:hAnsi="Nunito Sans"/>
          <w:color w:val="000000"/>
          <w:sz w:val="22"/>
          <w:szCs w:val="22"/>
        </w:rPr>
        <w:t xml:space="preserve"> (from Step 1)</w:t>
      </w:r>
    </w:p>
    <w:p w14:paraId="32644D84" w14:textId="77777777" w:rsidR="00E0050E" w:rsidRDefault="00E0050E" w:rsidP="009A32F5">
      <w:pPr>
        <w:pStyle w:val="NormalWeb"/>
        <w:numPr>
          <w:ilvl w:val="0"/>
          <w:numId w:val="24"/>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Step 2.1 Prompt</w:t>
      </w:r>
      <w:r>
        <w:rPr>
          <w:rFonts w:ascii="Nunito Sans" w:hAnsi="Nunito Sans"/>
          <w:color w:val="000000"/>
          <w:sz w:val="22"/>
          <w:szCs w:val="22"/>
        </w:rPr>
        <w:br/>
      </w:r>
      <w:r>
        <w:rPr>
          <w:rFonts w:ascii="Nunito Sans" w:hAnsi="Nunito Sans"/>
          <w:color w:val="000000"/>
          <w:sz w:val="22"/>
          <w:szCs w:val="22"/>
        </w:rPr>
        <w:br/>
      </w:r>
    </w:p>
    <w:p w14:paraId="4CFE8703" w14:textId="77777777" w:rsidR="00E0050E" w:rsidRPr="00523D74" w:rsidRDefault="00E0050E" w:rsidP="007F4986">
      <w:pPr>
        <w:pStyle w:val="Heading2"/>
      </w:pPr>
      <w:bookmarkStart w:id="25" w:name="_Toc213146701"/>
      <w:r w:rsidRPr="00523D74">
        <w:t>Outputs</w:t>
      </w:r>
      <w:bookmarkEnd w:id="25"/>
    </w:p>
    <w:p w14:paraId="5B8E518F" w14:textId="77777777" w:rsidR="00E0050E" w:rsidRDefault="00E0050E" w:rsidP="009A32F5">
      <w:pPr>
        <w:pStyle w:val="NormalWeb"/>
        <w:numPr>
          <w:ilvl w:val="0"/>
          <w:numId w:val="25"/>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Market Context Report</w:t>
      </w:r>
      <w:r>
        <w:rPr>
          <w:rFonts w:ascii="Nunito Sans" w:hAnsi="Nunito Sans"/>
          <w:color w:val="000000"/>
          <w:sz w:val="22"/>
          <w:szCs w:val="22"/>
        </w:rPr>
        <w:t xml:space="preserve"> using the section outline below</w:t>
      </w:r>
    </w:p>
    <w:p w14:paraId="7DDBC21F" w14:textId="77777777" w:rsidR="00E0050E" w:rsidRDefault="00E0050E" w:rsidP="009A32F5">
      <w:pPr>
        <w:pStyle w:val="NormalWeb"/>
        <w:numPr>
          <w:ilvl w:val="0"/>
          <w:numId w:val="25"/>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Citations</w:t>
      </w:r>
      <w:r>
        <w:rPr>
          <w:rFonts w:ascii="Nunito Sans" w:hAnsi="Nunito Sans"/>
          <w:color w:val="000000"/>
          <w:sz w:val="22"/>
          <w:szCs w:val="22"/>
        </w:rPr>
        <w:t xml:space="preserve"> (table of all figures with source and date)</w:t>
      </w:r>
    </w:p>
    <w:p w14:paraId="72B32408" w14:textId="77777777" w:rsidR="00E0050E" w:rsidRDefault="00E0050E" w:rsidP="009A32F5">
      <w:pPr>
        <w:pStyle w:val="NormalWeb"/>
        <w:numPr>
          <w:ilvl w:val="0"/>
          <w:numId w:val="25"/>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Implications Summary</w:t>
      </w:r>
      <w:r>
        <w:rPr>
          <w:rFonts w:ascii="Nunito Sans" w:hAnsi="Nunito Sans"/>
          <w:color w:val="000000"/>
          <w:sz w:val="22"/>
          <w:szCs w:val="22"/>
        </w:rPr>
        <w:t xml:space="preserve"> (5–8 bullets that feed win themes)</w:t>
      </w:r>
    </w:p>
    <w:p w14:paraId="1837DC48" w14:textId="77777777" w:rsidR="00A109D6" w:rsidRDefault="00A109D6" w:rsidP="007F4986">
      <w:pPr>
        <w:pStyle w:val="Heading2"/>
      </w:pPr>
      <w:r>
        <w:br w:type="page"/>
      </w:r>
    </w:p>
    <w:p w14:paraId="5D7A4203" w14:textId="1D887D33" w:rsidR="00E0050E" w:rsidRPr="00523D74" w:rsidRDefault="00E0050E" w:rsidP="007F4986">
      <w:pPr>
        <w:pStyle w:val="Heading2"/>
      </w:pPr>
      <w:bookmarkStart w:id="26" w:name="_Toc213146702"/>
      <w:r w:rsidRPr="00523D74">
        <w:t>Step process</w:t>
      </w:r>
      <w:bookmarkEnd w:id="26"/>
    </w:p>
    <w:p w14:paraId="364357B7"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1) Collect — 5 min</w:t>
      </w:r>
      <w:r>
        <w:rPr>
          <w:rFonts w:ascii="Nunito Sans" w:hAnsi="Nunito Sans"/>
          <w:b/>
          <w:bCs/>
          <w:color w:val="000000"/>
          <w:sz w:val="22"/>
          <w:szCs w:val="22"/>
        </w:rPr>
        <w:br/>
      </w:r>
      <w:r>
        <w:rPr>
          <w:rFonts w:ascii="Nunito Sans" w:hAnsi="Nunito Sans"/>
          <w:color w:val="000000"/>
          <w:sz w:val="22"/>
          <w:szCs w:val="22"/>
        </w:rPr>
        <w:t>Grab the Opportunity Brief, and any additional client-provided research (if any).</w:t>
      </w:r>
    </w:p>
    <w:p w14:paraId="5088CD2A"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2) Customize and generate — 15 min</w:t>
      </w:r>
      <w:r>
        <w:rPr>
          <w:rFonts w:ascii="Nunito Sans" w:hAnsi="Nunito Sans"/>
          <w:b/>
          <w:bCs/>
          <w:color w:val="000000"/>
          <w:sz w:val="22"/>
          <w:szCs w:val="22"/>
        </w:rPr>
        <w:br/>
      </w:r>
      <w:r>
        <w:rPr>
          <w:rFonts w:ascii="Nunito Sans" w:hAnsi="Nunito Sans"/>
          <w:color w:val="000000"/>
          <w:sz w:val="22"/>
          <w:szCs w:val="22"/>
        </w:rPr>
        <w:t>Ask ChatGPT to revise and run the template prompt (below) using the Opportunity Brief. Use a Pro model for better output.</w:t>
      </w:r>
    </w:p>
    <w:p w14:paraId="2B339B40"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3) Tighten and tag — 7 min</w:t>
      </w:r>
      <w:r>
        <w:rPr>
          <w:rFonts w:ascii="Nunito Sans" w:hAnsi="Nunito Sans"/>
          <w:b/>
          <w:bCs/>
          <w:color w:val="000000"/>
          <w:sz w:val="22"/>
          <w:szCs w:val="22"/>
        </w:rPr>
        <w:br/>
      </w:r>
      <w:r>
        <w:rPr>
          <w:rFonts w:ascii="Nunito Sans" w:hAnsi="Nunito Sans"/>
          <w:color w:val="000000"/>
          <w:sz w:val="22"/>
          <w:szCs w:val="22"/>
        </w:rPr>
        <w:t>Skim for relevance. Expand thin areas or compress verbose ones with additional prompting. Ensure the research builds a case toward the sales narrative and win strategy. </w:t>
      </w:r>
    </w:p>
    <w:p w14:paraId="75D7BBAA"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4) Package — 3 min</w:t>
      </w:r>
      <w:r>
        <w:rPr>
          <w:rFonts w:ascii="Nunito Sans" w:hAnsi="Nunito Sans"/>
          <w:b/>
          <w:bCs/>
          <w:color w:val="000000"/>
          <w:sz w:val="22"/>
          <w:szCs w:val="22"/>
        </w:rPr>
        <w:br/>
      </w:r>
      <w:r>
        <w:rPr>
          <w:rFonts w:ascii="Nunito Sans" w:hAnsi="Nunito Sans"/>
          <w:color w:val="000000"/>
          <w:sz w:val="22"/>
          <w:szCs w:val="22"/>
        </w:rPr>
        <w:t>Finalize and format the report. Add a brief executive summary at the top and append the bibliography.</w:t>
      </w:r>
      <w:r>
        <w:rPr>
          <w:rFonts w:ascii="Nunito Sans" w:hAnsi="Nunito Sans"/>
          <w:color w:val="000000"/>
          <w:sz w:val="22"/>
          <w:szCs w:val="22"/>
        </w:rPr>
        <w:br/>
      </w:r>
      <w:r>
        <w:rPr>
          <w:rFonts w:ascii="Nunito Sans" w:hAnsi="Nunito Sans"/>
          <w:color w:val="000000"/>
          <w:sz w:val="22"/>
          <w:szCs w:val="22"/>
        </w:rPr>
        <w:br/>
      </w:r>
    </w:p>
    <w:p w14:paraId="70476BA8" w14:textId="77777777" w:rsidR="00E0050E" w:rsidRDefault="00E0050E" w:rsidP="007F4986">
      <w:pPr>
        <w:pStyle w:val="Heading2"/>
      </w:pPr>
      <w:bookmarkStart w:id="27" w:name="_Toc213146703"/>
      <w:r w:rsidRPr="00523D74">
        <w:t>Prompt</w:t>
      </w:r>
      <w:bookmarkEnd w:id="27"/>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0050E" w14:paraId="4423882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9F274" w14:textId="77777777" w:rsidR="00E0050E" w:rsidRDefault="00E0050E">
            <w:pPr>
              <w:pStyle w:val="NormalWeb"/>
              <w:spacing w:before="240" w:beforeAutospacing="0" w:after="240" w:afterAutospacing="0"/>
            </w:pPr>
            <w:r>
              <w:rPr>
                <w:rFonts w:ascii="Courier New" w:hAnsi="Courier New" w:cs="Courier New"/>
                <w:color w:val="000000"/>
                <w:sz w:val="22"/>
                <w:szCs w:val="22"/>
              </w:rPr>
              <w:t>You are a senior strategist preparing a deep-dive Market Context report for a digital transformation proposal to [Brand Name], a [business maturity] organization in [Industry/Category] operating in [Geographic Focus]. Using ONLY reputable, recent sources, write a comprehensive, source-cited briefing that synthesizes the macroeconomic, cultural, demographic, and technological forces reshaping the client’s category. This is an INTERNAL document that informs downstream strategy, experience design, creative concepting, and solution planning. It must establish urgency (“why now”), frame opportunity, and ground recommendations in real-world momentum.</w:t>
            </w:r>
          </w:p>
          <w:p w14:paraId="55D75808" w14:textId="77777777" w:rsidR="00E0050E" w:rsidRDefault="00E0050E">
            <w:pPr>
              <w:pStyle w:val="NormalWeb"/>
              <w:spacing w:before="240" w:beforeAutospacing="0" w:after="240" w:afterAutospacing="0"/>
            </w:pPr>
            <w:r>
              <w:rPr>
                <w:rFonts w:ascii="Courier New" w:hAnsi="Courier New" w:cs="Courier New"/>
                <w:color w:val="000000"/>
                <w:sz w:val="22"/>
                <w:szCs w:val="22"/>
              </w:rPr>
              <w:t>Global rules</w:t>
            </w:r>
          </w:p>
          <w:p w14:paraId="4159098A" w14:textId="77777777" w:rsidR="00E0050E" w:rsidRDefault="00E0050E">
            <w:pPr>
              <w:pStyle w:val="NormalWeb"/>
              <w:spacing w:before="240" w:beforeAutospacing="0" w:after="240" w:afterAutospacing="0"/>
            </w:pPr>
            <w:r>
              <w:rPr>
                <w:rFonts w:ascii="Courier New" w:hAnsi="Courier New" w:cs="Courier New"/>
                <w:color w:val="000000"/>
                <w:sz w:val="22"/>
                <w:szCs w:val="22"/>
              </w:rPr>
              <w:t>- Use structured, executive-ready prose. Plain English. No em dashes.</w:t>
            </w:r>
          </w:p>
          <w:p w14:paraId="0FCFDCC9" w14:textId="77777777" w:rsidR="00E0050E" w:rsidRDefault="00E0050E">
            <w:pPr>
              <w:pStyle w:val="NormalWeb"/>
              <w:spacing w:before="240" w:beforeAutospacing="0" w:after="240" w:afterAutospacing="0"/>
            </w:pPr>
            <w:r>
              <w:rPr>
                <w:rFonts w:ascii="Courier New" w:hAnsi="Courier New" w:cs="Courier New"/>
                <w:color w:val="000000"/>
                <w:sz w:val="22"/>
                <w:szCs w:val="22"/>
              </w:rPr>
              <w:t>- Cite every stat or external claim with source name and date (≤18 months when possible). If older or forecasted, label [Forecast] and include horizon year or rationale.</w:t>
            </w:r>
          </w:p>
          <w:p w14:paraId="3455C2D8" w14:textId="77777777" w:rsidR="00E0050E" w:rsidRDefault="00E0050E">
            <w:pPr>
              <w:pStyle w:val="NormalWeb"/>
              <w:spacing w:before="240" w:beforeAutospacing="0" w:after="240" w:afterAutospacing="0"/>
            </w:pPr>
            <w:r>
              <w:rPr>
                <w:rFonts w:ascii="Courier New" w:hAnsi="Courier New" w:cs="Courier New"/>
                <w:color w:val="000000"/>
                <w:sz w:val="22"/>
                <w:szCs w:val="22"/>
              </w:rPr>
              <w:t>- If you infer beyond sources, label [Assumption] and keep it minimal.</w:t>
            </w:r>
          </w:p>
          <w:p w14:paraId="5920984E" w14:textId="77777777" w:rsidR="00E0050E" w:rsidRDefault="00E0050E">
            <w:pPr>
              <w:pStyle w:val="NormalWeb"/>
              <w:spacing w:before="240" w:beforeAutospacing="0" w:after="240" w:afterAutospacing="0"/>
            </w:pPr>
            <w:r>
              <w:rPr>
                <w:rFonts w:ascii="Courier New" w:hAnsi="Courier New" w:cs="Courier New"/>
                <w:color w:val="000000"/>
                <w:sz w:val="22"/>
                <w:szCs w:val="22"/>
              </w:rPr>
              <w:t>- Avoid generic trend statements. Every claim must be tied to a source or a clearly labeled inference.</w:t>
            </w:r>
          </w:p>
          <w:p w14:paraId="527FDF3F" w14:textId="77777777" w:rsidR="00E0050E" w:rsidRDefault="00E0050E">
            <w:pPr>
              <w:pStyle w:val="NormalWeb"/>
              <w:spacing w:before="240" w:beforeAutospacing="0" w:after="240" w:afterAutospacing="0"/>
            </w:pPr>
            <w:r>
              <w:rPr>
                <w:rFonts w:ascii="Courier New" w:hAnsi="Courier New" w:cs="Courier New"/>
                <w:color w:val="000000"/>
                <w:sz w:val="22"/>
                <w:szCs w:val="22"/>
              </w:rPr>
              <w:t>- After each section, add a one-sentence “So what for [Brand Name]” tied to likely evaluation criteria or KPIs.</w:t>
            </w:r>
          </w:p>
          <w:p w14:paraId="0EA457D8" w14:textId="77777777" w:rsidR="00E0050E" w:rsidRDefault="00E0050E">
            <w:pPr>
              <w:pStyle w:val="NormalWeb"/>
              <w:spacing w:before="240" w:beforeAutospacing="0" w:after="240" w:afterAutospacing="0"/>
            </w:pPr>
            <w:r>
              <w:rPr>
                <w:rFonts w:ascii="Courier New" w:hAnsi="Courier New" w:cs="Courier New"/>
                <w:color w:val="000000"/>
                <w:sz w:val="22"/>
                <w:szCs w:val="22"/>
              </w:rPr>
              <w:t>- End with a 5–8 bullet “Implications Summary” mapped to evaluation criteria or KPIs.</w:t>
            </w:r>
          </w:p>
          <w:p w14:paraId="51CAB8C8" w14:textId="77777777" w:rsidR="00E0050E" w:rsidRDefault="00E0050E">
            <w:pPr>
              <w:pStyle w:val="NormalWeb"/>
              <w:spacing w:before="240" w:beforeAutospacing="0" w:after="240" w:afterAutospacing="0"/>
            </w:pPr>
            <w:r>
              <w:rPr>
                <w:rFonts w:ascii="Courier New" w:hAnsi="Courier New" w:cs="Courier New"/>
                <w:color w:val="000000"/>
                <w:sz w:val="22"/>
                <w:szCs w:val="22"/>
              </w:rPr>
              <w:t>Required sections</w:t>
            </w:r>
          </w:p>
          <w:p w14:paraId="691FBD26" w14:textId="77777777" w:rsidR="00E0050E" w:rsidRDefault="00E0050E">
            <w:pPr>
              <w:pStyle w:val="NormalWeb"/>
              <w:spacing w:before="240" w:beforeAutospacing="0" w:after="240" w:afterAutospacing="0"/>
            </w:pPr>
            <w:r>
              <w:rPr>
                <w:rFonts w:ascii="Courier New" w:hAnsi="Courier New" w:cs="Courier New"/>
                <w:color w:val="000000"/>
                <w:sz w:val="22"/>
                <w:szCs w:val="22"/>
              </w:rPr>
              <w:t>## Executive Summary (6–8 bullets)</w:t>
            </w:r>
          </w:p>
          <w:p w14:paraId="01A85B9C" w14:textId="77777777" w:rsidR="00E0050E" w:rsidRDefault="00E0050E">
            <w:pPr>
              <w:pStyle w:val="NormalWeb"/>
              <w:spacing w:before="240" w:beforeAutospacing="0" w:after="240" w:afterAutospacing="0"/>
            </w:pPr>
            <w:r>
              <w:rPr>
                <w:rFonts w:ascii="Courier New" w:hAnsi="Courier New" w:cs="Courier New"/>
                <w:color w:val="000000"/>
                <w:sz w:val="22"/>
                <w:szCs w:val="22"/>
              </w:rPr>
              <w:t>- Why this is a pivotal moment (macro forces converging)</w:t>
            </w:r>
          </w:p>
          <w:p w14:paraId="32CF2C5D" w14:textId="77777777" w:rsidR="00E0050E" w:rsidRDefault="00E0050E">
            <w:pPr>
              <w:pStyle w:val="NormalWeb"/>
              <w:spacing w:before="240" w:beforeAutospacing="0" w:after="240" w:afterAutospacing="0"/>
            </w:pPr>
            <w:r>
              <w:rPr>
                <w:rFonts w:ascii="Courier New" w:hAnsi="Courier New" w:cs="Courier New"/>
                <w:color w:val="000000"/>
                <w:sz w:val="22"/>
                <w:szCs w:val="22"/>
              </w:rPr>
              <w:t>- What is changing in customer behavior and platform capabilities</w:t>
            </w:r>
          </w:p>
          <w:p w14:paraId="50E5CA92" w14:textId="77777777" w:rsidR="00E0050E" w:rsidRDefault="00E0050E">
            <w:pPr>
              <w:pStyle w:val="NormalWeb"/>
              <w:spacing w:before="240" w:beforeAutospacing="0" w:after="240" w:afterAutospacing="0"/>
            </w:pPr>
            <w:r>
              <w:rPr>
                <w:rFonts w:ascii="Courier New" w:hAnsi="Courier New" w:cs="Courier New"/>
                <w:color w:val="000000"/>
                <w:sz w:val="22"/>
                <w:szCs w:val="22"/>
              </w:rPr>
              <w:t>- The size of the opportunity or scale of disruption (quantified)</w:t>
            </w:r>
          </w:p>
          <w:p w14:paraId="1A991FC4" w14:textId="77777777" w:rsidR="00E0050E" w:rsidRDefault="00E0050E">
            <w:pPr>
              <w:pStyle w:val="NormalWeb"/>
              <w:spacing w:before="240" w:beforeAutospacing="0" w:after="240" w:afterAutospacing="0"/>
            </w:pPr>
            <w:r>
              <w:rPr>
                <w:rFonts w:ascii="Courier New" w:hAnsi="Courier New" w:cs="Courier New"/>
                <w:color w:val="000000"/>
                <w:sz w:val="22"/>
                <w:szCs w:val="22"/>
              </w:rPr>
              <w:t>- Why now for [Brand Name] (1–2 bullets)</w:t>
            </w:r>
          </w:p>
          <w:p w14:paraId="7F646077" w14:textId="77777777" w:rsidR="00E0050E" w:rsidRDefault="00E0050E">
            <w:pPr>
              <w:pStyle w:val="NormalWeb"/>
              <w:spacing w:before="240" w:beforeAutospacing="0" w:after="240" w:afterAutospacing="0"/>
            </w:pPr>
            <w:r>
              <w:rPr>
                <w:rFonts w:ascii="Courier New" w:hAnsi="Courier New" w:cs="Courier New"/>
                <w:color w:val="000000"/>
                <w:sz w:val="22"/>
                <w:szCs w:val="22"/>
              </w:rPr>
              <w:t>- Three strategic implications that can seed win themes</w:t>
            </w:r>
          </w:p>
          <w:p w14:paraId="48D5B342" w14:textId="77777777" w:rsidR="00E0050E" w:rsidRDefault="00E0050E">
            <w:pPr>
              <w:pStyle w:val="NormalWeb"/>
              <w:spacing w:before="240" w:beforeAutospacing="0" w:after="240" w:afterAutospacing="0"/>
            </w:pPr>
            <w:r>
              <w:rPr>
                <w:rFonts w:ascii="Courier New" w:hAnsi="Courier New" w:cs="Courier New"/>
                <w:color w:val="000000"/>
                <w:sz w:val="22"/>
                <w:szCs w:val="22"/>
              </w:rPr>
              <w:t>## Macroeconomic and Cultural Forces</w:t>
            </w:r>
          </w:p>
          <w:p w14:paraId="494AD8BF" w14:textId="77777777" w:rsidR="00E0050E" w:rsidRDefault="00E0050E">
            <w:pPr>
              <w:pStyle w:val="NormalWeb"/>
              <w:spacing w:before="240" w:beforeAutospacing="0" w:after="240" w:afterAutospacing="0"/>
            </w:pPr>
            <w:r>
              <w:rPr>
                <w:rFonts w:ascii="Courier New" w:hAnsi="Courier New" w:cs="Courier New"/>
                <w:color w:val="000000"/>
                <w:sz w:val="22"/>
                <w:szCs w:val="22"/>
              </w:rPr>
              <w:t>- Inflation or price sensitivity, labor dynamics, automation, sustainability, trust, convenience, wellness or identity</w:t>
            </w:r>
          </w:p>
          <w:p w14:paraId="5769F532" w14:textId="77777777" w:rsidR="00E0050E" w:rsidRDefault="00E0050E">
            <w:pPr>
              <w:pStyle w:val="NormalWeb"/>
              <w:spacing w:before="240" w:beforeAutospacing="0" w:after="240" w:afterAutospacing="0"/>
            </w:pPr>
            <w:r>
              <w:rPr>
                <w:rFonts w:ascii="Courier New" w:hAnsi="Courier New" w:cs="Courier New"/>
                <w:color w:val="000000"/>
                <w:sz w:val="22"/>
                <w:szCs w:val="22"/>
              </w:rPr>
              <w:t>- How work, shopping, eating, movement, communication, or care are shifting</w:t>
            </w:r>
          </w:p>
          <w:p w14:paraId="16F068E4" w14:textId="77777777" w:rsidR="00E0050E" w:rsidRDefault="00E0050E">
            <w:pPr>
              <w:pStyle w:val="NormalWeb"/>
              <w:spacing w:before="240" w:beforeAutospacing="0" w:after="240" w:afterAutospacing="0"/>
            </w:pPr>
            <w:r>
              <w:rPr>
                <w:rFonts w:ascii="Courier New" w:hAnsi="Courier New" w:cs="Courier New"/>
                <w:color w:val="000000"/>
                <w:sz w:val="22"/>
                <w:szCs w:val="22"/>
              </w:rPr>
              <w:t>- Include 6–10 recent stats with dates and 1–2 short quotes from credible sources</w:t>
            </w:r>
          </w:p>
          <w:p w14:paraId="1FF4B19F" w14:textId="77777777" w:rsidR="00E0050E" w:rsidRDefault="00E0050E">
            <w:pPr>
              <w:pStyle w:val="NormalWeb"/>
              <w:spacing w:before="240" w:beforeAutospacing="0" w:after="240" w:afterAutospacing="0"/>
            </w:pPr>
            <w:r>
              <w:rPr>
                <w:rFonts w:ascii="Courier New" w:hAnsi="Courier New" w:cs="Courier New"/>
                <w:color w:val="000000"/>
                <w:sz w:val="22"/>
                <w:szCs w:val="22"/>
              </w:rPr>
              <w:t>- So what for [Brand Name] - explain why this is relevant to them and what the implications are</w:t>
            </w:r>
          </w:p>
          <w:p w14:paraId="094EDC7C" w14:textId="77777777" w:rsidR="00E0050E" w:rsidRDefault="00E0050E"/>
          <w:p w14:paraId="316D2B9B" w14:textId="77777777" w:rsidR="00E0050E" w:rsidRDefault="00E0050E">
            <w:pPr>
              <w:pStyle w:val="NormalWeb"/>
              <w:spacing w:before="240" w:beforeAutospacing="0" w:after="240" w:afterAutospacing="0"/>
            </w:pPr>
            <w:r>
              <w:rPr>
                <w:rFonts w:ascii="Courier New" w:hAnsi="Courier New" w:cs="Courier New"/>
                <w:color w:val="000000"/>
                <w:sz w:val="22"/>
                <w:szCs w:val="22"/>
              </w:rPr>
              <w:t>## Category-Specific Digital Transformation Trends</w:t>
            </w:r>
          </w:p>
          <w:p w14:paraId="442EB9BE" w14:textId="77777777" w:rsidR="00E0050E" w:rsidRDefault="00E0050E">
            <w:pPr>
              <w:pStyle w:val="NormalWeb"/>
              <w:spacing w:before="240" w:beforeAutospacing="0" w:after="240" w:afterAutospacing="0"/>
            </w:pPr>
            <w:r>
              <w:rPr>
                <w:rFonts w:ascii="Courier New" w:hAnsi="Courier New" w:cs="Courier New"/>
                <w:color w:val="000000"/>
                <w:sz w:val="22"/>
                <w:szCs w:val="22"/>
              </w:rPr>
              <w:t>- How digital is reshaping value creation, delivery, and capture: AI and business automation, personalization, mobile and app UX, ecommerce or self-service, loyalty, omnichannel, portals, CRM or CDP modernization, near-store or in-store digitization</w:t>
            </w:r>
          </w:p>
          <w:p w14:paraId="4F987F18" w14:textId="77777777" w:rsidR="00E0050E" w:rsidRDefault="00E0050E">
            <w:pPr>
              <w:pStyle w:val="NormalWeb"/>
              <w:spacing w:before="240" w:beforeAutospacing="0" w:after="240" w:afterAutospacing="0"/>
            </w:pPr>
            <w:r>
              <w:rPr>
                <w:rFonts w:ascii="Courier New" w:hAnsi="Courier New" w:cs="Courier New"/>
                <w:color w:val="000000"/>
                <w:sz w:val="22"/>
                <w:szCs w:val="22"/>
              </w:rPr>
              <w:t>- Four to six concrete examples from leaders or disruptors with source and date</w:t>
            </w:r>
          </w:p>
          <w:p w14:paraId="2850AA17" w14:textId="77777777" w:rsidR="00E0050E" w:rsidRDefault="00E0050E">
            <w:pPr>
              <w:pStyle w:val="NormalWeb"/>
              <w:spacing w:before="240" w:beforeAutospacing="0" w:after="240" w:afterAutospacing="0"/>
            </w:pPr>
            <w:r>
              <w:rPr>
                <w:rFonts w:ascii="Courier New" w:hAnsi="Courier New" w:cs="Courier New"/>
                <w:color w:val="000000"/>
                <w:sz w:val="22"/>
                <w:szCs w:val="22"/>
              </w:rPr>
              <w:t>- So what for [Brand Name]</w:t>
            </w:r>
          </w:p>
          <w:p w14:paraId="3999FD30" w14:textId="77777777" w:rsidR="00E0050E" w:rsidRDefault="00E0050E">
            <w:pPr>
              <w:pStyle w:val="NormalWeb"/>
              <w:spacing w:before="240" w:beforeAutospacing="0" w:after="240" w:afterAutospacing="0"/>
            </w:pPr>
            <w:r>
              <w:rPr>
                <w:rFonts w:ascii="Courier New" w:hAnsi="Courier New" w:cs="Courier New"/>
                <w:color w:val="000000"/>
                <w:sz w:val="22"/>
                <w:szCs w:val="22"/>
              </w:rPr>
              <w:t>## Emerging Technology Signals</w:t>
            </w:r>
          </w:p>
          <w:p w14:paraId="6392E331" w14:textId="77777777" w:rsidR="00E0050E" w:rsidRDefault="00E0050E">
            <w:pPr>
              <w:pStyle w:val="NormalWeb"/>
              <w:spacing w:before="240" w:beforeAutospacing="0" w:after="240" w:afterAutospacing="0"/>
            </w:pPr>
            <w:r>
              <w:rPr>
                <w:rFonts w:ascii="Courier New" w:hAnsi="Courier New" w:cs="Courier New"/>
                <w:color w:val="000000"/>
                <w:sz w:val="22"/>
                <w:szCs w:val="22"/>
              </w:rPr>
              <w:t>- Examples (not limited to these, expand into any relevant signals beyond these examples): AI or ML, CDP or real-time orchestration, composable or headless, APIs, voice or AR or VR, IoT, biometrics or behavioral triggers</w:t>
            </w:r>
          </w:p>
          <w:p w14:paraId="1522B6F4" w14:textId="77777777" w:rsidR="00E0050E" w:rsidRDefault="00E0050E">
            <w:pPr>
              <w:pStyle w:val="NormalWeb"/>
              <w:spacing w:before="240" w:beforeAutospacing="0" w:after="240" w:afterAutospacing="0"/>
            </w:pPr>
            <w:r>
              <w:rPr>
                <w:rFonts w:ascii="Courier New" w:hAnsi="Courier New" w:cs="Courier New"/>
                <w:color w:val="000000"/>
                <w:sz w:val="22"/>
                <w:szCs w:val="22"/>
              </w:rPr>
              <w:t>- Where adoption is measurable and the new use cases or efficiencies unlocked</w:t>
            </w:r>
          </w:p>
          <w:p w14:paraId="6FD1748C" w14:textId="77777777" w:rsidR="00E0050E" w:rsidRDefault="00E0050E">
            <w:pPr>
              <w:pStyle w:val="NormalWeb"/>
              <w:spacing w:before="240" w:beforeAutospacing="0" w:after="240" w:afterAutospacing="0"/>
            </w:pPr>
            <w:r>
              <w:rPr>
                <w:rFonts w:ascii="Courier New" w:hAnsi="Courier New" w:cs="Courier New"/>
                <w:color w:val="000000"/>
                <w:sz w:val="22"/>
                <w:szCs w:val="22"/>
              </w:rPr>
              <w:t>- So what for [Brand Name]</w:t>
            </w:r>
          </w:p>
          <w:p w14:paraId="51710AC1" w14:textId="77777777" w:rsidR="00E0050E" w:rsidRDefault="00E0050E">
            <w:pPr>
              <w:pStyle w:val="NormalWeb"/>
              <w:spacing w:before="240" w:beforeAutospacing="0" w:after="240" w:afterAutospacing="0"/>
            </w:pPr>
            <w:r>
              <w:rPr>
                <w:rFonts w:ascii="Courier New" w:hAnsi="Courier New" w:cs="Courier New"/>
                <w:color w:val="000000"/>
                <w:sz w:val="22"/>
                <w:szCs w:val="22"/>
              </w:rPr>
              <w:t>## Business Model Innovation</w:t>
            </w:r>
          </w:p>
          <w:p w14:paraId="78B67D87" w14:textId="77777777" w:rsidR="00E0050E" w:rsidRDefault="00E0050E">
            <w:pPr>
              <w:pStyle w:val="NormalWeb"/>
              <w:spacing w:before="240" w:beforeAutospacing="0" w:after="240" w:afterAutospacing="0"/>
            </w:pPr>
            <w:r>
              <w:rPr>
                <w:rFonts w:ascii="Courier New" w:hAnsi="Courier New" w:cs="Courier New"/>
                <w:color w:val="000000"/>
                <w:sz w:val="22"/>
                <w:szCs w:val="22"/>
              </w:rPr>
              <w:t>- Examples (not limited to these, expand into any relevant business model innovations beyond these examples): subscriptions or memberships, loyalty ecosystems, vertical integration, creator or partner co-creation, service layers, embedded finance, platform partnerships</w:t>
            </w:r>
          </w:p>
          <w:p w14:paraId="0BFAA812" w14:textId="77777777" w:rsidR="00E0050E" w:rsidRDefault="00E0050E">
            <w:pPr>
              <w:pStyle w:val="NormalWeb"/>
              <w:spacing w:before="240" w:beforeAutospacing="0" w:after="240" w:afterAutospacing="0"/>
            </w:pPr>
            <w:r>
              <w:rPr>
                <w:rFonts w:ascii="Courier New" w:hAnsi="Courier New" w:cs="Courier New"/>
                <w:color w:val="000000"/>
                <w:sz w:val="22"/>
                <w:szCs w:val="22"/>
              </w:rPr>
              <w:t>- Two to three adjacent category examples to spark imagination with citations</w:t>
            </w:r>
          </w:p>
          <w:p w14:paraId="2A0E6FF7" w14:textId="77777777" w:rsidR="00E0050E" w:rsidRDefault="00E0050E">
            <w:pPr>
              <w:pStyle w:val="NormalWeb"/>
              <w:spacing w:before="240" w:beforeAutospacing="0" w:after="240" w:afterAutospacing="0"/>
            </w:pPr>
            <w:r>
              <w:rPr>
                <w:rFonts w:ascii="Courier New" w:hAnsi="Courier New" w:cs="Courier New"/>
                <w:color w:val="000000"/>
                <w:sz w:val="22"/>
                <w:szCs w:val="22"/>
              </w:rPr>
              <w:t>- So what for [Brand Name]</w:t>
            </w:r>
          </w:p>
          <w:p w14:paraId="06EA1DC4" w14:textId="77777777" w:rsidR="00E0050E" w:rsidRDefault="00E0050E">
            <w:pPr>
              <w:pStyle w:val="NormalWeb"/>
              <w:spacing w:before="240" w:beforeAutospacing="0" w:after="240" w:afterAutospacing="0"/>
            </w:pPr>
            <w:r>
              <w:rPr>
                <w:rFonts w:ascii="Courier New" w:hAnsi="Courier New" w:cs="Courier New"/>
                <w:color w:val="000000"/>
                <w:sz w:val="22"/>
                <w:szCs w:val="22"/>
              </w:rPr>
              <w:t>## Strategic Implications for [Brand Name]</w:t>
            </w:r>
          </w:p>
          <w:p w14:paraId="5E84A32C" w14:textId="77777777" w:rsidR="00E0050E" w:rsidRDefault="00E0050E">
            <w:pPr>
              <w:pStyle w:val="NormalWeb"/>
              <w:spacing w:before="240" w:beforeAutospacing="0" w:after="240" w:afterAutospacing="0"/>
            </w:pPr>
            <w:r>
              <w:rPr>
                <w:rFonts w:ascii="Courier New" w:hAnsi="Courier New" w:cs="Courier New"/>
                <w:color w:val="000000"/>
                <w:sz w:val="22"/>
                <w:szCs w:val="22"/>
              </w:rPr>
              <w:t>- Why this moment requires transformation, not optimization</w:t>
            </w:r>
          </w:p>
          <w:p w14:paraId="2174A6F4" w14:textId="77777777" w:rsidR="00E0050E" w:rsidRDefault="00E0050E">
            <w:pPr>
              <w:pStyle w:val="NormalWeb"/>
              <w:spacing w:before="240" w:beforeAutospacing="0" w:after="240" w:afterAutospacing="0"/>
            </w:pPr>
            <w:r>
              <w:rPr>
                <w:rFonts w:ascii="Courier New" w:hAnsi="Courier New" w:cs="Courier New"/>
                <w:color w:val="000000"/>
                <w:sz w:val="22"/>
                <w:szCs w:val="22"/>
              </w:rPr>
              <w:t>- Risks of slow action vs upside of leadership</w:t>
            </w:r>
          </w:p>
          <w:p w14:paraId="13359B8F" w14:textId="77777777" w:rsidR="00E0050E" w:rsidRDefault="00E0050E">
            <w:pPr>
              <w:pStyle w:val="NormalWeb"/>
              <w:spacing w:before="240" w:beforeAutospacing="0" w:after="240" w:afterAutospacing="0"/>
            </w:pPr>
            <w:r>
              <w:rPr>
                <w:rFonts w:ascii="Courier New" w:hAnsi="Courier New" w:cs="Courier New"/>
                <w:color w:val="000000"/>
                <w:sz w:val="22"/>
                <w:szCs w:val="22"/>
              </w:rPr>
              <w:t>- Five to eight implications mapped to [Brand Name] evaluation criteria and KPIs</w:t>
            </w:r>
          </w:p>
          <w:p w14:paraId="0A9D8A47" w14:textId="77777777" w:rsidR="00E0050E" w:rsidRDefault="00E0050E">
            <w:pPr>
              <w:pStyle w:val="NormalWeb"/>
              <w:spacing w:before="240" w:beforeAutospacing="0" w:after="240" w:afterAutospacing="0"/>
            </w:pPr>
            <w:r>
              <w:rPr>
                <w:rFonts w:ascii="Courier New" w:hAnsi="Courier New" w:cs="Courier New"/>
                <w:color w:val="000000"/>
                <w:sz w:val="22"/>
                <w:szCs w:val="22"/>
              </w:rPr>
              <w:t>- Why Bounteous is suited given experience, commerce, personalization, loyalty, platforms, and performance. Keep factual and concise.</w:t>
            </w:r>
          </w:p>
          <w:p w14:paraId="58CE8AA7" w14:textId="77777777" w:rsidR="00E0050E" w:rsidRDefault="00E0050E">
            <w:pPr>
              <w:pStyle w:val="NormalWeb"/>
              <w:spacing w:before="240" w:beforeAutospacing="0" w:after="240" w:afterAutospacing="0"/>
            </w:pPr>
            <w:r>
              <w:rPr>
                <w:rFonts w:ascii="Courier New" w:hAnsi="Courier New" w:cs="Courier New"/>
                <w:color w:val="000000"/>
                <w:sz w:val="22"/>
                <w:szCs w:val="22"/>
              </w:rPr>
              <w:t>## Bibliography</w:t>
            </w:r>
          </w:p>
          <w:p w14:paraId="06A9FFBD" w14:textId="77777777" w:rsidR="00E0050E" w:rsidRDefault="00E0050E">
            <w:pPr>
              <w:pStyle w:val="NormalWeb"/>
              <w:spacing w:before="240" w:beforeAutospacing="0" w:after="240" w:afterAutospacing="0"/>
            </w:pPr>
            <w:r>
              <w:rPr>
                <w:rFonts w:ascii="Courier New" w:hAnsi="Courier New" w:cs="Courier New"/>
                <w:color w:val="000000"/>
                <w:sz w:val="22"/>
                <w:szCs w:val="22"/>
              </w:rPr>
              <w:t>Full list of sources with titles, publishers, dates, and links.</w:t>
            </w:r>
          </w:p>
          <w:p w14:paraId="42C4ABAF" w14:textId="77777777" w:rsidR="00E0050E" w:rsidRDefault="00E0050E">
            <w:pPr>
              <w:pStyle w:val="NormalWeb"/>
              <w:spacing w:before="240" w:beforeAutospacing="0" w:after="240" w:afterAutospacing="0"/>
            </w:pPr>
            <w:r>
              <w:rPr>
                <w:rFonts w:ascii="Courier New" w:hAnsi="Courier New" w:cs="Courier New"/>
                <w:color w:val="000000"/>
                <w:sz w:val="22"/>
                <w:szCs w:val="22"/>
              </w:rPr>
              <w:t>Notes</w:t>
            </w:r>
          </w:p>
          <w:p w14:paraId="0DFB30FE" w14:textId="77777777" w:rsidR="00E0050E" w:rsidRDefault="00E0050E">
            <w:pPr>
              <w:pStyle w:val="NormalWeb"/>
              <w:spacing w:before="240" w:beforeAutospacing="0" w:after="240" w:afterAutospacing="0"/>
            </w:pPr>
            <w:r>
              <w:rPr>
                <w:rFonts w:ascii="Courier New" w:hAnsi="Courier New" w:cs="Courier New"/>
                <w:color w:val="000000"/>
                <w:sz w:val="22"/>
                <w:szCs w:val="22"/>
              </w:rPr>
              <w:t>- If a claim is based on a forecast, label [Forecast] and include horizon year.</w:t>
            </w:r>
          </w:p>
          <w:p w14:paraId="789340A2" w14:textId="77777777" w:rsidR="00E0050E" w:rsidRDefault="00E0050E">
            <w:pPr>
              <w:pStyle w:val="NormalWeb"/>
              <w:spacing w:before="240" w:beforeAutospacing="0" w:after="240" w:afterAutospacing="0"/>
            </w:pPr>
            <w:r>
              <w:rPr>
                <w:rFonts w:ascii="Courier New" w:hAnsi="Courier New" w:cs="Courier New"/>
                <w:color w:val="000000"/>
                <w:sz w:val="22"/>
                <w:szCs w:val="22"/>
              </w:rPr>
              <w:t>- If data is not available for [Geographic Focus], use the nearest proxy and label [Assumption].</w:t>
            </w:r>
          </w:p>
        </w:tc>
      </w:tr>
    </w:tbl>
    <w:p w14:paraId="222C13D2" w14:textId="77777777" w:rsidR="00E0050E" w:rsidRDefault="00E0050E" w:rsidP="00E0050E"/>
    <w:p w14:paraId="3C8338DD" w14:textId="77777777" w:rsidR="00A109D6" w:rsidRDefault="00A109D6" w:rsidP="007F4986">
      <w:pPr>
        <w:pStyle w:val="Heading2"/>
      </w:pPr>
      <w:r>
        <w:br w:type="page"/>
      </w:r>
    </w:p>
    <w:p w14:paraId="1001213B" w14:textId="74460037" w:rsidR="00E0050E" w:rsidRDefault="00E0050E" w:rsidP="007F4986">
      <w:pPr>
        <w:pStyle w:val="Heading2"/>
      </w:pPr>
      <w:bookmarkStart w:id="28" w:name="_Toc213146704"/>
      <w:r w:rsidRPr="00523D74">
        <w:t>Quality bar</w:t>
      </w:r>
      <w:bookmarkEnd w:id="28"/>
    </w:p>
    <w:p w14:paraId="166481EB" w14:textId="77777777" w:rsidR="00E0050E" w:rsidRDefault="00E0050E" w:rsidP="009A32F5">
      <w:pPr>
        <w:pStyle w:val="NormalWeb"/>
        <w:numPr>
          <w:ilvl w:val="0"/>
          <w:numId w:val="26"/>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Recency:</w:t>
      </w:r>
      <w:r>
        <w:rPr>
          <w:rFonts w:ascii="Nunito Sans" w:hAnsi="Nunito Sans"/>
          <w:color w:val="000000"/>
          <w:sz w:val="22"/>
          <w:szCs w:val="22"/>
        </w:rPr>
        <w:t xml:space="preserve"> Most citations ≤ 18 months. Older or forecast items labeled.</w:t>
      </w:r>
    </w:p>
    <w:p w14:paraId="28D8D1AA" w14:textId="77777777" w:rsidR="00E0050E" w:rsidRDefault="00E0050E" w:rsidP="009A32F5">
      <w:pPr>
        <w:pStyle w:val="NormalWeb"/>
        <w:numPr>
          <w:ilvl w:val="0"/>
          <w:numId w:val="26"/>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Specificity:</w:t>
      </w:r>
      <w:r>
        <w:rPr>
          <w:rFonts w:ascii="Nunito Sans" w:hAnsi="Nunito Sans"/>
          <w:color w:val="000000"/>
          <w:sz w:val="22"/>
          <w:szCs w:val="22"/>
        </w:rPr>
        <w:t xml:space="preserve"> No generic trends. Every claim is sourced and aligned with relevancy to the client and our recommended strategies.</w:t>
      </w:r>
    </w:p>
    <w:p w14:paraId="20F03090" w14:textId="77777777" w:rsidR="00E0050E" w:rsidRDefault="00E0050E" w:rsidP="009A32F5">
      <w:pPr>
        <w:pStyle w:val="NormalWeb"/>
        <w:numPr>
          <w:ilvl w:val="0"/>
          <w:numId w:val="26"/>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Coverage:</w:t>
      </w:r>
      <w:r>
        <w:rPr>
          <w:rFonts w:ascii="Nunito Sans" w:hAnsi="Nunito Sans"/>
          <w:color w:val="000000"/>
          <w:sz w:val="22"/>
          <w:szCs w:val="22"/>
        </w:rPr>
        <w:t xml:space="preserve"> Macro, Segments, Digital trends, Tech signals, Business models, Implications.</w:t>
      </w:r>
    </w:p>
    <w:p w14:paraId="198F0F64" w14:textId="77777777" w:rsidR="00A109D6" w:rsidRDefault="00E0050E" w:rsidP="009A32F5">
      <w:pPr>
        <w:pStyle w:val="NormalWeb"/>
        <w:numPr>
          <w:ilvl w:val="0"/>
          <w:numId w:val="26"/>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Traceability:</w:t>
      </w:r>
      <w:r>
        <w:rPr>
          <w:rFonts w:ascii="Nunito Sans" w:hAnsi="Nunito Sans"/>
          <w:color w:val="000000"/>
          <w:sz w:val="22"/>
          <w:szCs w:val="22"/>
        </w:rPr>
        <w:t xml:space="preserve"> Stats Annex and Bibliography complete with dates and links.</w:t>
      </w:r>
    </w:p>
    <w:p w14:paraId="069D7953" w14:textId="525171FE" w:rsidR="00E0050E" w:rsidRPr="00A109D6" w:rsidRDefault="00E0050E" w:rsidP="009A32F5">
      <w:pPr>
        <w:pStyle w:val="NormalWeb"/>
        <w:numPr>
          <w:ilvl w:val="0"/>
          <w:numId w:val="26"/>
        </w:numPr>
        <w:spacing w:before="0" w:beforeAutospacing="0" w:after="240" w:afterAutospacing="0"/>
        <w:textAlignment w:val="baseline"/>
        <w:rPr>
          <w:rFonts w:ascii="Nunito Sans" w:hAnsi="Nunito Sans"/>
          <w:color w:val="000000"/>
          <w:sz w:val="22"/>
          <w:szCs w:val="22"/>
        </w:rPr>
      </w:pPr>
      <w:r>
        <w:rPr>
          <w:b/>
          <w:bCs/>
        </w:rPr>
        <w:t>Actionability:</w:t>
      </w:r>
      <w:r>
        <w:t xml:space="preserve"> 5–8 implications map to evaluation criteria or KPIs and seed win themes.</w:t>
      </w:r>
      <w:r>
        <w:br w:type="page"/>
      </w:r>
    </w:p>
    <w:p w14:paraId="17191B56" w14:textId="77777777" w:rsidR="00E0050E" w:rsidRPr="00523D74" w:rsidRDefault="00E0050E" w:rsidP="00523D74">
      <w:pPr>
        <w:pStyle w:val="Heading1"/>
      </w:pPr>
      <w:bookmarkStart w:id="29" w:name="_Toc213146705"/>
      <w:r w:rsidRPr="00523D74">
        <w:t>Step 2.2 — Consumer Behavior &amp; Psychology</w:t>
      </w:r>
      <w:bookmarkEnd w:id="29"/>
    </w:p>
    <w:p w14:paraId="393A5E87" w14:textId="77777777" w:rsidR="00E0050E" w:rsidRDefault="00E0050E" w:rsidP="007F4986">
      <w:pPr>
        <w:pStyle w:val="Heading2"/>
      </w:pPr>
      <w:bookmarkStart w:id="30" w:name="_Toc213146706"/>
      <w:r w:rsidRPr="00523D74">
        <w:t>Goal</w:t>
      </w:r>
      <w:bookmarkEnd w:id="30"/>
    </w:p>
    <w:p w14:paraId="0F4921EF" w14:textId="77777777" w:rsidR="00E0050E" w:rsidRDefault="00E0050E" w:rsidP="00E0050E">
      <w:pPr>
        <w:pStyle w:val="NormalWeb"/>
        <w:spacing w:before="240" w:beforeAutospacing="0" w:after="240" w:afterAutospacing="0"/>
      </w:pPr>
      <w:r>
        <w:rPr>
          <w:rFonts w:ascii="Nunito Sans" w:hAnsi="Nunito Sans"/>
          <w:color w:val="000000"/>
          <w:sz w:val="22"/>
          <w:szCs w:val="22"/>
        </w:rPr>
        <w:t>Develop a research-grade, segment-specific briefing that decodes how people think, feel, act, and interact across the journey in [Brand Name]’s category—so we can use this research to develop strategic recommendations using real consumer behaviors (not clichés). This step connects macro forces (Step 2.1) to live customer behavior, surfacing rituals, emotional drivers, digital expectations, and friction points that we can convert into clear strategic levers.</w:t>
      </w:r>
    </w:p>
    <w:p w14:paraId="03A78CD8" w14:textId="77777777" w:rsidR="00E0050E" w:rsidRDefault="00E0050E" w:rsidP="007F4986">
      <w:pPr>
        <w:pStyle w:val="Heading2"/>
      </w:pPr>
      <w:bookmarkStart w:id="31" w:name="_Toc213146707"/>
      <w:r w:rsidRPr="00523D74">
        <w:t>Owners and RACI</w:t>
      </w:r>
      <w:bookmarkEnd w:id="31"/>
    </w:p>
    <w:p w14:paraId="4DD2E4BA" w14:textId="77777777" w:rsidR="00E0050E" w:rsidRDefault="00E0050E" w:rsidP="009A32F5">
      <w:pPr>
        <w:pStyle w:val="NormalWeb"/>
        <w:numPr>
          <w:ilvl w:val="0"/>
          <w:numId w:val="27"/>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Pursuit Lead (Responsible / Accountable)</w:t>
      </w:r>
      <w:r>
        <w:rPr>
          <w:rFonts w:ascii="Nunito Sans" w:hAnsi="Nunito Sans"/>
          <w:color w:val="000000"/>
          <w:sz w:val="22"/>
          <w:szCs w:val="22"/>
        </w:rPr>
        <w:t xml:space="preserve"> generates consumer research using prompts and their own discretion to determine what is important for this prospect, and why it matters.</w:t>
      </w:r>
    </w:p>
    <w:p w14:paraId="2E9D9E7F" w14:textId="77777777" w:rsidR="00E0050E" w:rsidRDefault="00E0050E" w:rsidP="009A32F5">
      <w:pPr>
        <w:pStyle w:val="NormalWeb"/>
        <w:numPr>
          <w:ilvl w:val="0"/>
          <w:numId w:val="27"/>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Strategy Lead / Experience Lead (Consulted)</w:t>
      </w:r>
      <w:r>
        <w:rPr>
          <w:rFonts w:ascii="Nunito Sans" w:hAnsi="Nunito Sans"/>
          <w:color w:val="000000"/>
          <w:sz w:val="22"/>
          <w:szCs w:val="22"/>
        </w:rPr>
        <w:t xml:space="preserve"> validate journey implications and design readiness.</w:t>
      </w:r>
    </w:p>
    <w:p w14:paraId="6FD62954" w14:textId="77777777" w:rsidR="00E0050E" w:rsidRDefault="00E0050E" w:rsidP="009A32F5">
      <w:pPr>
        <w:pStyle w:val="NormalWeb"/>
        <w:numPr>
          <w:ilvl w:val="0"/>
          <w:numId w:val="27"/>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Executive Sponsor (Informed)</w:t>
      </w:r>
      <w:r>
        <w:rPr>
          <w:rFonts w:ascii="Nunito Sans" w:hAnsi="Nunito Sans"/>
          <w:color w:val="000000"/>
          <w:sz w:val="22"/>
          <w:szCs w:val="22"/>
        </w:rPr>
        <w:t xml:space="preserve"> aligns on tone, risk posture, and where to place strategic bets.</w:t>
      </w:r>
    </w:p>
    <w:p w14:paraId="05FC6864" w14:textId="77777777" w:rsidR="00E0050E" w:rsidRPr="00523D74" w:rsidRDefault="00E0050E" w:rsidP="007F4986">
      <w:pPr>
        <w:pStyle w:val="Heading2"/>
      </w:pPr>
      <w:bookmarkStart w:id="32" w:name="_Toc213146708"/>
      <w:r w:rsidRPr="00523D74">
        <w:t>Tools</w:t>
      </w:r>
      <w:bookmarkEnd w:id="32"/>
    </w:p>
    <w:p w14:paraId="3F3D74F5" w14:textId="77777777" w:rsidR="00E0050E" w:rsidRDefault="00E0050E" w:rsidP="009A32F5">
      <w:pPr>
        <w:pStyle w:val="NormalWeb"/>
        <w:numPr>
          <w:ilvl w:val="0"/>
          <w:numId w:val="28"/>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Primary:</w:t>
      </w:r>
      <w:r>
        <w:rPr>
          <w:rFonts w:ascii="Nunito Sans" w:hAnsi="Nunito Sans"/>
          <w:color w:val="000000"/>
          <w:sz w:val="22"/>
          <w:szCs w:val="22"/>
        </w:rPr>
        <w:t xml:space="preserve"> ChatGPT</w:t>
      </w:r>
    </w:p>
    <w:p w14:paraId="33BCB06C" w14:textId="77777777" w:rsidR="00E0050E" w:rsidRDefault="00E0050E" w:rsidP="009A32F5">
      <w:pPr>
        <w:pStyle w:val="NormalWeb"/>
        <w:numPr>
          <w:ilvl w:val="0"/>
          <w:numId w:val="28"/>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Support (optional):</w:t>
      </w:r>
      <w:r>
        <w:rPr>
          <w:rFonts w:ascii="Nunito Sans" w:hAnsi="Nunito Sans"/>
          <w:color w:val="000000"/>
          <w:sz w:val="22"/>
          <w:szCs w:val="22"/>
        </w:rPr>
        <w:t xml:space="preserve"> Claude (if available)</w:t>
      </w:r>
    </w:p>
    <w:p w14:paraId="68C8FBC5" w14:textId="77777777" w:rsidR="00E0050E" w:rsidRPr="00523D74" w:rsidRDefault="00E0050E" w:rsidP="007F4986">
      <w:pPr>
        <w:pStyle w:val="Heading2"/>
      </w:pPr>
      <w:bookmarkStart w:id="33" w:name="_Toc213146709"/>
      <w:r w:rsidRPr="00523D74">
        <w:t>Inputs</w:t>
      </w:r>
      <w:bookmarkEnd w:id="33"/>
    </w:p>
    <w:p w14:paraId="016F9AEC" w14:textId="77777777" w:rsidR="00E0050E" w:rsidRDefault="00E0050E" w:rsidP="009A32F5">
      <w:pPr>
        <w:pStyle w:val="NormalWeb"/>
        <w:numPr>
          <w:ilvl w:val="0"/>
          <w:numId w:val="29"/>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Opportunity Brief</w:t>
      </w:r>
      <w:r>
        <w:rPr>
          <w:rFonts w:ascii="Nunito Sans" w:hAnsi="Nunito Sans"/>
          <w:color w:val="000000"/>
          <w:sz w:val="22"/>
          <w:szCs w:val="22"/>
        </w:rPr>
        <w:t xml:space="preserve"> (Step 1)</w:t>
      </w:r>
    </w:p>
    <w:p w14:paraId="319707DB" w14:textId="77777777" w:rsidR="00E0050E" w:rsidRDefault="00E0050E" w:rsidP="009A32F5">
      <w:pPr>
        <w:pStyle w:val="NormalWeb"/>
        <w:numPr>
          <w:ilvl w:val="0"/>
          <w:numId w:val="29"/>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Market Context Briefing</w:t>
      </w:r>
      <w:r>
        <w:rPr>
          <w:rFonts w:ascii="Nunito Sans" w:hAnsi="Nunito Sans"/>
          <w:color w:val="000000"/>
          <w:sz w:val="22"/>
          <w:szCs w:val="22"/>
        </w:rPr>
        <w:t xml:space="preserve"> (Step 2.1)</w:t>
      </w:r>
    </w:p>
    <w:p w14:paraId="0A153847" w14:textId="77777777" w:rsidR="00E0050E" w:rsidRDefault="00E0050E" w:rsidP="009A32F5">
      <w:pPr>
        <w:pStyle w:val="NormalWeb"/>
        <w:numPr>
          <w:ilvl w:val="0"/>
          <w:numId w:val="29"/>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Target consumer segments</w:t>
      </w:r>
      <w:r>
        <w:rPr>
          <w:rFonts w:ascii="Nunito Sans" w:hAnsi="Nunito Sans"/>
          <w:color w:val="000000"/>
          <w:sz w:val="22"/>
          <w:szCs w:val="22"/>
        </w:rPr>
        <w:t xml:space="preserve"> (if provided by clients)</w:t>
      </w:r>
    </w:p>
    <w:p w14:paraId="6B1CA0FE" w14:textId="77777777" w:rsidR="00E0050E" w:rsidRDefault="00E0050E" w:rsidP="009A32F5">
      <w:pPr>
        <w:pStyle w:val="NormalWeb"/>
        <w:numPr>
          <w:ilvl w:val="0"/>
          <w:numId w:val="29"/>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Step 2.2 Prompt</w:t>
      </w:r>
    </w:p>
    <w:p w14:paraId="44592460" w14:textId="77777777" w:rsidR="00E0050E" w:rsidRPr="00523D74" w:rsidRDefault="00E0050E" w:rsidP="007F4986">
      <w:pPr>
        <w:pStyle w:val="Heading2"/>
      </w:pPr>
      <w:bookmarkStart w:id="34" w:name="_Toc213146710"/>
      <w:r w:rsidRPr="00523D74">
        <w:t>Outputs</w:t>
      </w:r>
      <w:bookmarkEnd w:id="34"/>
    </w:p>
    <w:p w14:paraId="2AD54EEB" w14:textId="77777777" w:rsidR="00E0050E" w:rsidRDefault="00E0050E" w:rsidP="009A32F5">
      <w:pPr>
        <w:pStyle w:val="NormalWeb"/>
        <w:numPr>
          <w:ilvl w:val="0"/>
          <w:numId w:val="30"/>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Segmented Behavioral Report</w:t>
      </w:r>
      <w:r>
        <w:rPr>
          <w:rFonts w:ascii="Nunito Sans" w:hAnsi="Nunito Sans"/>
          <w:color w:val="000000"/>
          <w:sz w:val="22"/>
          <w:szCs w:val="22"/>
        </w:rPr>
        <w:t xml:space="preserve"> (structure below)</w:t>
      </w:r>
    </w:p>
    <w:p w14:paraId="54415141" w14:textId="77777777" w:rsidR="00E0050E" w:rsidRDefault="00E0050E" w:rsidP="009A32F5">
      <w:pPr>
        <w:pStyle w:val="NormalWeb"/>
        <w:numPr>
          <w:ilvl w:val="0"/>
          <w:numId w:val="30"/>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Theme-to-Strategy Map</w:t>
      </w:r>
      <w:r>
        <w:rPr>
          <w:rFonts w:ascii="Nunito Sans" w:hAnsi="Nunito Sans"/>
          <w:color w:val="000000"/>
          <w:sz w:val="22"/>
          <w:szCs w:val="22"/>
        </w:rPr>
        <w:t xml:space="preserve"> (table: behavioral theme </w:t>
      </w:r>
      <w:r>
        <w:rPr>
          <w:color w:val="000000"/>
          <w:sz w:val="22"/>
          <w:szCs w:val="22"/>
        </w:rPr>
        <w:t>→</w:t>
      </w:r>
      <w:r>
        <w:rPr>
          <w:rFonts w:ascii="Nunito Sans" w:hAnsi="Nunito Sans"/>
          <w:color w:val="000000"/>
          <w:sz w:val="22"/>
          <w:szCs w:val="22"/>
        </w:rPr>
        <w:t xml:space="preserve"> strategy lever </w:t>
      </w:r>
      <w:r>
        <w:rPr>
          <w:color w:val="000000"/>
          <w:sz w:val="22"/>
          <w:szCs w:val="22"/>
        </w:rPr>
        <w:t>→</w:t>
      </w:r>
      <w:r>
        <w:rPr>
          <w:rFonts w:ascii="Nunito Sans" w:hAnsi="Nunito Sans"/>
          <w:color w:val="000000"/>
          <w:sz w:val="22"/>
          <w:szCs w:val="22"/>
        </w:rPr>
        <w:t xml:space="preserve"> example move </w:t>
      </w:r>
      <w:r>
        <w:rPr>
          <w:color w:val="000000"/>
          <w:sz w:val="22"/>
          <w:szCs w:val="22"/>
        </w:rPr>
        <w:t>→</w:t>
      </w:r>
      <w:r>
        <w:rPr>
          <w:rFonts w:ascii="Nunito Sans" w:hAnsi="Nunito Sans"/>
          <w:color w:val="000000"/>
          <w:sz w:val="22"/>
          <w:szCs w:val="22"/>
        </w:rPr>
        <w:t xml:space="preserve"> KPI)</w:t>
      </w:r>
    </w:p>
    <w:p w14:paraId="17E4EC20" w14:textId="77777777" w:rsidR="00A109D6" w:rsidRDefault="00A109D6" w:rsidP="007F4986">
      <w:pPr>
        <w:pStyle w:val="Heading2"/>
      </w:pPr>
      <w:r>
        <w:br w:type="page"/>
      </w:r>
    </w:p>
    <w:p w14:paraId="68D71A2E" w14:textId="7852B489" w:rsidR="00E0050E" w:rsidRPr="00523D74" w:rsidRDefault="00E0050E" w:rsidP="007F4986">
      <w:pPr>
        <w:pStyle w:val="Heading2"/>
      </w:pPr>
      <w:bookmarkStart w:id="35" w:name="_Toc213146711"/>
      <w:r w:rsidRPr="00523D74">
        <w:t>Step process</w:t>
      </w:r>
      <w:bookmarkEnd w:id="35"/>
    </w:p>
    <w:p w14:paraId="1F14424F"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1) Frame &amp; collect — 5 min</w:t>
      </w:r>
      <w:r>
        <w:rPr>
          <w:rFonts w:ascii="Nunito Sans" w:hAnsi="Nunito Sans"/>
          <w:b/>
          <w:bCs/>
          <w:color w:val="000000"/>
          <w:sz w:val="22"/>
          <w:szCs w:val="22"/>
        </w:rPr>
        <w:br/>
      </w:r>
      <w:r>
        <w:rPr>
          <w:rFonts w:ascii="Nunito Sans" w:hAnsi="Nunito Sans"/>
          <w:color w:val="000000"/>
          <w:sz w:val="22"/>
          <w:szCs w:val="22"/>
        </w:rPr>
        <w:t>Revise the Prompt (below) to reflect the Opportunity Brief.</w:t>
      </w:r>
    </w:p>
    <w:p w14:paraId="6740A43E"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2) Generate first pass — 15 min</w:t>
      </w:r>
      <w:r>
        <w:rPr>
          <w:rFonts w:ascii="Nunito Sans" w:hAnsi="Nunito Sans"/>
          <w:b/>
          <w:bCs/>
          <w:color w:val="000000"/>
          <w:sz w:val="22"/>
          <w:szCs w:val="22"/>
        </w:rPr>
        <w:br/>
      </w:r>
      <w:r>
        <w:rPr>
          <w:rFonts w:ascii="Nunito Sans" w:hAnsi="Nunito Sans"/>
          <w:color w:val="000000"/>
          <w:sz w:val="22"/>
          <w:szCs w:val="22"/>
        </w:rPr>
        <w:t>Run the revised Prompt, asking for: Executive Summary, Segment Deep Dives (2–3 segments), Emerging Cross-Segment Themes, Strategic Implications, and the Theme-to-Strategy Map.</w:t>
      </w:r>
    </w:p>
    <w:p w14:paraId="35E9CCAB"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3) Tighten &amp; aim at strategy — 7 min</w:t>
      </w:r>
      <w:r>
        <w:rPr>
          <w:rFonts w:ascii="Nunito Sans" w:hAnsi="Nunito Sans"/>
          <w:b/>
          <w:bCs/>
          <w:color w:val="000000"/>
          <w:sz w:val="22"/>
          <w:szCs w:val="22"/>
        </w:rPr>
        <w:br/>
      </w:r>
      <w:r>
        <w:rPr>
          <w:rFonts w:ascii="Nunito Sans" w:hAnsi="Nunito Sans"/>
          <w:color w:val="000000"/>
          <w:sz w:val="22"/>
          <w:szCs w:val="22"/>
        </w:rPr>
        <w:t>Compress generic sections; expand any areas that need more depth. Ensure every behavioral claim points to a lever (platforms, digital experiences, personalization, UX, content, offers, service).</w:t>
      </w:r>
    </w:p>
    <w:p w14:paraId="655D9668"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4) Package — 3 min</w:t>
      </w:r>
      <w:r>
        <w:rPr>
          <w:rFonts w:ascii="Nunito Sans" w:hAnsi="Nunito Sans"/>
          <w:b/>
          <w:bCs/>
          <w:color w:val="000000"/>
          <w:sz w:val="22"/>
          <w:szCs w:val="22"/>
        </w:rPr>
        <w:br/>
      </w:r>
      <w:r>
        <w:rPr>
          <w:rFonts w:ascii="Nunito Sans" w:hAnsi="Nunito Sans"/>
          <w:color w:val="000000"/>
          <w:sz w:val="22"/>
          <w:szCs w:val="22"/>
        </w:rPr>
        <w:t>Add a 1-page Executive Summary, paste tables at the end, and include all cited references.</w:t>
      </w:r>
    </w:p>
    <w:p w14:paraId="52600F43" w14:textId="77777777" w:rsidR="00E0050E" w:rsidRDefault="00E0050E" w:rsidP="007F4986">
      <w:pPr>
        <w:pStyle w:val="Heading2"/>
      </w:pPr>
      <w:bookmarkStart w:id="36" w:name="_Toc213146712"/>
      <w:r w:rsidRPr="00523D74">
        <w:t>Prompt</w:t>
      </w:r>
      <w:bookmarkEnd w:id="36"/>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0050E" w14:paraId="309636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6645E" w14:textId="77777777" w:rsidR="00E0050E" w:rsidRDefault="00E0050E">
            <w:pPr>
              <w:pStyle w:val="NormalWeb"/>
              <w:spacing w:before="240" w:beforeAutospacing="0" w:after="240" w:afterAutospacing="0"/>
            </w:pPr>
            <w:r>
              <w:rPr>
                <w:rFonts w:ascii="Courier New" w:hAnsi="Courier New" w:cs="Courier New"/>
                <w:color w:val="000000"/>
                <w:sz w:val="22"/>
                <w:szCs w:val="22"/>
              </w:rPr>
              <w:t>You are a senior strategist preparing a segmented Consumer Behavior &amp; Psychology analysis for a digital transformation/experience innovation proposal to [Brand Name], a [business maturity] organization in [Industry/Category] within [Geographic Focus]. Use the Opportunity Brief and Market Context to decode how priority consumer cohorts actually behave across the journey. Focus on what people DO (rituals, routines, frictions, triggers), not generic attitudes. Aim every insight at strategy levers: new digital experiences, programs, functionality, AI, personalization, UX, CRM/loyalty, content, and service design. Use strategic, executive-ready prose; cite credible sources where applicable; label inferences as [Assumption].</w:t>
            </w:r>
          </w:p>
          <w:p w14:paraId="23B53AA0" w14:textId="77777777" w:rsidR="00E0050E" w:rsidRDefault="00E0050E"/>
          <w:p w14:paraId="7A96C2BF" w14:textId="77777777" w:rsidR="00E0050E" w:rsidRDefault="00E0050E">
            <w:pPr>
              <w:pStyle w:val="NormalWeb"/>
              <w:spacing w:before="240" w:beforeAutospacing="0" w:after="240" w:afterAutospacing="0"/>
            </w:pPr>
            <w:r>
              <w:rPr>
                <w:rFonts w:ascii="Courier New" w:hAnsi="Courier New" w:cs="Courier New"/>
                <w:color w:val="000000"/>
                <w:sz w:val="22"/>
                <w:szCs w:val="22"/>
              </w:rPr>
              <w:t>Required sections</w:t>
            </w:r>
          </w:p>
          <w:p w14:paraId="04BA0330" w14:textId="77777777" w:rsidR="00E0050E" w:rsidRDefault="00E0050E"/>
          <w:p w14:paraId="6F190E31" w14:textId="77777777" w:rsidR="00E0050E" w:rsidRDefault="00E0050E">
            <w:pPr>
              <w:pStyle w:val="NormalWeb"/>
              <w:spacing w:before="240" w:beforeAutospacing="0" w:after="240" w:afterAutospacing="0"/>
            </w:pPr>
            <w:r>
              <w:rPr>
                <w:rFonts w:ascii="Courier New" w:hAnsi="Courier New" w:cs="Courier New"/>
                <w:color w:val="000000"/>
                <w:sz w:val="22"/>
                <w:szCs w:val="22"/>
              </w:rPr>
              <w:t>## Executive Summary (6–8 bullets)</w:t>
            </w:r>
          </w:p>
          <w:p w14:paraId="2F427220" w14:textId="77777777" w:rsidR="00E0050E" w:rsidRDefault="00E0050E">
            <w:pPr>
              <w:pStyle w:val="NormalWeb"/>
              <w:spacing w:before="240" w:beforeAutospacing="0" w:after="240" w:afterAutospacing="0"/>
            </w:pPr>
            <w:r>
              <w:rPr>
                <w:rFonts w:ascii="Courier New" w:hAnsi="Courier New" w:cs="Courier New"/>
                <w:color w:val="000000"/>
                <w:sz w:val="22"/>
                <w:szCs w:val="22"/>
              </w:rPr>
              <w:t>- Most material cross-segment behavior shifts</w:t>
            </w:r>
          </w:p>
          <w:p w14:paraId="232106ED" w14:textId="77777777" w:rsidR="00E0050E" w:rsidRDefault="00E0050E">
            <w:pPr>
              <w:pStyle w:val="NormalWeb"/>
              <w:spacing w:before="240" w:beforeAutospacing="0" w:after="240" w:afterAutospacing="0"/>
            </w:pPr>
            <w:r>
              <w:rPr>
                <w:rFonts w:ascii="Courier New" w:hAnsi="Courier New" w:cs="Courier New"/>
                <w:color w:val="000000"/>
                <w:sz w:val="22"/>
                <w:szCs w:val="22"/>
              </w:rPr>
              <w:t>- What is now table stakes vs. where surprise-delight wins</w:t>
            </w:r>
          </w:p>
          <w:p w14:paraId="451368A5" w14:textId="77777777" w:rsidR="00E0050E" w:rsidRDefault="00E0050E">
            <w:pPr>
              <w:pStyle w:val="NormalWeb"/>
              <w:spacing w:before="240" w:beforeAutospacing="0" w:after="240" w:afterAutospacing="0"/>
            </w:pPr>
            <w:r>
              <w:rPr>
                <w:rFonts w:ascii="Courier New" w:hAnsi="Courier New" w:cs="Courier New"/>
                <w:color w:val="000000"/>
                <w:sz w:val="22"/>
                <w:szCs w:val="22"/>
              </w:rPr>
              <w:t>- 3–5 implications that set up our win themes</w:t>
            </w:r>
          </w:p>
          <w:p w14:paraId="14A264C6" w14:textId="77777777" w:rsidR="00E0050E" w:rsidRDefault="00E0050E"/>
          <w:p w14:paraId="3500C9CF" w14:textId="77777777" w:rsidR="00E0050E" w:rsidRDefault="00E0050E">
            <w:pPr>
              <w:pStyle w:val="NormalWeb"/>
              <w:spacing w:before="240" w:beforeAutospacing="0" w:after="240" w:afterAutospacing="0"/>
            </w:pPr>
            <w:r>
              <w:rPr>
                <w:rFonts w:ascii="Courier New" w:hAnsi="Courier New" w:cs="Courier New"/>
                <w:color w:val="000000"/>
                <w:sz w:val="22"/>
                <w:szCs w:val="22"/>
              </w:rPr>
              <w:t>## Segment Deep Dives (choose 2–3 segments relevant to the pursuit)</w:t>
            </w:r>
          </w:p>
          <w:p w14:paraId="7A4AE7C8" w14:textId="77777777" w:rsidR="00E0050E" w:rsidRDefault="00E0050E">
            <w:pPr>
              <w:pStyle w:val="NormalWeb"/>
              <w:spacing w:before="240" w:beforeAutospacing="0" w:after="240" w:afterAutospacing="0"/>
            </w:pPr>
            <w:r>
              <w:rPr>
                <w:rFonts w:ascii="Courier New" w:hAnsi="Courier New" w:cs="Courier New"/>
                <w:color w:val="000000"/>
                <w:sz w:val="22"/>
                <w:szCs w:val="22"/>
              </w:rPr>
              <w:t>For each segment (2–3 pages):</w:t>
            </w:r>
          </w:p>
          <w:p w14:paraId="26AADED7" w14:textId="77777777" w:rsidR="00E0050E" w:rsidRDefault="00E0050E">
            <w:pPr>
              <w:pStyle w:val="NormalWeb"/>
              <w:spacing w:before="240" w:beforeAutospacing="0" w:after="240" w:afterAutospacing="0"/>
            </w:pPr>
            <w:r>
              <w:rPr>
                <w:rFonts w:ascii="Courier New" w:hAnsi="Courier New" w:cs="Courier New"/>
                <w:color w:val="000000"/>
                <w:sz w:val="22"/>
                <w:szCs w:val="22"/>
              </w:rPr>
              <w:t>- Rituals, Routines, and Intent Patterns: daily/weekly/seasonal usage; discovery → trial → usage mechanics; habit vs. planned behavior.</w:t>
            </w:r>
          </w:p>
          <w:p w14:paraId="0433A943" w14:textId="77777777" w:rsidR="00E0050E" w:rsidRDefault="00E0050E">
            <w:pPr>
              <w:pStyle w:val="NormalWeb"/>
              <w:spacing w:before="240" w:beforeAutospacing="0" w:after="240" w:afterAutospacing="0"/>
            </w:pPr>
            <w:r>
              <w:rPr>
                <w:rFonts w:ascii="Courier New" w:hAnsi="Courier New" w:cs="Courier New"/>
                <w:color w:val="000000"/>
                <w:sz w:val="22"/>
                <w:szCs w:val="22"/>
              </w:rPr>
              <w:t>- Emotional Drivers and Behavioral Motivations: needs/tensions (e.g., speed vs. care, convenience vs. control); trust and anxiety patterns.</w:t>
            </w:r>
          </w:p>
          <w:p w14:paraId="4CF129EF" w14:textId="77777777" w:rsidR="00E0050E" w:rsidRDefault="00E0050E">
            <w:pPr>
              <w:pStyle w:val="NormalWeb"/>
              <w:spacing w:before="240" w:beforeAutospacing="0" w:after="240" w:afterAutospacing="0"/>
            </w:pPr>
            <w:r>
              <w:rPr>
                <w:rFonts w:ascii="Courier New" w:hAnsi="Courier New" w:cs="Courier New"/>
                <w:color w:val="000000"/>
                <w:sz w:val="22"/>
                <w:szCs w:val="22"/>
              </w:rPr>
              <w:t>- Digital Behaviors and UX Expectations: device mix, feature expectations, automation tolerance; breakpoints that trigger abandonment.</w:t>
            </w:r>
          </w:p>
          <w:p w14:paraId="5AE2914F" w14:textId="77777777" w:rsidR="00E0050E" w:rsidRDefault="00E0050E">
            <w:pPr>
              <w:pStyle w:val="NormalWeb"/>
              <w:spacing w:before="240" w:beforeAutospacing="0" w:after="240" w:afterAutospacing="0"/>
            </w:pPr>
            <w:r>
              <w:rPr>
                <w:rFonts w:ascii="Courier New" w:hAnsi="Courier New" w:cs="Courier New"/>
                <w:color w:val="000000"/>
                <w:sz w:val="22"/>
                <w:szCs w:val="22"/>
              </w:rPr>
              <w:t>- Social Influence and Discovery: creators/community/algorithms/friends; what earns share/save/subscribe.</w:t>
            </w:r>
          </w:p>
          <w:p w14:paraId="40ED7B96" w14:textId="77777777" w:rsidR="00E0050E" w:rsidRDefault="00E0050E">
            <w:pPr>
              <w:pStyle w:val="NormalWeb"/>
              <w:spacing w:before="240" w:beforeAutospacing="0" w:after="240" w:afterAutospacing="0"/>
            </w:pPr>
            <w:r>
              <w:rPr>
                <w:rFonts w:ascii="Courier New" w:hAnsi="Courier New" w:cs="Courier New"/>
                <w:color w:val="000000"/>
                <w:sz w:val="22"/>
                <w:szCs w:val="22"/>
              </w:rPr>
              <w:t>- Spend, Subscription, and Loyalty: price sensitivity; bundles; rewards; status dynamics; churn triggers.</w:t>
            </w:r>
          </w:p>
          <w:p w14:paraId="71AAF4F1" w14:textId="77777777" w:rsidR="00E0050E" w:rsidRDefault="00E0050E">
            <w:pPr>
              <w:pStyle w:val="NormalWeb"/>
              <w:spacing w:before="240" w:beforeAutospacing="0" w:after="240" w:afterAutospacing="0"/>
            </w:pPr>
            <w:r>
              <w:rPr>
                <w:rFonts w:ascii="Courier New" w:hAnsi="Courier New" w:cs="Courier New"/>
                <w:color w:val="000000"/>
                <w:sz w:val="22"/>
                <w:szCs w:val="22"/>
              </w:rPr>
              <w:t>- Technology Fluency &amp; Interfaces: comfort with voice, wearables, kiosks, AR/AI; expectations for predictive/smart flows.</w:t>
            </w:r>
          </w:p>
          <w:p w14:paraId="4683BE62" w14:textId="77777777" w:rsidR="00E0050E" w:rsidRDefault="00E0050E">
            <w:pPr>
              <w:pStyle w:val="NormalWeb"/>
              <w:spacing w:before="240" w:beforeAutospacing="0" w:after="240" w:afterAutospacing="0"/>
            </w:pPr>
            <w:r>
              <w:rPr>
                <w:rFonts w:ascii="Courier New" w:hAnsi="Courier New" w:cs="Courier New"/>
                <w:color w:val="000000"/>
                <w:sz w:val="22"/>
                <w:szCs w:val="22"/>
              </w:rPr>
              <w:t>- So what for Strategy: 3–5 bullets mapped to levers (Personalization, UX, CRM/Loyalty, Content, Service).</w:t>
            </w:r>
          </w:p>
          <w:p w14:paraId="472B809B" w14:textId="77777777" w:rsidR="00E0050E" w:rsidRDefault="00E0050E"/>
          <w:p w14:paraId="6AF18D54" w14:textId="77777777" w:rsidR="00E0050E" w:rsidRDefault="00E0050E">
            <w:pPr>
              <w:pStyle w:val="NormalWeb"/>
              <w:spacing w:before="240" w:beforeAutospacing="0" w:after="240" w:afterAutospacing="0"/>
            </w:pPr>
            <w:r>
              <w:rPr>
                <w:rFonts w:ascii="Courier New" w:hAnsi="Courier New" w:cs="Courier New"/>
                <w:color w:val="000000"/>
                <w:sz w:val="22"/>
                <w:szCs w:val="22"/>
              </w:rPr>
              <w:t>## Emerging Behavioral Themes Across Segments (3–5)</w:t>
            </w:r>
          </w:p>
          <w:p w14:paraId="4FC7B33F" w14:textId="77777777" w:rsidR="00E0050E" w:rsidRDefault="00E0050E">
            <w:pPr>
              <w:pStyle w:val="NormalWeb"/>
              <w:spacing w:before="240" w:beforeAutospacing="0" w:after="240" w:afterAutospacing="0"/>
            </w:pPr>
            <w:r>
              <w:rPr>
                <w:rFonts w:ascii="Courier New" w:hAnsi="Courier New" w:cs="Courier New"/>
                <w:color w:val="000000"/>
                <w:sz w:val="22"/>
                <w:szCs w:val="22"/>
              </w:rPr>
              <w:t>- Clearly named, evidence-backed themes that cut across cohorts (e.g., ritual reinforcement in loyalty, real-time relevance, hybrid IRL+digital).</w:t>
            </w:r>
          </w:p>
          <w:p w14:paraId="3B3448BC" w14:textId="77777777" w:rsidR="00E0050E" w:rsidRDefault="00E0050E">
            <w:pPr>
              <w:pStyle w:val="NormalWeb"/>
              <w:spacing w:before="240" w:beforeAutospacing="0" w:after="240" w:afterAutospacing="0"/>
            </w:pPr>
            <w:r>
              <w:rPr>
                <w:rFonts w:ascii="Courier New" w:hAnsi="Courier New" w:cs="Courier New"/>
                <w:color w:val="000000"/>
                <w:sz w:val="22"/>
                <w:szCs w:val="22"/>
              </w:rPr>
              <w:t>- For each theme, add “Design/Test Ideas” (2 examples) and the key KPI it should move.</w:t>
            </w:r>
          </w:p>
          <w:p w14:paraId="5FD72DC2" w14:textId="77777777" w:rsidR="00E0050E" w:rsidRDefault="00E0050E"/>
          <w:p w14:paraId="5D036708" w14:textId="77777777" w:rsidR="00E0050E" w:rsidRDefault="00E0050E">
            <w:pPr>
              <w:pStyle w:val="NormalWeb"/>
              <w:spacing w:before="240" w:beforeAutospacing="0" w:after="240" w:afterAutospacing="0"/>
            </w:pPr>
            <w:r>
              <w:rPr>
                <w:rFonts w:ascii="Courier New" w:hAnsi="Courier New" w:cs="Courier New"/>
                <w:color w:val="000000"/>
                <w:sz w:val="22"/>
                <w:szCs w:val="22"/>
              </w:rPr>
              <w:t>## Strategic Implications for [Brand Name]</w:t>
            </w:r>
          </w:p>
          <w:p w14:paraId="66948BE6" w14:textId="77777777" w:rsidR="00E0050E" w:rsidRDefault="00E0050E">
            <w:pPr>
              <w:pStyle w:val="NormalWeb"/>
              <w:spacing w:before="240" w:beforeAutospacing="0" w:after="240" w:afterAutospacing="0"/>
            </w:pPr>
            <w:r>
              <w:rPr>
                <w:rFonts w:ascii="Courier New" w:hAnsi="Courier New" w:cs="Courier New"/>
                <w:color w:val="000000"/>
                <w:sz w:val="22"/>
                <w:szCs w:val="22"/>
              </w:rPr>
              <w:t>- Translate behaviors into strategy moves across: personalization logic, journey/UX architecture, CRM/loyalty mechanics, content model, service design.</w:t>
            </w:r>
          </w:p>
          <w:p w14:paraId="6BC7E944" w14:textId="77777777" w:rsidR="00E0050E" w:rsidRDefault="00E0050E">
            <w:pPr>
              <w:pStyle w:val="NormalWeb"/>
              <w:spacing w:before="240" w:beforeAutospacing="0" w:after="240" w:afterAutospacing="0"/>
            </w:pPr>
            <w:r>
              <w:rPr>
                <w:rFonts w:ascii="Courier New" w:hAnsi="Courier New" w:cs="Courier New"/>
                <w:color w:val="000000"/>
                <w:sz w:val="22"/>
                <w:szCs w:val="22"/>
              </w:rPr>
              <w:t>- Map each implication to likely evaluation criteria/KPIs and to our feasible capabilities (data, platform, operations).</w:t>
            </w:r>
          </w:p>
          <w:p w14:paraId="6F4CD96D" w14:textId="77777777" w:rsidR="00E0050E" w:rsidRDefault="00E0050E"/>
          <w:p w14:paraId="723E10DF" w14:textId="77777777" w:rsidR="00E0050E" w:rsidRDefault="00E0050E">
            <w:pPr>
              <w:pStyle w:val="NormalWeb"/>
              <w:spacing w:before="240" w:beforeAutospacing="0" w:after="240" w:afterAutospacing="0"/>
            </w:pPr>
            <w:r>
              <w:rPr>
                <w:rFonts w:ascii="Courier New" w:hAnsi="Courier New" w:cs="Courier New"/>
                <w:color w:val="000000"/>
                <w:sz w:val="22"/>
                <w:szCs w:val="22"/>
              </w:rPr>
              <w:t>Also include the following artifacts:</w:t>
            </w:r>
          </w:p>
          <w:p w14:paraId="521A38F7" w14:textId="77777777" w:rsidR="00E0050E" w:rsidRDefault="00E0050E"/>
          <w:p w14:paraId="5308429B" w14:textId="77777777" w:rsidR="00E0050E" w:rsidRDefault="00E0050E">
            <w:pPr>
              <w:pStyle w:val="NormalWeb"/>
              <w:spacing w:before="240" w:beforeAutospacing="0" w:after="240" w:afterAutospacing="0"/>
            </w:pPr>
            <w:r>
              <w:rPr>
                <w:rFonts w:ascii="Courier New" w:hAnsi="Courier New" w:cs="Courier New"/>
                <w:color w:val="000000"/>
                <w:sz w:val="22"/>
                <w:szCs w:val="22"/>
              </w:rPr>
              <w:t>### Theme-to-Strategy Map (table)</w:t>
            </w:r>
          </w:p>
          <w:p w14:paraId="7EF01D34" w14:textId="77777777" w:rsidR="00E0050E" w:rsidRDefault="00E0050E">
            <w:pPr>
              <w:pStyle w:val="NormalWeb"/>
              <w:spacing w:before="240" w:beforeAutospacing="0" w:after="240" w:afterAutospacing="0"/>
            </w:pPr>
            <w:r>
              <w:rPr>
                <w:rFonts w:ascii="Courier New" w:hAnsi="Courier New" w:cs="Courier New"/>
                <w:color w:val="000000"/>
                <w:sz w:val="22"/>
                <w:szCs w:val="22"/>
              </w:rPr>
              <w:t>Behavioral Theme | Strategy Lever | Example Move | Required Enablers (data/tech/ops) | KPI</w:t>
            </w:r>
          </w:p>
          <w:p w14:paraId="5C9D5F7B" w14:textId="77777777" w:rsidR="00E0050E" w:rsidRDefault="00E0050E"/>
          <w:p w14:paraId="1C64DACF" w14:textId="77777777" w:rsidR="00E0050E" w:rsidRDefault="00E0050E">
            <w:pPr>
              <w:pStyle w:val="NormalWeb"/>
              <w:spacing w:before="240" w:beforeAutospacing="0" w:after="240" w:afterAutospacing="0"/>
            </w:pPr>
            <w:r>
              <w:rPr>
                <w:rFonts w:ascii="Courier New" w:hAnsi="Courier New" w:cs="Courier New"/>
                <w:color w:val="000000"/>
                <w:sz w:val="22"/>
                <w:szCs w:val="22"/>
              </w:rPr>
              <w:t>Rules</w:t>
            </w:r>
          </w:p>
          <w:p w14:paraId="642B0AF8" w14:textId="77777777" w:rsidR="00E0050E" w:rsidRDefault="00E0050E">
            <w:pPr>
              <w:pStyle w:val="NormalWeb"/>
              <w:spacing w:before="240" w:beforeAutospacing="0" w:after="240" w:afterAutospacing="0"/>
            </w:pPr>
            <w:r>
              <w:rPr>
                <w:rFonts w:ascii="Courier New" w:hAnsi="Courier New" w:cs="Courier New"/>
                <w:color w:val="000000"/>
                <w:sz w:val="22"/>
                <w:szCs w:val="22"/>
              </w:rPr>
              <w:t>- Use plain English. Avoid clichés. No em dashes.</w:t>
            </w:r>
          </w:p>
          <w:p w14:paraId="6250A8C7" w14:textId="77777777" w:rsidR="00E0050E" w:rsidRDefault="00E0050E">
            <w:pPr>
              <w:pStyle w:val="NormalWeb"/>
              <w:spacing w:before="240" w:beforeAutospacing="0" w:after="240" w:afterAutospacing="0"/>
            </w:pPr>
            <w:r>
              <w:rPr>
                <w:rFonts w:ascii="Courier New" w:hAnsi="Courier New" w:cs="Courier New"/>
                <w:color w:val="000000"/>
                <w:sz w:val="22"/>
                <w:szCs w:val="22"/>
              </w:rPr>
              <w:t>- Where you infer from adjacent categories, label [Assumption] and keep it reasonable.</w:t>
            </w:r>
          </w:p>
          <w:p w14:paraId="4B67CE95" w14:textId="77777777" w:rsidR="00E0050E" w:rsidRDefault="00E0050E">
            <w:pPr>
              <w:pStyle w:val="NormalWeb"/>
              <w:spacing w:before="240" w:beforeAutospacing="0" w:after="240" w:afterAutospacing="0"/>
            </w:pPr>
            <w:r>
              <w:rPr>
                <w:rFonts w:ascii="Courier New" w:hAnsi="Courier New" w:cs="Courier New"/>
                <w:color w:val="000000"/>
                <w:sz w:val="22"/>
                <w:szCs w:val="22"/>
              </w:rPr>
              <w:t>- Keep recommendations specific and testable; avoid abstract “be more personalized” statements.</w:t>
            </w:r>
          </w:p>
          <w:p w14:paraId="686D005F" w14:textId="77777777" w:rsidR="00E0050E" w:rsidRDefault="00E0050E"/>
          <w:p w14:paraId="38B418F9" w14:textId="77777777" w:rsidR="00E0050E" w:rsidRDefault="00E0050E">
            <w:pPr>
              <w:pStyle w:val="NormalWeb"/>
              <w:spacing w:before="240" w:beforeAutospacing="0" w:after="240" w:afterAutospacing="0"/>
            </w:pPr>
            <w:r>
              <w:rPr>
                <w:rFonts w:ascii="Courier New" w:hAnsi="Courier New" w:cs="Courier New"/>
                <w:color w:val="000000"/>
                <w:sz w:val="22"/>
                <w:szCs w:val="22"/>
              </w:rPr>
              <w:t>Inputs (paste below)</w:t>
            </w:r>
          </w:p>
          <w:p w14:paraId="702EE7D7" w14:textId="77777777" w:rsidR="00E0050E" w:rsidRDefault="00E0050E">
            <w:pPr>
              <w:pStyle w:val="NormalWeb"/>
              <w:spacing w:before="240" w:beforeAutospacing="0" w:after="240" w:afterAutospacing="0"/>
            </w:pPr>
            <w:r>
              <w:rPr>
                <w:rFonts w:ascii="Courier New" w:hAnsi="Courier New" w:cs="Courier New"/>
                <w:color w:val="000000"/>
                <w:sz w:val="22"/>
                <w:szCs w:val="22"/>
              </w:rPr>
              <w:t>- Opportunity Brief (pains, criteria, KPIs)</w:t>
            </w:r>
          </w:p>
          <w:p w14:paraId="528105B6" w14:textId="77777777" w:rsidR="00E0050E" w:rsidRDefault="00E0050E">
            <w:pPr>
              <w:pStyle w:val="NormalWeb"/>
              <w:spacing w:before="240" w:beforeAutospacing="0" w:after="240" w:afterAutospacing="0"/>
            </w:pPr>
            <w:r>
              <w:rPr>
                <w:rFonts w:ascii="Courier New" w:hAnsi="Courier New" w:cs="Courier New"/>
                <w:color w:val="000000"/>
                <w:sz w:val="22"/>
                <w:szCs w:val="22"/>
              </w:rPr>
              <w:t>- Market Context highlights (Step 2.1)</w:t>
            </w:r>
          </w:p>
          <w:p w14:paraId="3AC4F275" w14:textId="77777777" w:rsidR="00E0050E" w:rsidRDefault="00E0050E">
            <w:pPr>
              <w:pStyle w:val="NormalWeb"/>
              <w:spacing w:before="240" w:beforeAutospacing="0" w:after="240" w:afterAutospacing="0"/>
            </w:pPr>
            <w:r>
              <w:rPr>
                <w:rFonts w:ascii="Courier New" w:hAnsi="Courier New" w:cs="Courier New"/>
                <w:color w:val="000000"/>
                <w:sz w:val="22"/>
                <w:szCs w:val="22"/>
              </w:rPr>
              <w:t>- Priority segments (2–3): [list or ask the model to propose]</w:t>
            </w:r>
          </w:p>
        </w:tc>
      </w:tr>
    </w:tbl>
    <w:p w14:paraId="0DA5E40E" w14:textId="77777777" w:rsidR="00E0050E" w:rsidRDefault="00E0050E" w:rsidP="00E0050E"/>
    <w:p w14:paraId="302A9C71" w14:textId="77777777" w:rsidR="00E0050E" w:rsidRDefault="00E0050E" w:rsidP="007F4986">
      <w:pPr>
        <w:pStyle w:val="Heading2"/>
      </w:pPr>
      <w:bookmarkStart w:id="37" w:name="_Toc213146713"/>
      <w:r w:rsidRPr="00523D74">
        <w:t>Quality bar</w:t>
      </w:r>
      <w:bookmarkEnd w:id="37"/>
    </w:p>
    <w:p w14:paraId="6DC06D18" w14:textId="77777777" w:rsidR="00E0050E" w:rsidRDefault="00E0050E" w:rsidP="009A32F5">
      <w:pPr>
        <w:pStyle w:val="NormalWeb"/>
        <w:numPr>
          <w:ilvl w:val="0"/>
          <w:numId w:val="31"/>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Behavior-to-strategy line of sight:</w:t>
      </w:r>
      <w:r>
        <w:rPr>
          <w:rFonts w:ascii="Nunito Sans" w:hAnsi="Nunito Sans"/>
          <w:color w:val="000000"/>
          <w:sz w:val="22"/>
          <w:szCs w:val="22"/>
        </w:rPr>
        <w:t xml:space="preserve"> Every insight maps to a </w:t>
      </w:r>
      <w:r>
        <w:rPr>
          <w:rFonts w:ascii="Nunito Sans" w:hAnsi="Nunito Sans"/>
          <w:b/>
          <w:bCs/>
          <w:color w:val="000000"/>
          <w:sz w:val="22"/>
          <w:szCs w:val="22"/>
        </w:rPr>
        <w:t>strategy lever</w:t>
      </w:r>
      <w:r>
        <w:rPr>
          <w:rFonts w:ascii="Nunito Sans" w:hAnsi="Nunito Sans"/>
          <w:color w:val="000000"/>
          <w:sz w:val="22"/>
          <w:szCs w:val="22"/>
        </w:rPr>
        <w:t xml:space="preserve"> and KPI.</w:t>
      </w:r>
    </w:p>
    <w:p w14:paraId="0A262DF4" w14:textId="77777777" w:rsidR="00E0050E" w:rsidRDefault="00E0050E" w:rsidP="009A32F5">
      <w:pPr>
        <w:pStyle w:val="NormalWeb"/>
        <w:numPr>
          <w:ilvl w:val="0"/>
          <w:numId w:val="31"/>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Segment relevance:</w:t>
      </w:r>
      <w:r>
        <w:rPr>
          <w:rFonts w:ascii="Nunito Sans" w:hAnsi="Nunito Sans"/>
          <w:color w:val="000000"/>
          <w:sz w:val="22"/>
          <w:szCs w:val="22"/>
        </w:rPr>
        <w:t xml:space="preserve"> Only the </w:t>
      </w:r>
      <w:r>
        <w:rPr>
          <w:rFonts w:ascii="Nunito Sans" w:hAnsi="Nunito Sans"/>
          <w:b/>
          <w:bCs/>
          <w:color w:val="000000"/>
          <w:sz w:val="22"/>
          <w:szCs w:val="22"/>
        </w:rPr>
        <w:t>2–3 segments</w:t>
      </w:r>
      <w:r>
        <w:rPr>
          <w:rFonts w:ascii="Nunito Sans" w:hAnsi="Nunito Sans"/>
          <w:color w:val="000000"/>
          <w:sz w:val="22"/>
          <w:szCs w:val="22"/>
        </w:rPr>
        <w:t xml:space="preserve"> that matter for the pursuit; depth over breadth.</w:t>
      </w:r>
    </w:p>
    <w:p w14:paraId="75BDA342" w14:textId="77777777" w:rsidR="00E0050E" w:rsidRDefault="00E0050E" w:rsidP="009A32F5">
      <w:pPr>
        <w:pStyle w:val="NormalWeb"/>
        <w:numPr>
          <w:ilvl w:val="0"/>
          <w:numId w:val="31"/>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Friction clarity:</w:t>
      </w:r>
      <w:r>
        <w:rPr>
          <w:rFonts w:ascii="Nunito Sans" w:hAnsi="Nunito Sans"/>
          <w:color w:val="000000"/>
          <w:sz w:val="22"/>
          <w:szCs w:val="22"/>
        </w:rPr>
        <w:t xml:space="preserve"> Top frictions tied to fixes with </w:t>
      </w:r>
      <w:r>
        <w:rPr>
          <w:rFonts w:ascii="Nunito Sans" w:hAnsi="Nunito Sans"/>
          <w:b/>
          <w:bCs/>
          <w:color w:val="000000"/>
          <w:sz w:val="22"/>
          <w:szCs w:val="22"/>
        </w:rPr>
        <w:t>effort/impact</w:t>
      </w:r>
      <w:r>
        <w:rPr>
          <w:rFonts w:ascii="Nunito Sans" w:hAnsi="Nunito Sans"/>
          <w:color w:val="000000"/>
          <w:sz w:val="22"/>
          <w:szCs w:val="22"/>
        </w:rPr>
        <w:t xml:space="preserve"> to help prioritize.</w:t>
      </w:r>
    </w:p>
    <w:p w14:paraId="072D0EF8" w14:textId="77777777" w:rsidR="00E0050E" w:rsidRDefault="00E0050E" w:rsidP="009A32F5">
      <w:pPr>
        <w:pStyle w:val="NormalWeb"/>
        <w:numPr>
          <w:ilvl w:val="0"/>
          <w:numId w:val="31"/>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Personalization-ready:</w:t>
      </w:r>
      <w:r>
        <w:rPr>
          <w:rFonts w:ascii="Nunito Sans" w:hAnsi="Nunito Sans"/>
          <w:color w:val="000000"/>
          <w:sz w:val="22"/>
          <w:szCs w:val="22"/>
        </w:rPr>
        <w:t xml:space="preserve"> Grid includes </w:t>
      </w:r>
      <w:r>
        <w:rPr>
          <w:rFonts w:ascii="Nunito Sans" w:hAnsi="Nunito Sans"/>
          <w:b/>
          <w:bCs/>
          <w:color w:val="000000"/>
          <w:sz w:val="22"/>
          <w:szCs w:val="22"/>
        </w:rPr>
        <w:t>signals/logic/content/metric</w:t>
      </w:r>
      <w:r>
        <w:rPr>
          <w:rFonts w:ascii="Nunito Sans" w:hAnsi="Nunito Sans"/>
          <w:color w:val="000000"/>
          <w:sz w:val="22"/>
          <w:szCs w:val="22"/>
        </w:rPr>
        <w:t xml:space="preserve"> (not just ideas).</w:t>
      </w:r>
    </w:p>
    <w:p w14:paraId="70947ADE" w14:textId="03BCD9D0" w:rsidR="00E0050E" w:rsidRDefault="00E0050E" w:rsidP="00523D74">
      <w:pPr>
        <w:pStyle w:val="Heading1"/>
      </w:pPr>
      <w:r>
        <w:br w:type="page"/>
      </w:r>
    </w:p>
    <w:p w14:paraId="583B5E55" w14:textId="77777777" w:rsidR="00E0050E" w:rsidRPr="00523D74" w:rsidRDefault="00E0050E" w:rsidP="00523D74">
      <w:pPr>
        <w:pStyle w:val="Heading1"/>
      </w:pPr>
      <w:bookmarkStart w:id="38" w:name="_Toc213146714"/>
      <w:r w:rsidRPr="00523D74">
        <w:t>Step 2.3 — Competitive Landscape</w:t>
      </w:r>
      <w:bookmarkEnd w:id="38"/>
      <w:r w:rsidRPr="00523D74">
        <w:t> </w:t>
      </w:r>
    </w:p>
    <w:p w14:paraId="789EC2C9" w14:textId="77777777" w:rsidR="00E0050E" w:rsidRDefault="00E0050E" w:rsidP="007F4986">
      <w:pPr>
        <w:pStyle w:val="Heading2"/>
      </w:pPr>
      <w:bookmarkStart w:id="39" w:name="_Toc213146715"/>
      <w:r w:rsidRPr="00523D74">
        <w:t>Goal</w:t>
      </w:r>
      <w:bookmarkEnd w:id="39"/>
    </w:p>
    <w:p w14:paraId="7DA38609" w14:textId="77777777" w:rsidR="00E0050E" w:rsidRDefault="00E0050E" w:rsidP="00E0050E">
      <w:pPr>
        <w:pStyle w:val="NormalWeb"/>
        <w:spacing w:before="240" w:beforeAutospacing="0" w:after="240" w:afterAutospacing="0"/>
      </w:pPr>
      <w:r>
        <w:rPr>
          <w:rFonts w:ascii="Nunito Sans" w:hAnsi="Nunito Sans"/>
          <w:color w:val="000000"/>
          <w:sz w:val="22"/>
          <w:szCs w:val="22"/>
        </w:rPr>
        <w:t>Deliver a research-grade, source-cited analysis of the competitive environment in which [Brand Name] operates—spanning direct competitors, adjacent innovators, and emerging disruptors. Connect upstream market forces (Step 2.1) and live consumer behaviors (Step 2.2) to the experience and platform moves brands are making now. Show where the bar is rising, where gaps exist, and how our prospect can establish a clear digital advantage.</w:t>
      </w:r>
    </w:p>
    <w:p w14:paraId="055A1291" w14:textId="77777777" w:rsidR="00E0050E" w:rsidRDefault="00E0050E" w:rsidP="007F4986">
      <w:pPr>
        <w:pStyle w:val="Heading2"/>
      </w:pPr>
      <w:bookmarkStart w:id="40" w:name="_Toc213146716"/>
      <w:r w:rsidRPr="00523D74">
        <w:t>Owners and RACI</w:t>
      </w:r>
      <w:bookmarkEnd w:id="40"/>
    </w:p>
    <w:p w14:paraId="6B86EB90" w14:textId="77777777" w:rsidR="00E0050E" w:rsidRDefault="00E0050E" w:rsidP="009A32F5">
      <w:pPr>
        <w:pStyle w:val="NormalWeb"/>
        <w:numPr>
          <w:ilvl w:val="0"/>
          <w:numId w:val="32"/>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Pursuit Lead (Responsible / Accountable)</w:t>
      </w:r>
      <w:r>
        <w:rPr>
          <w:rFonts w:ascii="Nunito Sans" w:hAnsi="Nunito Sans"/>
          <w:color w:val="000000"/>
          <w:sz w:val="22"/>
          <w:szCs w:val="22"/>
        </w:rPr>
        <w:t xml:space="preserve"> generates research using prompts and their own discretion to determine what is important for this prospect.</w:t>
      </w:r>
    </w:p>
    <w:p w14:paraId="3207D791" w14:textId="77777777" w:rsidR="00E0050E" w:rsidRDefault="00E0050E" w:rsidP="009A32F5">
      <w:pPr>
        <w:pStyle w:val="NormalWeb"/>
        <w:numPr>
          <w:ilvl w:val="0"/>
          <w:numId w:val="32"/>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Strategy Lead / Solution Lead / Experience Lead (Consulted)</w:t>
      </w:r>
      <w:r>
        <w:rPr>
          <w:rFonts w:ascii="Nunito Sans" w:hAnsi="Nunito Sans"/>
          <w:color w:val="000000"/>
          <w:sz w:val="22"/>
          <w:szCs w:val="22"/>
        </w:rPr>
        <w:t xml:space="preserve"> validate UX and journey implications.</w:t>
      </w:r>
    </w:p>
    <w:p w14:paraId="71E5B0DC" w14:textId="77777777" w:rsidR="00E0050E" w:rsidRDefault="00E0050E" w:rsidP="009A32F5">
      <w:pPr>
        <w:pStyle w:val="NormalWeb"/>
        <w:numPr>
          <w:ilvl w:val="0"/>
          <w:numId w:val="32"/>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Executive Sponsor (Informed)</w:t>
      </w:r>
      <w:r>
        <w:rPr>
          <w:rFonts w:ascii="Nunito Sans" w:hAnsi="Nunito Sans"/>
          <w:color w:val="000000"/>
          <w:sz w:val="22"/>
          <w:szCs w:val="22"/>
        </w:rPr>
        <w:t xml:space="preserve"> aligns on tone, risk posture, and target positioning.</w:t>
      </w:r>
    </w:p>
    <w:p w14:paraId="13BEEA4D" w14:textId="77777777" w:rsidR="00E0050E" w:rsidRPr="00523D74" w:rsidRDefault="00E0050E" w:rsidP="007F4986">
      <w:pPr>
        <w:pStyle w:val="Heading2"/>
      </w:pPr>
      <w:bookmarkStart w:id="41" w:name="_Toc213146717"/>
      <w:r w:rsidRPr="00523D74">
        <w:t>Tools</w:t>
      </w:r>
      <w:bookmarkEnd w:id="41"/>
    </w:p>
    <w:p w14:paraId="1E2F418C" w14:textId="77777777" w:rsidR="00E0050E" w:rsidRDefault="00E0050E" w:rsidP="009A32F5">
      <w:pPr>
        <w:pStyle w:val="NormalWeb"/>
        <w:numPr>
          <w:ilvl w:val="0"/>
          <w:numId w:val="33"/>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Primary:</w:t>
      </w:r>
      <w:r>
        <w:rPr>
          <w:rFonts w:ascii="Nunito Sans" w:hAnsi="Nunito Sans"/>
          <w:color w:val="000000"/>
          <w:sz w:val="22"/>
          <w:szCs w:val="22"/>
        </w:rPr>
        <w:t xml:space="preserve"> ChatGPT (drafting &amp; synthesis)</w:t>
      </w:r>
    </w:p>
    <w:p w14:paraId="15F26CD5" w14:textId="77777777" w:rsidR="00E0050E" w:rsidRDefault="00E0050E" w:rsidP="009A32F5">
      <w:pPr>
        <w:pStyle w:val="NormalWeb"/>
        <w:numPr>
          <w:ilvl w:val="0"/>
          <w:numId w:val="33"/>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Support (optional):</w:t>
      </w:r>
      <w:r>
        <w:rPr>
          <w:rFonts w:ascii="Nunito Sans" w:hAnsi="Nunito Sans"/>
          <w:color w:val="000000"/>
          <w:sz w:val="22"/>
          <w:szCs w:val="22"/>
        </w:rPr>
        <w:t xml:space="preserve"> Claude (cross-check &amp; triangulation)</w:t>
      </w:r>
    </w:p>
    <w:p w14:paraId="1045DA1C" w14:textId="77777777" w:rsidR="00E0050E" w:rsidRPr="00523D74" w:rsidRDefault="00E0050E" w:rsidP="007F4986">
      <w:pPr>
        <w:pStyle w:val="Heading2"/>
      </w:pPr>
      <w:bookmarkStart w:id="42" w:name="_Toc213146718"/>
      <w:r w:rsidRPr="00523D74">
        <w:t>Inputs</w:t>
      </w:r>
      <w:bookmarkEnd w:id="42"/>
    </w:p>
    <w:p w14:paraId="62CD1686" w14:textId="77777777" w:rsidR="00E0050E" w:rsidRDefault="00E0050E" w:rsidP="009A32F5">
      <w:pPr>
        <w:pStyle w:val="NormalWeb"/>
        <w:numPr>
          <w:ilvl w:val="0"/>
          <w:numId w:val="34"/>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Opportunity Brief</w:t>
      </w:r>
    </w:p>
    <w:p w14:paraId="70E5EEEA" w14:textId="77777777" w:rsidR="00E0050E" w:rsidRDefault="00E0050E" w:rsidP="009A32F5">
      <w:pPr>
        <w:pStyle w:val="NormalWeb"/>
        <w:numPr>
          <w:ilvl w:val="0"/>
          <w:numId w:val="34"/>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Known Competitor list (if available)</w:t>
      </w:r>
    </w:p>
    <w:p w14:paraId="400B77DA" w14:textId="77777777" w:rsidR="00E0050E" w:rsidRDefault="00E0050E" w:rsidP="009A32F5">
      <w:pPr>
        <w:pStyle w:val="NormalWeb"/>
        <w:numPr>
          <w:ilvl w:val="0"/>
          <w:numId w:val="34"/>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Step 2.3 Prompt</w:t>
      </w:r>
    </w:p>
    <w:p w14:paraId="1301AECE" w14:textId="77777777" w:rsidR="00E0050E" w:rsidRPr="00523D74" w:rsidRDefault="00E0050E" w:rsidP="007F4986">
      <w:pPr>
        <w:pStyle w:val="Heading2"/>
      </w:pPr>
      <w:bookmarkStart w:id="43" w:name="_Toc213146719"/>
      <w:r w:rsidRPr="00523D74">
        <w:t>Outputs</w:t>
      </w:r>
      <w:bookmarkEnd w:id="43"/>
    </w:p>
    <w:p w14:paraId="429BC8B0" w14:textId="77777777" w:rsidR="00E0050E" w:rsidRDefault="00E0050E" w:rsidP="009A32F5">
      <w:pPr>
        <w:pStyle w:val="NormalWeb"/>
        <w:numPr>
          <w:ilvl w:val="0"/>
          <w:numId w:val="35"/>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Executive Summary</w:t>
      </w:r>
      <w:r>
        <w:rPr>
          <w:rFonts w:ascii="Nunito Sans" w:hAnsi="Nunito Sans"/>
          <w:color w:val="000000"/>
          <w:sz w:val="22"/>
          <w:szCs w:val="22"/>
        </w:rPr>
        <w:t xml:space="preserve"> (why the bar is rising; what wins now)</w:t>
      </w:r>
    </w:p>
    <w:p w14:paraId="6D6ED616" w14:textId="77777777" w:rsidR="00E0050E" w:rsidRDefault="00E0050E" w:rsidP="009A32F5">
      <w:pPr>
        <w:pStyle w:val="NormalWeb"/>
        <w:numPr>
          <w:ilvl w:val="0"/>
          <w:numId w:val="35"/>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Digital Maturity Landscape</w:t>
      </w:r>
      <w:r>
        <w:rPr>
          <w:rFonts w:ascii="Nunito Sans" w:hAnsi="Nunito Sans"/>
          <w:color w:val="000000"/>
          <w:sz w:val="22"/>
          <w:szCs w:val="22"/>
        </w:rPr>
        <w:t xml:space="preserve"> (tier placement + narrative rationale)</w:t>
      </w:r>
    </w:p>
    <w:p w14:paraId="5017F524" w14:textId="77777777" w:rsidR="00E0050E" w:rsidRDefault="00E0050E" w:rsidP="009A32F5">
      <w:pPr>
        <w:pStyle w:val="NormalWeb"/>
        <w:numPr>
          <w:ilvl w:val="0"/>
          <w:numId w:val="35"/>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Competitive Field Overview (table)</w:t>
      </w:r>
    </w:p>
    <w:p w14:paraId="4224362D" w14:textId="77777777" w:rsidR="00E0050E" w:rsidRDefault="00E0050E" w:rsidP="009A32F5">
      <w:pPr>
        <w:pStyle w:val="NormalWeb"/>
        <w:numPr>
          <w:ilvl w:val="0"/>
          <w:numId w:val="35"/>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Detailed Competitive Audits</w:t>
      </w:r>
      <w:r>
        <w:rPr>
          <w:rFonts w:ascii="Nunito Sans" w:hAnsi="Nunito Sans"/>
          <w:color w:val="000000"/>
          <w:sz w:val="22"/>
          <w:szCs w:val="22"/>
        </w:rPr>
        <w:t xml:space="preserve"> (3–5 brands; consistent subheads)</w:t>
      </w:r>
    </w:p>
    <w:p w14:paraId="023F3CDC" w14:textId="77777777" w:rsidR="00E0050E" w:rsidRDefault="00E0050E" w:rsidP="009A32F5">
      <w:pPr>
        <w:pStyle w:val="NormalWeb"/>
        <w:numPr>
          <w:ilvl w:val="0"/>
          <w:numId w:val="35"/>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Feature/Capability Comparison Matrix</w:t>
      </w:r>
      <w:r>
        <w:rPr>
          <w:rFonts w:ascii="Nunito Sans" w:hAnsi="Nunito Sans"/>
          <w:color w:val="000000"/>
          <w:sz w:val="22"/>
          <w:szCs w:val="22"/>
        </w:rPr>
        <w:t xml:space="preserve"> (what exists vs. gaps; depth notes)</w:t>
      </w:r>
    </w:p>
    <w:p w14:paraId="4F0E7599" w14:textId="77777777" w:rsidR="00E0050E" w:rsidRDefault="00E0050E" w:rsidP="009A32F5">
      <w:pPr>
        <w:pStyle w:val="NormalWeb"/>
        <w:numPr>
          <w:ilvl w:val="0"/>
          <w:numId w:val="35"/>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Cross-Brand Patterns &amp; Emerging Themes</w:t>
      </w:r>
      <w:r>
        <w:rPr>
          <w:rFonts w:ascii="Nunito Sans" w:hAnsi="Nunito Sans"/>
          <w:color w:val="000000"/>
          <w:sz w:val="22"/>
          <w:szCs w:val="22"/>
        </w:rPr>
        <w:t xml:space="preserve"> (5–7)</w:t>
      </w:r>
    </w:p>
    <w:p w14:paraId="78C258D4" w14:textId="77777777" w:rsidR="00E0050E" w:rsidRDefault="00E0050E" w:rsidP="009A32F5">
      <w:pPr>
        <w:pStyle w:val="NormalWeb"/>
        <w:numPr>
          <w:ilvl w:val="0"/>
          <w:numId w:val="35"/>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Strategic Implications for prospect</w:t>
      </w:r>
      <w:r>
        <w:rPr>
          <w:rFonts w:ascii="Nunito Sans" w:hAnsi="Nunito Sans"/>
          <w:color w:val="000000"/>
          <w:sz w:val="22"/>
          <w:szCs w:val="22"/>
        </w:rPr>
        <w:t xml:space="preserve"> (Table Stakes / Differentiators / Innovation Bets / Enablers)</w:t>
      </w:r>
    </w:p>
    <w:p w14:paraId="52D6C396" w14:textId="77777777" w:rsidR="00E0050E" w:rsidRDefault="00E0050E" w:rsidP="009A32F5">
      <w:pPr>
        <w:pStyle w:val="NormalWeb"/>
        <w:numPr>
          <w:ilvl w:val="0"/>
          <w:numId w:val="35"/>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Bibliography &amp; Evidence Annex</w:t>
      </w:r>
      <w:r>
        <w:rPr>
          <w:rFonts w:ascii="Nunito Sans" w:hAnsi="Nunito Sans"/>
          <w:color w:val="000000"/>
          <w:sz w:val="22"/>
          <w:szCs w:val="22"/>
        </w:rPr>
        <w:t xml:space="preserve"> (links, dates, screenshots where allowed)</w:t>
      </w:r>
    </w:p>
    <w:p w14:paraId="141A3407" w14:textId="77777777" w:rsidR="00E0050E" w:rsidRPr="00523D74" w:rsidRDefault="00E0050E" w:rsidP="007F4986">
      <w:pPr>
        <w:pStyle w:val="Heading2"/>
      </w:pPr>
      <w:bookmarkStart w:id="44" w:name="_Toc213146720"/>
      <w:r w:rsidRPr="00523D74">
        <w:t>Step process</w:t>
      </w:r>
      <w:bookmarkEnd w:id="44"/>
    </w:p>
    <w:p w14:paraId="4C4A9E8C"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1) Frame &amp; collect — 5 min</w:t>
      </w:r>
      <w:r>
        <w:rPr>
          <w:rFonts w:ascii="Nunito Sans" w:hAnsi="Nunito Sans"/>
          <w:b/>
          <w:bCs/>
          <w:color w:val="000000"/>
          <w:sz w:val="22"/>
          <w:szCs w:val="22"/>
        </w:rPr>
        <w:br/>
      </w:r>
      <w:r>
        <w:rPr>
          <w:rFonts w:ascii="Nunito Sans" w:hAnsi="Nunito Sans"/>
          <w:color w:val="000000"/>
          <w:sz w:val="22"/>
          <w:szCs w:val="22"/>
        </w:rPr>
        <w:t>Revise the Prompt (below) to reflect the Opportunity Brief.</w:t>
      </w:r>
    </w:p>
    <w:p w14:paraId="65B14EED"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2) Generate first pass — 15 min</w:t>
      </w:r>
      <w:r>
        <w:rPr>
          <w:rFonts w:ascii="Nunito Sans" w:hAnsi="Nunito Sans"/>
          <w:b/>
          <w:bCs/>
          <w:color w:val="000000"/>
          <w:sz w:val="22"/>
          <w:szCs w:val="22"/>
        </w:rPr>
        <w:br/>
      </w:r>
      <w:r>
        <w:rPr>
          <w:rFonts w:ascii="Nunito Sans" w:hAnsi="Nunito Sans"/>
          <w:color w:val="000000"/>
          <w:sz w:val="22"/>
          <w:szCs w:val="22"/>
        </w:rPr>
        <w:t xml:space="preserve">Run the revised </w:t>
      </w:r>
      <w:r>
        <w:rPr>
          <w:rFonts w:ascii="Nunito Sans" w:hAnsi="Nunito Sans"/>
          <w:b/>
          <w:bCs/>
          <w:color w:val="000000"/>
          <w:sz w:val="22"/>
          <w:szCs w:val="22"/>
        </w:rPr>
        <w:t xml:space="preserve">Prompt </w:t>
      </w:r>
      <w:r>
        <w:rPr>
          <w:rFonts w:ascii="Nunito Sans" w:hAnsi="Nunito Sans"/>
          <w:color w:val="000000"/>
          <w:sz w:val="22"/>
          <w:szCs w:val="22"/>
        </w:rPr>
        <w:t>which will ask for: Executive Summary, Maturity Landscape, Competitive Audits (3–5), Field Overview table, Feature/Capability Comparison Matrix, Cross-Brand Patterns, Strategic Implications, Opportunity Map.</w:t>
      </w:r>
    </w:p>
    <w:p w14:paraId="5E2DD3C8"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3) Tighten &amp; aim at strategy — 7 min</w:t>
      </w:r>
      <w:r>
        <w:rPr>
          <w:rFonts w:ascii="Nunito Sans" w:hAnsi="Nunito Sans"/>
          <w:b/>
          <w:bCs/>
          <w:color w:val="000000"/>
          <w:sz w:val="22"/>
          <w:szCs w:val="22"/>
        </w:rPr>
        <w:br/>
      </w:r>
      <w:r>
        <w:rPr>
          <w:rFonts w:ascii="Nunito Sans" w:hAnsi="Nunito Sans"/>
          <w:color w:val="000000"/>
          <w:sz w:val="22"/>
          <w:szCs w:val="22"/>
        </w:rPr>
        <w:t>Compress generic sections; expand any areas that need more depth. Ensure every competitive insight is valid (especially for logged-in experiences) and leads to a strategic recommendation for positioning strategies against their competition.</w:t>
      </w:r>
    </w:p>
    <w:p w14:paraId="1F2278E6"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4) Package — 3 min</w:t>
      </w:r>
      <w:r>
        <w:rPr>
          <w:rFonts w:ascii="Nunito Sans" w:hAnsi="Nunito Sans"/>
          <w:b/>
          <w:bCs/>
          <w:color w:val="000000"/>
          <w:sz w:val="22"/>
          <w:szCs w:val="22"/>
        </w:rPr>
        <w:br/>
      </w:r>
      <w:r>
        <w:rPr>
          <w:rFonts w:ascii="Nunito Sans" w:hAnsi="Nunito Sans"/>
          <w:color w:val="000000"/>
          <w:sz w:val="22"/>
          <w:szCs w:val="22"/>
        </w:rPr>
        <w:t>Add a 1-page Executive Summary, paste tables at the end, and include all cited references.</w:t>
      </w:r>
    </w:p>
    <w:p w14:paraId="0884CFD9" w14:textId="77777777" w:rsidR="00E0050E" w:rsidRDefault="00E0050E" w:rsidP="007F4986">
      <w:pPr>
        <w:pStyle w:val="Heading2"/>
      </w:pPr>
      <w:bookmarkStart w:id="45" w:name="_Toc213146721"/>
      <w:r w:rsidRPr="00523D74">
        <w:t>Prompt</w:t>
      </w:r>
      <w:bookmarkEnd w:id="45"/>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0050E" w14:paraId="2DA702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66576" w14:textId="77777777" w:rsidR="00E0050E" w:rsidRDefault="00E0050E">
            <w:pPr>
              <w:pStyle w:val="NormalWeb"/>
              <w:spacing w:before="240" w:beforeAutospacing="0" w:after="240" w:afterAutospacing="0"/>
            </w:pPr>
            <w:r>
              <w:rPr>
                <w:rFonts w:ascii="Courier New" w:hAnsi="Courier New" w:cs="Courier New"/>
                <w:color w:val="000000"/>
                <w:sz w:val="22"/>
                <w:szCs w:val="22"/>
              </w:rPr>
              <w:t>You are a senior strategist preparing a Competitive Landscape Analysis for a digital transformation proposal to [Brand Name], a [business maturity] company in [Industry/Category], focused on [Geographic Focus]. Your goal: a source-cited, strategy-grade report that maps the digital landscape and identifies meaningful opportunities for [Brand Name] to differentiate, modernize, or disrupt with ties back to research conducted in Step 2.1 Market Research and Step 2.2 Consumer Behaviors.</w:t>
            </w:r>
          </w:p>
          <w:p w14:paraId="5E0F5175" w14:textId="77777777" w:rsidR="00E0050E" w:rsidRDefault="00E0050E"/>
          <w:p w14:paraId="0CB4DD6F" w14:textId="77777777" w:rsidR="00E0050E" w:rsidRDefault="00E0050E">
            <w:pPr>
              <w:pStyle w:val="NormalWeb"/>
              <w:spacing w:before="240" w:beforeAutospacing="0" w:after="240" w:afterAutospacing="0"/>
            </w:pPr>
            <w:r>
              <w:rPr>
                <w:rFonts w:ascii="Courier New" w:hAnsi="Courier New" w:cs="Courier New"/>
                <w:color w:val="000000"/>
                <w:sz w:val="22"/>
                <w:szCs w:val="22"/>
              </w:rPr>
              <w:t>Global rules</w:t>
            </w:r>
          </w:p>
          <w:p w14:paraId="119F9C55" w14:textId="77777777" w:rsidR="00E0050E" w:rsidRDefault="00E0050E">
            <w:pPr>
              <w:pStyle w:val="NormalWeb"/>
              <w:spacing w:before="240" w:beforeAutospacing="0" w:after="240" w:afterAutospacing="0"/>
            </w:pPr>
            <w:r>
              <w:rPr>
                <w:rFonts w:ascii="Courier New" w:hAnsi="Courier New" w:cs="Courier New"/>
                <w:color w:val="000000"/>
                <w:sz w:val="22"/>
                <w:szCs w:val="22"/>
              </w:rPr>
              <w:t>- Use structured, executive-ready prose (plain English). No em dashes.</w:t>
            </w:r>
          </w:p>
          <w:p w14:paraId="333D146A" w14:textId="77777777" w:rsidR="00E0050E" w:rsidRDefault="00E0050E">
            <w:pPr>
              <w:pStyle w:val="NormalWeb"/>
              <w:spacing w:before="240" w:beforeAutospacing="0" w:after="240" w:afterAutospacing="0"/>
            </w:pPr>
            <w:r>
              <w:rPr>
                <w:rFonts w:ascii="Courier New" w:hAnsi="Courier New" w:cs="Courier New"/>
                <w:color w:val="000000"/>
                <w:sz w:val="22"/>
                <w:szCs w:val="22"/>
              </w:rPr>
              <w:t>- Cite evidence (source name + date ≤18 months when possible). Tag [Assumption] or [Forecast] explicitly when used.</w:t>
            </w:r>
          </w:p>
          <w:p w14:paraId="4944EE70" w14:textId="77777777" w:rsidR="00E0050E" w:rsidRDefault="00E0050E">
            <w:pPr>
              <w:pStyle w:val="NormalWeb"/>
              <w:spacing w:before="240" w:beforeAutospacing="0" w:after="240" w:afterAutospacing="0"/>
            </w:pPr>
            <w:r>
              <w:rPr>
                <w:rFonts w:ascii="Courier New" w:hAnsi="Courier New" w:cs="Courier New"/>
                <w:color w:val="000000"/>
                <w:sz w:val="22"/>
                <w:szCs w:val="22"/>
              </w:rPr>
              <w:t>- Benchmark against our primary use case: [Primary Use Case or Objective].</w:t>
            </w:r>
          </w:p>
          <w:p w14:paraId="747C26E9" w14:textId="77777777" w:rsidR="00E0050E" w:rsidRDefault="00E0050E">
            <w:pPr>
              <w:pStyle w:val="NormalWeb"/>
              <w:spacing w:before="240" w:beforeAutospacing="0" w:after="240" w:afterAutospacing="0"/>
            </w:pPr>
            <w:r>
              <w:rPr>
                <w:rFonts w:ascii="Courier New" w:hAnsi="Courier New" w:cs="Courier New"/>
                <w:color w:val="000000"/>
                <w:sz w:val="22"/>
                <w:szCs w:val="22"/>
              </w:rPr>
              <w:t>- Tie every finding to at least one Consumer Theme from Step 2.2 (e.g., real-time relevance, ritual reinforcement, hybrid IRL+digital, transparency/control).</w:t>
            </w:r>
          </w:p>
          <w:p w14:paraId="59EDABE2" w14:textId="77777777" w:rsidR="00E0050E" w:rsidRDefault="00E0050E"/>
          <w:p w14:paraId="0DE7E4E1" w14:textId="77777777" w:rsidR="00E0050E" w:rsidRDefault="00E0050E">
            <w:pPr>
              <w:pStyle w:val="NormalWeb"/>
              <w:spacing w:before="240" w:beforeAutospacing="0" w:after="240" w:afterAutospacing="0"/>
            </w:pPr>
            <w:r>
              <w:rPr>
                <w:rFonts w:ascii="Courier New" w:hAnsi="Courier New" w:cs="Courier New"/>
                <w:color w:val="000000"/>
                <w:sz w:val="22"/>
                <w:szCs w:val="22"/>
              </w:rPr>
              <w:t>Required sections</w:t>
            </w:r>
          </w:p>
          <w:p w14:paraId="1444552C" w14:textId="77777777" w:rsidR="00E0050E" w:rsidRDefault="00E0050E"/>
          <w:p w14:paraId="1C842CC3" w14:textId="77777777" w:rsidR="00E0050E" w:rsidRDefault="00E0050E">
            <w:pPr>
              <w:pStyle w:val="NormalWeb"/>
              <w:spacing w:before="240" w:beforeAutospacing="0" w:after="240" w:afterAutospacing="0"/>
            </w:pPr>
            <w:r>
              <w:rPr>
                <w:rFonts w:ascii="Courier New" w:hAnsi="Courier New" w:cs="Courier New"/>
                <w:color w:val="000000"/>
                <w:sz w:val="22"/>
                <w:szCs w:val="22"/>
              </w:rPr>
              <w:t>## Executive Summary (6–8 bullets)</w:t>
            </w:r>
          </w:p>
          <w:p w14:paraId="15B5FC06" w14:textId="77777777" w:rsidR="00E0050E" w:rsidRDefault="00E0050E">
            <w:pPr>
              <w:pStyle w:val="NormalWeb"/>
              <w:spacing w:before="240" w:beforeAutospacing="0" w:after="240" w:afterAutospacing="0"/>
            </w:pPr>
            <w:r>
              <w:rPr>
                <w:rFonts w:ascii="Courier New" w:hAnsi="Courier New" w:cs="Courier New"/>
                <w:color w:val="000000"/>
                <w:sz w:val="22"/>
                <w:szCs w:val="22"/>
              </w:rPr>
              <w:t>- Who sets the pace and why</w:t>
            </w:r>
          </w:p>
          <w:p w14:paraId="01923B17" w14:textId="77777777" w:rsidR="00E0050E" w:rsidRDefault="00E0050E">
            <w:pPr>
              <w:pStyle w:val="NormalWeb"/>
              <w:spacing w:before="240" w:beforeAutospacing="0" w:after="240" w:afterAutospacing="0"/>
            </w:pPr>
            <w:r>
              <w:rPr>
                <w:rFonts w:ascii="Courier New" w:hAnsi="Courier New" w:cs="Courier New"/>
                <w:color w:val="000000"/>
                <w:sz w:val="22"/>
                <w:szCs w:val="22"/>
              </w:rPr>
              <w:t>- Where the bar is rising (experience, data, platform, loyalty)</w:t>
            </w:r>
          </w:p>
          <w:p w14:paraId="61F18AB7" w14:textId="77777777" w:rsidR="00E0050E" w:rsidRDefault="00E0050E">
            <w:pPr>
              <w:pStyle w:val="NormalWeb"/>
              <w:spacing w:before="240" w:beforeAutospacing="0" w:after="240" w:afterAutospacing="0"/>
            </w:pPr>
            <w:r>
              <w:rPr>
                <w:rFonts w:ascii="Courier New" w:hAnsi="Courier New" w:cs="Courier New"/>
                <w:color w:val="000000"/>
                <w:sz w:val="22"/>
                <w:szCs w:val="22"/>
              </w:rPr>
              <w:t>- Where category behavior is shifting faster than brand execution</w:t>
            </w:r>
          </w:p>
          <w:p w14:paraId="0A637284" w14:textId="77777777" w:rsidR="00E0050E" w:rsidRDefault="00E0050E">
            <w:pPr>
              <w:pStyle w:val="NormalWeb"/>
              <w:spacing w:before="240" w:beforeAutospacing="0" w:after="240" w:afterAutospacing="0"/>
            </w:pPr>
            <w:r>
              <w:rPr>
                <w:rFonts w:ascii="Courier New" w:hAnsi="Courier New" w:cs="Courier New"/>
                <w:color w:val="000000"/>
                <w:sz w:val="22"/>
                <w:szCs w:val="22"/>
              </w:rPr>
              <w:t>- What [Brand Name] risks by status quo</w:t>
            </w:r>
          </w:p>
          <w:p w14:paraId="242CDD57" w14:textId="77777777" w:rsidR="00E0050E" w:rsidRDefault="00E0050E">
            <w:pPr>
              <w:pStyle w:val="NormalWeb"/>
              <w:spacing w:before="240" w:beforeAutospacing="0" w:after="240" w:afterAutospacing="0"/>
            </w:pPr>
            <w:r>
              <w:rPr>
                <w:rFonts w:ascii="Courier New" w:hAnsi="Courier New" w:cs="Courier New"/>
                <w:color w:val="000000"/>
                <w:sz w:val="22"/>
                <w:szCs w:val="22"/>
              </w:rPr>
              <w:t>- 3–5 implications that will seed our win themes</w:t>
            </w:r>
          </w:p>
          <w:p w14:paraId="68340C99" w14:textId="77777777" w:rsidR="00E0050E" w:rsidRDefault="00E0050E"/>
          <w:p w14:paraId="2FD43A0D" w14:textId="77777777" w:rsidR="00E0050E" w:rsidRDefault="00E0050E">
            <w:pPr>
              <w:pStyle w:val="NormalWeb"/>
              <w:spacing w:before="240" w:beforeAutospacing="0" w:after="240" w:afterAutospacing="0"/>
            </w:pPr>
            <w:r>
              <w:rPr>
                <w:rFonts w:ascii="Courier New" w:hAnsi="Courier New" w:cs="Courier New"/>
                <w:color w:val="000000"/>
                <w:sz w:val="22"/>
                <w:szCs w:val="22"/>
              </w:rPr>
              <w:t>## Digital Maturity Landscape</w:t>
            </w:r>
          </w:p>
          <w:p w14:paraId="7BC3D0D9" w14:textId="77777777" w:rsidR="00E0050E" w:rsidRDefault="00E0050E">
            <w:pPr>
              <w:pStyle w:val="NormalWeb"/>
              <w:spacing w:before="240" w:beforeAutospacing="0" w:after="240" w:afterAutospacing="0"/>
            </w:pPr>
            <w:r>
              <w:rPr>
                <w:rFonts w:ascii="Courier New" w:hAnsi="Courier New" w:cs="Courier New"/>
                <w:color w:val="000000"/>
                <w:sz w:val="22"/>
                <w:szCs w:val="22"/>
              </w:rPr>
              <w:t>- Place [Brand Name] and competitors on a tailored maturity curve:</w:t>
            </w:r>
          </w:p>
          <w:p w14:paraId="223003A7" w14:textId="77777777" w:rsidR="00E0050E" w:rsidRDefault="00E0050E">
            <w:pPr>
              <w:pStyle w:val="NormalWeb"/>
              <w:spacing w:before="240" w:beforeAutospacing="0" w:after="240" w:afterAutospacing="0"/>
            </w:pPr>
            <w:r>
              <w:rPr>
                <w:rFonts w:ascii="Courier New" w:hAnsi="Courier New" w:cs="Courier New"/>
                <w:color w:val="000000"/>
                <w:sz w:val="22"/>
                <w:szCs w:val="22"/>
              </w:rPr>
              <w:t>  Initiation → Foundation → Acceleration → Innovation</w:t>
            </w:r>
          </w:p>
          <w:p w14:paraId="2708EA06" w14:textId="77777777" w:rsidR="00E0050E" w:rsidRDefault="00E0050E">
            <w:pPr>
              <w:pStyle w:val="NormalWeb"/>
              <w:spacing w:before="240" w:beforeAutospacing="0" w:after="240" w:afterAutospacing="0"/>
            </w:pPr>
            <w:r>
              <w:rPr>
                <w:rFonts w:ascii="Courier New" w:hAnsi="Courier New" w:cs="Courier New"/>
                <w:color w:val="000000"/>
                <w:sz w:val="22"/>
                <w:szCs w:val="22"/>
              </w:rPr>
              <w:t>- Provide a narrative rationale for each placement (capability signals, cadence of releases, platform posture).</w:t>
            </w:r>
          </w:p>
          <w:p w14:paraId="1C069F2E" w14:textId="77777777" w:rsidR="00E0050E" w:rsidRDefault="00E0050E">
            <w:pPr>
              <w:pStyle w:val="NormalWeb"/>
              <w:spacing w:before="240" w:beforeAutospacing="0" w:after="240" w:afterAutospacing="0"/>
            </w:pPr>
            <w:r>
              <w:rPr>
                <w:rFonts w:ascii="Courier New" w:hAnsi="Courier New" w:cs="Courier New"/>
                <w:color w:val="000000"/>
                <w:sz w:val="22"/>
                <w:szCs w:val="22"/>
              </w:rPr>
              <w:t>- State where [Brand Name] is today and the next target tier with rationale.</w:t>
            </w:r>
          </w:p>
          <w:p w14:paraId="451567A0" w14:textId="77777777" w:rsidR="00E0050E" w:rsidRDefault="00E0050E"/>
          <w:p w14:paraId="61353CA4" w14:textId="77777777" w:rsidR="00E0050E" w:rsidRDefault="00E0050E">
            <w:pPr>
              <w:pStyle w:val="NormalWeb"/>
              <w:spacing w:before="240" w:beforeAutospacing="0" w:after="240" w:afterAutospacing="0"/>
            </w:pPr>
            <w:r>
              <w:rPr>
                <w:rFonts w:ascii="Courier New" w:hAnsi="Courier New" w:cs="Courier New"/>
                <w:color w:val="000000"/>
                <w:sz w:val="22"/>
                <w:szCs w:val="22"/>
              </w:rPr>
              <w:t>## Competitive Field Overview (table)</w:t>
            </w:r>
          </w:p>
          <w:p w14:paraId="52643F69" w14:textId="77777777" w:rsidR="00E0050E" w:rsidRDefault="00E0050E">
            <w:pPr>
              <w:pStyle w:val="NormalWeb"/>
              <w:spacing w:before="240" w:beforeAutospacing="0" w:after="240" w:afterAutospacing="0"/>
            </w:pPr>
            <w:r>
              <w:rPr>
                <w:rFonts w:ascii="Courier New" w:hAnsi="Courier New" w:cs="Courier New"/>
                <w:color w:val="000000"/>
                <w:sz w:val="22"/>
                <w:szCs w:val="22"/>
              </w:rPr>
              <w:t>Columns: Brand | Tier (I/F/A/In) | Standout strengths (this context) | UX gaps/frictions | Platform/CDP/CRM posture | Loyalty/Personalization signals | Notes/Evidence</w:t>
            </w:r>
          </w:p>
          <w:p w14:paraId="6AE18532" w14:textId="77777777" w:rsidR="00E0050E" w:rsidRDefault="00E0050E"/>
          <w:p w14:paraId="68BFB823" w14:textId="77777777" w:rsidR="00E0050E" w:rsidRDefault="00E0050E">
            <w:pPr>
              <w:pStyle w:val="NormalWeb"/>
              <w:spacing w:before="240" w:beforeAutospacing="0" w:after="240" w:afterAutospacing="0"/>
            </w:pPr>
            <w:r>
              <w:rPr>
                <w:rFonts w:ascii="Courier New" w:hAnsi="Courier New" w:cs="Courier New"/>
                <w:color w:val="000000"/>
                <w:sz w:val="22"/>
                <w:szCs w:val="22"/>
              </w:rPr>
              <w:t>## Detailed Competitive Audits (3–5 brands; 1.5–2 pages each)</w:t>
            </w:r>
          </w:p>
          <w:p w14:paraId="1E0802FD" w14:textId="77777777" w:rsidR="00E0050E" w:rsidRDefault="00E0050E">
            <w:pPr>
              <w:pStyle w:val="NormalWeb"/>
              <w:spacing w:before="240" w:beforeAutospacing="0" w:after="240" w:afterAutospacing="0"/>
            </w:pPr>
            <w:r>
              <w:rPr>
                <w:rFonts w:ascii="Courier New" w:hAnsi="Courier New" w:cs="Courier New"/>
                <w:color w:val="000000"/>
                <w:sz w:val="22"/>
                <w:szCs w:val="22"/>
              </w:rPr>
              <w:t>A) Brand Overview &amp; Positioning: business model, value prop, go-to-market.</w:t>
            </w:r>
          </w:p>
          <w:p w14:paraId="34676972" w14:textId="77777777" w:rsidR="00E0050E" w:rsidRDefault="00E0050E">
            <w:pPr>
              <w:pStyle w:val="NormalWeb"/>
              <w:spacing w:before="240" w:beforeAutospacing="0" w:after="240" w:afterAutospacing="0"/>
            </w:pPr>
            <w:r>
              <w:rPr>
                <w:rFonts w:ascii="Courier New" w:hAnsi="Courier New" w:cs="Courier New"/>
                <w:color w:val="000000"/>
                <w:sz w:val="22"/>
                <w:szCs w:val="22"/>
              </w:rPr>
              <w:t>B) Digital Experience &amp; Platform Audit: web/app/omni UX; performance, accessibility; content &amp; feature completeness; app store ratings/sentiment (if applicable).</w:t>
            </w:r>
          </w:p>
          <w:p w14:paraId="7E450377" w14:textId="77777777" w:rsidR="00E0050E" w:rsidRDefault="00E0050E">
            <w:pPr>
              <w:pStyle w:val="NormalWeb"/>
              <w:spacing w:before="240" w:beforeAutospacing="0" w:after="240" w:afterAutospacing="0"/>
            </w:pPr>
            <w:r>
              <w:rPr>
                <w:rFonts w:ascii="Courier New" w:hAnsi="Courier New" w:cs="Courier New"/>
                <w:color w:val="000000"/>
                <w:sz w:val="22"/>
                <w:szCs w:val="22"/>
              </w:rPr>
              <w:t>C) Personalization/CRM/Loyalty/Workflow: depth of targeting, orchestration, lifecycle communications, status-tier mechanics, or internal digitization relevant to our use case.</w:t>
            </w:r>
          </w:p>
          <w:p w14:paraId="38A2F041" w14:textId="77777777" w:rsidR="00E0050E" w:rsidRDefault="00E0050E">
            <w:pPr>
              <w:pStyle w:val="NormalWeb"/>
              <w:spacing w:before="240" w:beforeAutospacing="0" w:after="240" w:afterAutospacing="0"/>
            </w:pPr>
            <w:r>
              <w:rPr>
                <w:rFonts w:ascii="Courier New" w:hAnsi="Courier New" w:cs="Courier New"/>
                <w:color w:val="000000"/>
                <w:sz w:val="22"/>
                <w:szCs w:val="22"/>
              </w:rPr>
              <w:t>D) Innovation Signals: AI/ML use cases, CDP/real-time orchestration, composable/headless, API ecosystem, automation/self-service, partner plays.</w:t>
            </w:r>
          </w:p>
          <w:p w14:paraId="5DE7C966" w14:textId="77777777" w:rsidR="00E0050E" w:rsidRDefault="00E0050E">
            <w:pPr>
              <w:pStyle w:val="NormalWeb"/>
              <w:spacing w:before="240" w:beforeAutospacing="0" w:after="240" w:afterAutospacing="0"/>
            </w:pPr>
            <w:r>
              <w:rPr>
                <w:rFonts w:ascii="Courier New" w:hAnsi="Courier New" w:cs="Courier New"/>
                <w:color w:val="000000"/>
                <w:sz w:val="22"/>
                <w:szCs w:val="22"/>
              </w:rPr>
              <w:t>E) Strengths &amp; Differentiators: what they do well and why it matters (tie to consumer themes).</w:t>
            </w:r>
          </w:p>
          <w:p w14:paraId="20263B74" w14:textId="77777777" w:rsidR="00E0050E" w:rsidRDefault="00E0050E">
            <w:pPr>
              <w:pStyle w:val="NormalWeb"/>
              <w:spacing w:before="240" w:beforeAutospacing="0" w:after="240" w:afterAutospacing="0"/>
            </w:pPr>
            <w:r>
              <w:rPr>
                <w:rFonts w:ascii="Courier New" w:hAnsi="Courier New" w:cs="Courier New"/>
                <w:color w:val="000000"/>
                <w:sz w:val="22"/>
                <w:szCs w:val="22"/>
              </w:rPr>
              <w:t>F) Gaps &amp; Frictions: UX flaws, disconnected journeys, dated loyalty, weak trust signals, org constraints.</w:t>
            </w:r>
          </w:p>
          <w:p w14:paraId="75C38C1B" w14:textId="77777777" w:rsidR="00E0050E" w:rsidRDefault="00E0050E"/>
          <w:p w14:paraId="69E2E623" w14:textId="77777777" w:rsidR="00E0050E" w:rsidRDefault="00E0050E">
            <w:pPr>
              <w:pStyle w:val="NormalWeb"/>
              <w:spacing w:before="240" w:beforeAutospacing="0" w:after="240" w:afterAutospacing="0"/>
            </w:pPr>
            <w:r>
              <w:rPr>
                <w:rFonts w:ascii="Courier New" w:hAnsi="Courier New" w:cs="Courier New"/>
                <w:color w:val="000000"/>
                <w:sz w:val="22"/>
                <w:szCs w:val="22"/>
              </w:rPr>
              <w:t>## Feature/Capability Comparison Matrix (table)</w:t>
            </w:r>
          </w:p>
          <w:p w14:paraId="40A3AFFF" w14:textId="77777777" w:rsidR="00E0050E" w:rsidRDefault="00E0050E">
            <w:pPr>
              <w:pStyle w:val="NormalWeb"/>
              <w:spacing w:before="240" w:beforeAutospacing="0" w:after="240" w:afterAutospacing="0"/>
            </w:pPr>
            <w:r>
              <w:rPr>
                <w:rFonts w:ascii="Courier New" w:hAnsi="Courier New" w:cs="Courier New"/>
                <w:color w:val="000000"/>
                <w:sz w:val="22"/>
                <w:szCs w:val="22"/>
              </w:rPr>
              <w:t>Rows: Key capabilities aligned to our use case (e.g., account linking, personalized home, ritual reinforcement mechanics, real-time offers, progressive profiling, service automation)</w:t>
            </w:r>
          </w:p>
          <w:p w14:paraId="62A396F6" w14:textId="77777777" w:rsidR="00E0050E" w:rsidRDefault="00E0050E">
            <w:pPr>
              <w:pStyle w:val="NormalWeb"/>
              <w:spacing w:before="240" w:beforeAutospacing="0" w:after="240" w:afterAutospacing="0"/>
            </w:pPr>
            <w:r>
              <w:rPr>
                <w:rFonts w:ascii="Courier New" w:hAnsi="Courier New" w:cs="Courier New"/>
                <w:color w:val="000000"/>
                <w:sz w:val="22"/>
                <w:szCs w:val="22"/>
              </w:rPr>
              <w:t>Columns: Capability | Consumer Theme served | [Brand Name] | Competitor A | Competitor B | Competitor C | Depth notes/evidence</w:t>
            </w:r>
          </w:p>
          <w:p w14:paraId="38E34697" w14:textId="77777777" w:rsidR="00E0050E" w:rsidRDefault="00E0050E"/>
          <w:p w14:paraId="0217E5ED" w14:textId="77777777" w:rsidR="00E0050E" w:rsidRDefault="00E0050E">
            <w:pPr>
              <w:pStyle w:val="NormalWeb"/>
              <w:spacing w:before="240" w:beforeAutospacing="0" w:after="240" w:afterAutospacing="0"/>
            </w:pPr>
            <w:r>
              <w:rPr>
                <w:rFonts w:ascii="Courier New" w:hAnsi="Courier New" w:cs="Courier New"/>
                <w:color w:val="000000"/>
                <w:sz w:val="22"/>
                <w:szCs w:val="22"/>
              </w:rPr>
              <w:t>## Cross-Brand Patterns &amp; Emerging Themes (5–7)</w:t>
            </w:r>
          </w:p>
          <w:p w14:paraId="69DC6B1E" w14:textId="77777777" w:rsidR="00E0050E" w:rsidRDefault="00E0050E">
            <w:pPr>
              <w:pStyle w:val="NormalWeb"/>
              <w:spacing w:before="240" w:beforeAutospacing="0" w:after="240" w:afterAutospacing="0"/>
            </w:pPr>
            <w:r>
              <w:rPr>
                <w:rFonts w:ascii="Courier New" w:hAnsi="Courier New" w:cs="Courier New"/>
                <w:color w:val="000000"/>
                <w:sz w:val="22"/>
                <w:szCs w:val="22"/>
              </w:rPr>
              <w:t>- Synthesize convergences/divergences (e.g., API-first composability, content+commerce blending, emotional loyalty, predictive service, simplification vs. feature bloat).</w:t>
            </w:r>
          </w:p>
          <w:p w14:paraId="48065CAE" w14:textId="77777777" w:rsidR="00E0050E" w:rsidRDefault="00E0050E">
            <w:pPr>
              <w:pStyle w:val="NormalWeb"/>
              <w:spacing w:before="240" w:beforeAutospacing="0" w:after="240" w:afterAutospacing="0"/>
            </w:pPr>
            <w:r>
              <w:rPr>
                <w:rFonts w:ascii="Courier New" w:hAnsi="Courier New" w:cs="Courier New"/>
                <w:color w:val="000000"/>
                <w:sz w:val="22"/>
                <w:szCs w:val="22"/>
              </w:rPr>
              <w:t>- For each, include: Why it wins now • Example brand • KPI it moves • Link to Step 2.2 theme.</w:t>
            </w:r>
          </w:p>
          <w:p w14:paraId="371E5694" w14:textId="77777777" w:rsidR="00E0050E" w:rsidRDefault="00E0050E"/>
          <w:p w14:paraId="21EC3DAA" w14:textId="77777777" w:rsidR="00E0050E" w:rsidRDefault="00E0050E">
            <w:pPr>
              <w:pStyle w:val="NormalWeb"/>
              <w:spacing w:before="240" w:beforeAutospacing="0" w:after="240" w:afterAutospacing="0"/>
            </w:pPr>
            <w:r>
              <w:rPr>
                <w:rFonts w:ascii="Courier New" w:hAnsi="Courier New" w:cs="Courier New"/>
                <w:color w:val="000000"/>
                <w:sz w:val="22"/>
                <w:szCs w:val="22"/>
              </w:rPr>
              <w:t>## Strategic Implications for [Brand Name]</w:t>
            </w:r>
          </w:p>
          <w:p w14:paraId="7F066AAF" w14:textId="77777777" w:rsidR="00E0050E" w:rsidRDefault="00E0050E">
            <w:pPr>
              <w:pStyle w:val="NormalWeb"/>
              <w:spacing w:before="240" w:beforeAutospacing="0" w:after="240" w:afterAutospacing="0"/>
            </w:pPr>
            <w:r>
              <w:rPr>
                <w:rFonts w:ascii="Courier New" w:hAnsi="Courier New" w:cs="Courier New"/>
                <w:color w:val="000000"/>
                <w:sz w:val="22"/>
                <w:szCs w:val="22"/>
              </w:rPr>
              <w:t>Provide recommendations aligned to maturity and use case:</w:t>
            </w:r>
          </w:p>
          <w:p w14:paraId="3437CA2A" w14:textId="77777777" w:rsidR="00E0050E" w:rsidRDefault="00E0050E">
            <w:pPr>
              <w:pStyle w:val="NormalWeb"/>
              <w:spacing w:before="240" w:beforeAutospacing="0" w:after="240" w:afterAutospacing="0"/>
            </w:pPr>
            <w:r>
              <w:rPr>
                <w:rFonts w:ascii="Courier New" w:hAnsi="Courier New" w:cs="Courier New"/>
                <w:color w:val="000000"/>
                <w:sz w:val="22"/>
                <w:szCs w:val="22"/>
              </w:rPr>
              <w:t>- Table Stakes (6–12 months): foundational capabilities to meet rising expectations.</w:t>
            </w:r>
          </w:p>
          <w:p w14:paraId="5B537A35" w14:textId="77777777" w:rsidR="00E0050E" w:rsidRDefault="00E0050E">
            <w:pPr>
              <w:pStyle w:val="NormalWeb"/>
              <w:spacing w:before="240" w:beforeAutospacing="0" w:after="240" w:afterAutospacing="0"/>
            </w:pPr>
            <w:r>
              <w:rPr>
                <w:rFonts w:ascii="Courier New" w:hAnsi="Courier New" w:cs="Courier New"/>
                <w:color w:val="000000"/>
                <w:sz w:val="22"/>
                <w:szCs w:val="22"/>
              </w:rPr>
              <w:t>- Differentiators (6–12 months): signature experiences that align to brand and break through.</w:t>
            </w:r>
          </w:p>
          <w:p w14:paraId="2C843200" w14:textId="77777777" w:rsidR="00E0050E" w:rsidRDefault="00E0050E">
            <w:pPr>
              <w:pStyle w:val="NormalWeb"/>
              <w:spacing w:before="240" w:beforeAutospacing="0" w:after="240" w:afterAutospacing="0"/>
            </w:pPr>
            <w:r>
              <w:rPr>
                <w:rFonts w:ascii="Courier New" w:hAnsi="Courier New" w:cs="Courier New"/>
                <w:color w:val="000000"/>
                <w:sz w:val="22"/>
                <w:szCs w:val="22"/>
              </w:rPr>
              <w:t>- Innovation Bets (12–24 months): high-upside pilots/incubations.</w:t>
            </w:r>
          </w:p>
          <w:p w14:paraId="667EEF4F" w14:textId="77777777" w:rsidR="00E0050E" w:rsidRDefault="00E0050E">
            <w:pPr>
              <w:pStyle w:val="NormalWeb"/>
              <w:spacing w:before="240" w:beforeAutospacing="0" w:after="240" w:afterAutospacing="0"/>
            </w:pPr>
            <w:r>
              <w:rPr>
                <w:rFonts w:ascii="Courier New" w:hAnsi="Courier New" w:cs="Courier New"/>
                <w:color w:val="000000"/>
                <w:sz w:val="22"/>
                <w:szCs w:val="22"/>
              </w:rPr>
              <w:t>- Infrastructure Enablers: data, CDP/CRM, platform, and operating model investments required.</w:t>
            </w:r>
          </w:p>
          <w:p w14:paraId="2EAF8437" w14:textId="77777777" w:rsidR="00E0050E" w:rsidRDefault="00E0050E">
            <w:pPr>
              <w:pStyle w:val="NormalWeb"/>
              <w:spacing w:before="240" w:beforeAutospacing="0" w:after="240" w:afterAutospacing="0"/>
            </w:pPr>
            <w:r>
              <w:rPr>
                <w:rFonts w:ascii="Courier New" w:hAnsi="Courier New" w:cs="Courier New"/>
                <w:color w:val="000000"/>
                <w:sz w:val="22"/>
                <w:szCs w:val="22"/>
              </w:rPr>
              <w:t>Map each recommendation to: Consumer Theme • KPI • Enablers (data/tech/ops) • Timeframe.</w:t>
            </w:r>
          </w:p>
          <w:p w14:paraId="1E6FF5A5" w14:textId="77777777" w:rsidR="00E0050E" w:rsidRDefault="00E0050E"/>
          <w:p w14:paraId="482F6F3E" w14:textId="77777777" w:rsidR="00E0050E" w:rsidRDefault="00E0050E">
            <w:pPr>
              <w:pStyle w:val="NormalWeb"/>
              <w:spacing w:before="240" w:beforeAutospacing="0" w:after="240" w:afterAutospacing="0"/>
            </w:pPr>
            <w:r>
              <w:rPr>
                <w:rFonts w:ascii="Courier New" w:hAnsi="Courier New" w:cs="Courier New"/>
                <w:color w:val="000000"/>
                <w:sz w:val="22"/>
                <w:szCs w:val="22"/>
              </w:rPr>
              <w:t>## Bibliography &amp; Evidence Annex</w:t>
            </w:r>
          </w:p>
          <w:p w14:paraId="5ECB6F1E" w14:textId="77777777" w:rsidR="00E0050E" w:rsidRDefault="00E0050E">
            <w:pPr>
              <w:pStyle w:val="NormalWeb"/>
              <w:spacing w:before="240" w:beforeAutospacing="0" w:after="240" w:afterAutospacing="0"/>
            </w:pPr>
            <w:r>
              <w:rPr>
                <w:rFonts w:ascii="Courier New" w:hAnsi="Courier New" w:cs="Courier New"/>
                <w:color w:val="000000"/>
                <w:sz w:val="22"/>
                <w:szCs w:val="22"/>
              </w:rPr>
              <w:t>Sources with titles, publishers, dates, and links; include screenshots/quotes where permissible.</w:t>
            </w:r>
          </w:p>
          <w:p w14:paraId="3D72CAAF" w14:textId="77777777" w:rsidR="00E0050E" w:rsidRDefault="00E0050E"/>
          <w:p w14:paraId="77D66DEB" w14:textId="77777777" w:rsidR="00E0050E" w:rsidRDefault="00E0050E">
            <w:pPr>
              <w:pStyle w:val="NormalWeb"/>
              <w:spacing w:before="240" w:beforeAutospacing="0" w:after="240" w:afterAutospacing="0"/>
            </w:pPr>
            <w:r>
              <w:rPr>
                <w:rFonts w:ascii="Courier New" w:hAnsi="Courier New" w:cs="Courier New"/>
                <w:color w:val="000000"/>
                <w:sz w:val="22"/>
                <w:szCs w:val="22"/>
              </w:rPr>
              <w:t>Notes</w:t>
            </w:r>
          </w:p>
          <w:p w14:paraId="7843C21C" w14:textId="77777777" w:rsidR="00E0050E" w:rsidRDefault="00E0050E">
            <w:pPr>
              <w:pStyle w:val="NormalWeb"/>
              <w:spacing w:before="240" w:beforeAutospacing="0" w:after="240" w:afterAutospacing="0"/>
            </w:pPr>
            <w:r>
              <w:rPr>
                <w:rFonts w:ascii="Courier New" w:hAnsi="Courier New" w:cs="Courier New"/>
                <w:color w:val="000000"/>
                <w:sz w:val="22"/>
                <w:szCs w:val="22"/>
              </w:rPr>
              <w:t>- If data for [Geographic Focus] is missing, use nearest proxy and tag [Assumption].</w:t>
            </w:r>
          </w:p>
          <w:p w14:paraId="5A7AA208" w14:textId="77777777" w:rsidR="00E0050E" w:rsidRDefault="00E0050E">
            <w:pPr>
              <w:pStyle w:val="NormalWeb"/>
              <w:spacing w:before="240" w:beforeAutospacing="0" w:after="240" w:afterAutospacing="0"/>
            </w:pPr>
            <w:r>
              <w:rPr>
                <w:rFonts w:ascii="Courier New" w:hAnsi="Courier New" w:cs="Courier New"/>
                <w:color w:val="000000"/>
                <w:sz w:val="22"/>
                <w:szCs w:val="22"/>
              </w:rPr>
              <w:t>- Keep findings decision-useful; avoid brand lore or generic claims.</w:t>
            </w:r>
          </w:p>
        </w:tc>
      </w:tr>
    </w:tbl>
    <w:p w14:paraId="7B168F34" w14:textId="77777777" w:rsidR="00E0050E" w:rsidRDefault="00E0050E" w:rsidP="00E0050E"/>
    <w:p w14:paraId="2B80C763" w14:textId="77777777" w:rsidR="00E0050E" w:rsidRDefault="00E0050E" w:rsidP="007F4986">
      <w:pPr>
        <w:pStyle w:val="Heading2"/>
      </w:pPr>
      <w:bookmarkStart w:id="46" w:name="_Toc213146722"/>
      <w:r w:rsidRPr="00523D74">
        <w:t>Quality bar</w:t>
      </w:r>
      <w:bookmarkEnd w:id="46"/>
    </w:p>
    <w:p w14:paraId="066DE06F" w14:textId="77777777" w:rsidR="00E0050E" w:rsidRDefault="00E0050E" w:rsidP="009A32F5">
      <w:pPr>
        <w:pStyle w:val="NormalWeb"/>
        <w:numPr>
          <w:ilvl w:val="0"/>
          <w:numId w:val="36"/>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Recency &amp; evidence:</w:t>
      </w:r>
      <w:r>
        <w:rPr>
          <w:rFonts w:ascii="Nunito Sans" w:hAnsi="Nunito Sans"/>
          <w:color w:val="000000"/>
          <w:sz w:val="22"/>
          <w:szCs w:val="22"/>
        </w:rPr>
        <w:t xml:space="preserve"> Majority of claims backed by ≤18-month sources or direct product evidence; older items tagged.</w:t>
      </w:r>
    </w:p>
    <w:p w14:paraId="4047B008" w14:textId="77777777" w:rsidR="00E0050E" w:rsidRDefault="00E0050E" w:rsidP="009A32F5">
      <w:pPr>
        <w:pStyle w:val="NormalWeb"/>
        <w:numPr>
          <w:ilvl w:val="0"/>
          <w:numId w:val="36"/>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Validation</w:t>
      </w:r>
      <w:r>
        <w:rPr>
          <w:rFonts w:ascii="Nunito Sans" w:hAnsi="Nunito Sans"/>
          <w:color w:val="000000"/>
          <w:sz w:val="22"/>
          <w:szCs w:val="22"/>
        </w:rPr>
        <w:t>: Ensure any claims about logged-in experiences are valid.</w:t>
      </w:r>
    </w:p>
    <w:p w14:paraId="1938F51B" w14:textId="77777777" w:rsidR="00E0050E" w:rsidRDefault="00E0050E" w:rsidP="009A32F5">
      <w:pPr>
        <w:pStyle w:val="NormalWeb"/>
        <w:numPr>
          <w:ilvl w:val="0"/>
          <w:numId w:val="36"/>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Comparability:</w:t>
      </w:r>
      <w:r>
        <w:rPr>
          <w:rFonts w:ascii="Nunito Sans" w:hAnsi="Nunito Sans"/>
          <w:color w:val="000000"/>
          <w:sz w:val="22"/>
          <w:szCs w:val="22"/>
        </w:rPr>
        <w:t xml:space="preserve"> Same subheads and criteria across brands; apples-to-apples where possible.</w:t>
      </w:r>
    </w:p>
    <w:p w14:paraId="391FCA40" w14:textId="77777777" w:rsidR="00E0050E" w:rsidRDefault="00E0050E" w:rsidP="009A32F5">
      <w:pPr>
        <w:pStyle w:val="NormalWeb"/>
        <w:numPr>
          <w:ilvl w:val="0"/>
          <w:numId w:val="36"/>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Behavioral linkage:</w:t>
      </w:r>
      <w:r>
        <w:rPr>
          <w:rFonts w:ascii="Nunito Sans" w:hAnsi="Nunito Sans"/>
          <w:color w:val="000000"/>
          <w:sz w:val="22"/>
          <w:szCs w:val="22"/>
        </w:rPr>
        <w:t xml:space="preserve"> Each finding ties to at least one </w:t>
      </w:r>
      <w:r>
        <w:rPr>
          <w:rFonts w:ascii="Nunito Sans" w:hAnsi="Nunito Sans"/>
          <w:b/>
          <w:bCs/>
          <w:color w:val="000000"/>
          <w:sz w:val="22"/>
          <w:szCs w:val="22"/>
        </w:rPr>
        <w:t>Step 2.2</w:t>
      </w:r>
      <w:r>
        <w:rPr>
          <w:rFonts w:ascii="Nunito Sans" w:hAnsi="Nunito Sans"/>
          <w:color w:val="000000"/>
          <w:sz w:val="22"/>
          <w:szCs w:val="22"/>
        </w:rPr>
        <w:t xml:space="preserve"> consumer theme and a KPI.</w:t>
      </w:r>
    </w:p>
    <w:p w14:paraId="139ED0FE" w14:textId="77777777" w:rsidR="00E0050E" w:rsidRDefault="00E0050E" w:rsidP="009A32F5">
      <w:pPr>
        <w:pStyle w:val="NormalWeb"/>
        <w:numPr>
          <w:ilvl w:val="0"/>
          <w:numId w:val="36"/>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Actionability:</w:t>
      </w:r>
      <w:r>
        <w:rPr>
          <w:rFonts w:ascii="Nunito Sans" w:hAnsi="Nunito Sans"/>
          <w:color w:val="000000"/>
          <w:sz w:val="22"/>
          <w:szCs w:val="22"/>
        </w:rPr>
        <w:t xml:space="preserve"> Clear </w:t>
      </w:r>
      <w:r>
        <w:rPr>
          <w:rFonts w:ascii="Nunito Sans" w:hAnsi="Nunito Sans"/>
          <w:b/>
          <w:bCs/>
          <w:color w:val="000000"/>
          <w:sz w:val="22"/>
          <w:szCs w:val="22"/>
        </w:rPr>
        <w:t>Table Stakes / Differentiators / Bets / Enablers</w:t>
      </w:r>
      <w:r>
        <w:rPr>
          <w:rFonts w:ascii="Nunito Sans" w:hAnsi="Nunito Sans"/>
          <w:color w:val="000000"/>
          <w:sz w:val="22"/>
          <w:szCs w:val="22"/>
        </w:rPr>
        <w:t xml:space="preserve"> with timeframes and enablers.</w:t>
      </w:r>
    </w:p>
    <w:p w14:paraId="4EC46EA6" w14:textId="77777777" w:rsidR="00E0050E" w:rsidRDefault="00E0050E" w:rsidP="009A32F5">
      <w:pPr>
        <w:pStyle w:val="NormalWeb"/>
        <w:numPr>
          <w:ilvl w:val="0"/>
          <w:numId w:val="36"/>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Traceability:</w:t>
      </w:r>
      <w:r>
        <w:rPr>
          <w:rFonts w:ascii="Nunito Sans" w:hAnsi="Nunito Sans"/>
          <w:color w:val="000000"/>
          <w:sz w:val="22"/>
          <w:szCs w:val="22"/>
        </w:rPr>
        <w:t xml:space="preserve"> Matrices and annex link claims to sources/screens.</w:t>
      </w:r>
    </w:p>
    <w:p w14:paraId="7EFCC318" w14:textId="53F9544D" w:rsidR="00E0050E" w:rsidRDefault="00E0050E" w:rsidP="00523D74">
      <w:pPr>
        <w:pStyle w:val="Heading1"/>
      </w:pPr>
      <w:r>
        <w:br w:type="page"/>
      </w:r>
    </w:p>
    <w:p w14:paraId="4F104882" w14:textId="77777777" w:rsidR="00E0050E" w:rsidRPr="00523D74" w:rsidRDefault="00E0050E" w:rsidP="00523D74">
      <w:pPr>
        <w:pStyle w:val="Heading1"/>
      </w:pPr>
      <w:bookmarkStart w:id="47" w:name="_Toc213146723"/>
      <w:r w:rsidRPr="00523D74">
        <w:t>Step 3.1 — Strategic Opportunity Zones</w:t>
      </w:r>
      <w:bookmarkEnd w:id="47"/>
    </w:p>
    <w:p w14:paraId="3EBA889B" w14:textId="77777777" w:rsidR="00E0050E" w:rsidRDefault="00E0050E" w:rsidP="007F4986">
      <w:pPr>
        <w:pStyle w:val="Heading2"/>
      </w:pPr>
      <w:bookmarkStart w:id="48" w:name="_Toc213146724"/>
      <w:r w:rsidRPr="00523D74">
        <w:t>Goal</w:t>
      </w:r>
      <w:bookmarkEnd w:id="48"/>
    </w:p>
    <w:p w14:paraId="151772EF" w14:textId="77777777" w:rsidR="00E0050E" w:rsidRDefault="00E0050E" w:rsidP="00E0050E">
      <w:pPr>
        <w:pStyle w:val="NormalWeb"/>
        <w:spacing w:before="240" w:beforeAutospacing="0" w:after="240" w:afterAutospacing="0"/>
      </w:pPr>
      <w:r>
        <w:rPr>
          <w:rFonts w:ascii="Nunito Sans" w:hAnsi="Nunito Sans"/>
          <w:color w:val="000000"/>
          <w:sz w:val="22"/>
          <w:szCs w:val="22"/>
        </w:rPr>
        <w:t>Synthesize all prior research into 4-5 high-leverage Opportunity Zones that guide the pitch strategy, strategic frameworks, and downstream roadmap. These are not features or point recommendations; they are strategic territories where behavior, technology, and business value intersect—showing where Bounteous can help [Brand Name] differentiate, accelerate, or disrupt.</w:t>
      </w:r>
    </w:p>
    <w:p w14:paraId="3FA0FF62" w14:textId="77777777" w:rsidR="00E0050E" w:rsidRDefault="00E0050E" w:rsidP="00E0050E">
      <w:pPr>
        <w:pStyle w:val="NormalWeb"/>
        <w:spacing w:before="240" w:beforeAutospacing="0" w:after="240" w:afterAutospacing="0"/>
      </w:pPr>
      <w:r>
        <w:rPr>
          <w:rFonts w:ascii="Nunito Sans" w:hAnsi="Nunito Sans"/>
          <w:color w:val="000000"/>
          <w:sz w:val="22"/>
          <w:szCs w:val="22"/>
        </w:rPr>
        <w:t>Each Opportunity Zone should:</w:t>
      </w:r>
    </w:p>
    <w:p w14:paraId="1E723429" w14:textId="77777777" w:rsidR="00E0050E" w:rsidRDefault="00E0050E" w:rsidP="009A32F5">
      <w:pPr>
        <w:pStyle w:val="NormalWeb"/>
        <w:numPr>
          <w:ilvl w:val="0"/>
          <w:numId w:val="37"/>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Be grounded in </w:t>
      </w:r>
      <w:r>
        <w:rPr>
          <w:rFonts w:ascii="Nunito Sans" w:hAnsi="Nunito Sans"/>
          <w:b/>
          <w:bCs/>
          <w:color w:val="000000"/>
          <w:sz w:val="22"/>
          <w:szCs w:val="22"/>
        </w:rPr>
        <w:t>market trends, consumer behavior, competitor dynamics, and platform readiness</w:t>
      </w:r>
    </w:p>
    <w:p w14:paraId="1E47CF68" w14:textId="77777777" w:rsidR="00E0050E" w:rsidRDefault="00E0050E" w:rsidP="009A32F5">
      <w:pPr>
        <w:pStyle w:val="NormalWeb"/>
        <w:numPr>
          <w:ilvl w:val="0"/>
          <w:numId w:val="37"/>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Represent a </w:t>
      </w:r>
      <w:r>
        <w:rPr>
          <w:rFonts w:ascii="Nunito Sans" w:hAnsi="Nunito Sans"/>
          <w:b/>
          <w:bCs/>
          <w:color w:val="000000"/>
          <w:sz w:val="22"/>
          <w:szCs w:val="22"/>
        </w:rPr>
        <w:t>clear friction, white space, or underperformance</w:t>
      </w:r>
    </w:p>
    <w:p w14:paraId="43EC7956" w14:textId="77777777" w:rsidR="00E0050E" w:rsidRDefault="00E0050E" w:rsidP="009A32F5">
      <w:pPr>
        <w:pStyle w:val="NormalWeb"/>
        <w:numPr>
          <w:ilvl w:val="0"/>
          <w:numId w:val="37"/>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Be </w:t>
      </w:r>
      <w:r>
        <w:rPr>
          <w:rFonts w:ascii="Nunito Sans" w:hAnsi="Nunito Sans"/>
          <w:b/>
          <w:bCs/>
          <w:color w:val="000000"/>
          <w:sz w:val="22"/>
          <w:szCs w:val="22"/>
        </w:rPr>
        <w:t>broad enough</w:t>
      </w:r>
      <w:r>
        <w:rPr>
          <w:rFonts w:ascii="Nunito Sans" w:hAnsi="Nunito Sans"/>
          <w:color w:val="000000"/>
          <w:sz w:val="22"/>
          <w:szCs w:val="22"/>
        </w:rPr>
        <w:t xml:space="preserve"> to inspire strategy, UX, content, platform, and data ideation</w:t>
      </w:r>
    </w:p>
    <w:p w14:paraId="61F7A6B1" w14:textId="77777777" w:rsidR="00E0050E" w:rsidRDefault="00E0050E" w:rsidP="009A32F5">
      <w:pPr>
        <w:pStyle w:val="NormalWeb"/>
        <w:numPr>
          <w:ilvl w:val="0"/>
          <w:numId w:val="37"/>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 xml:space="preserve">Be </w:t>
      </w:r>
      <w:r>
        <w:rPr>
          <w:rFonts w:ascii="Nunito Sans" w:hAnsi="Nunito Sans"/>
          <w:b/>
          <w:bCs/>
          <w:color w:val="000000"/>
          <w:sz w:val="22"/>
          <w:szCs w:val="22"/>
        </w:rPr>
        <w:t>focused enough</w:t>
      </w:r>
      <w:r>
        <w:rPr>
          <w:rFonts w:ascii="Nunito Sans" w:hAnsi="Nunito Sans"/>
          <w:color w:val="000000"/>
          <w:sz w:val="22"/>
          <w:szCs w:val="22"/>
        </w:rPr>
        <w:t xml:space="preserve"> to guide investment, messaging, and roadmap prioritization</w:t>
      </w:r>
    </w:p>
    <w:p w14:paraId="74C2B4F5" w14:textId="77777777" w:rsidR="00E0050E" w:rsidRPr="00523D74" w:rsidRDefault="00E0050E" w:rsidP="007F4986">
      <w:pPr>
        <w:pStyle w:val="Heading2"/>
      </w:pPr>
      <w:bookmarkStart w:id="49" w:name="_Toc213146725"/>
      <w:r w:rsidRPr="00523D74">
        <w:t>Owners and RACI</w:t>
      </w:r>
      <w:bookmarkEnd w:id="49"/>
    </w:p>
    <w:p w14:paraId="6CA500FB" w14:textId="77777777" w:rsidR="00E0050E" w:rsidRDefault="00E0050E" w:rsidP="009A32F5">
      <w:pPr>
        <w:pStyle w:val="NormalWeb"/>
        <w:numPr>
          <w:ilvl w:val="0"/>
          <w:numId w:val="38"/>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Pursuit Lead (Responsible / Accountable)</w:t>
      </w:r>
      <w:r>
        <w:rPr>
          <w:rFonts w:ascii="Nunito Sans" w:hAnsi="Nunito Sans"/>
          <w:color w:val="000000"/>
          <w:sz w:val="22"/>
          <w:szCs w:val="22"/>
        </w:rPr>
        <w:t xml:space="preserve"> generates strategic Opportunity Zones using prompts and their own discretion to determine what is important for this prospect.</w:t>
      </w:r>
    </w:p>
    <w:p w14:paraId="11237F45" w14:textId="77777777" w:rsidR="00E0050E" w:rsidRDefault="00E0050E" w:rsidP="009A32F5">
      <w:pPr>
        <w:pStyle w:val="NormalWeb"/>
        <w:numPr>
          <w:ilvl w:val="0"/>
          <w:numId w:val="38"/>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Strategy / Solution Lead (Consulted)</w:t>
      </w:r>
      <w:r>
        <w:rPr>
          <w:rFonts w:ascii="Nunito Sans" w:hAnsi="Nunito Sans"/>
          <w:color w:val="000000"/>
          <w:sz w:val="22"/>
          <w:szCs w:val="22"/>
        </w:rPr>
        <w:t xml:space="preserve"> pressure-tests clarity, breadth vs focus, and journey fit</w:t>
      </w:r>
    </w:p>
    <w:p w14:paraId="19D624B4" w14:textId="77777777" w:rsidR="00E0050E" w:rsidRDefault="00E0050E" w:rsidP="009A32F5">
      <w:pPr>
        <w:pStyle w:val="NormalWeb"/>
        <w:numPr>
          <w:ilvl w:val="0"/>
          <w:numId w:val="38"/>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Executive Sponsor (Informed)</w:t>
      </w:r>
      <w:r>
        <w:rPr>
          <w:rFonts w:ascii="Nunito Sans" w:hAnsi="Nunito Sans"/>
          <w:color w:val="000000"/>
          <w:sz w:val="22"/>
          <w:szCs w:val="22"/>
        </w:rPr>
        <w:t xml:space="preserve"> aligns on ambition, risk posture, and investment signals</w:t>
      </w:r>
    </w:p>
    <w:p w14:paraId="474ACE6E" w14:textId="77777777" w:rsidR="00E0050E" w:rsidRPr="00523D74" w:rsidRDefault="00E0050E" w:rsidP="007F4986">
      <w:pPr>
        <w:pStyle w:val="Heading2"/>
      </w:pPr>
      <w:bookmarkStart w:id="50" w:name="_Toc213146726"/>
      <w:r w:rsidRPr="00523D74">
        <w:t>Tools</w:t>
      </w:r>
      <w:bookmarkEnd w:id="50"/>
    </w:p>
    <w:p w14:paraId="1BDE1EEA" w14:textId="444340F2" w:rsidR="00E0050E" w:rsidRDefault="00E0050E" w:rsidP="009A32F5">
      <w:pPr>
        <w:pStyle w:val="NormalWeb"/>
        <w:numPr>
          <w:ilvl w:val="0"/>
          <w:numId w:val="39"/>
        </w:numPr>
        <w:spacing w:before="24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Primary:</w:t>
      </w:r>
      <w:r>
        <w:rPr>
          <w:rFonts w:ascii="Nunito Sans" w:hAnsi="Nunito Sans"/>
          <w:color w:val="000000"/>
          <w:sz w:val="22"/>
          <w:szCs w:val="22"/>
        </w:rPr>
        <w:t xml:space="preserve"> ChatGPT</w:t>
      </w:r>
      <w:r>
        <w:rPr>
          <w:rFonts w:ascii="Nunito Sans" w:hAnsi="Nunito Sans"/>
          <w:color w:val="000000"/>
          <w:sz w:val="22"/>
          <w:szCs w:val="22"/>
        </w:rPr>
        <w:br/>
      </w:r>
    </w:p>
    <w:p w14:paraId="215822ED" w14:textId="77777777" w:rsidR="00A109D6" w:rsidRDefault="00A109D6" w:rsidP="007F4986">
      <w:pPr>
        <w:pStyle w:val="Heading2"/>
      </w:pPr>
      <w:r>
        <w:br w:type="page"/>
      </w:r>
    </w:p>
    <w:p w14:paraId="3354BF64" w14:textId="451A69C2" w:rsidR="00E0050E" w:rsidRPr="00523D74" w:rsidRDefault="00E0050E" w:rsidP="007F4986">
      <w:pPr>
        <w:pStyle w:val="Heading2"/>
      </w:pPr>
      <w:bookmarkStart w:id="51" w:name="_Toc213146727"/>
      <w:r w:rsidRPr="00523D74">
        <w:t>Inputs</w:t>
      </w:r>
      <w:bookmarkEnd w:id="51"/>
    </w:p>
    <w:p w14:paraId="553F24A3" w14:textId="77777777" w:rsidR="00E0050E" w:rsidRDefault="00E0050E" w:rsidP="009A32F5">
      <w:pPr>
        <w:pStyle w:val="NormalWeb"/>
        <w:numPr>
          <w:ilvl w:val="0"/>
          <w:numId w:val="40"/>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Step 1.1 — Opportunity Brief</w:t>
      </w:r>
    </w:p>
    <w:p w14:paraId="726D5BBA" w14:textId="77777777" w:rsidR="00E0050E" w:rsidRDefault="00E0050E" w:rsidP="009A32F5">
      <w:pPr>
        <w:pStyle w:val="NormalWeb"/>
        <w:numPr>
          <w:ilvl w:val="0"/>
          <w:numId w:val="40"/>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Step 2.1 — Market &amp; Tech Trends</w:t>
      </w:r>
    </w:p>
    <w:p w14:paraId="6864D897" w14:textId="77777777" w:rsidR="00E0050E" w:rsidRDefault="00E0050E" w:rsidP="009A32F5">
      <w:pPr>
        <w:pStyle w:val="NormalWeb"/>
        <w:numPr>
          <w:ilvl w:val="0"/>
          <w:numId w:val="40"/>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Step 2.2 — Consumer Behavior &amp; Psychology</w:t>
      </w:r>
    </w:p>
    <w:p w14:paraId="7FD619F4" w14:textId="77777777" w:rsidR="00E0050E" w:rsidRDefault="00E0050E" w:rsidP="009A32F5">
      <w:pPr>
        <w:pStyle w:val="NormalWeb"/>
        <w:numPr>
          <w:ilvl w:val="0"/>
          <w:numId w:val="40"/>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Step 2.3 — Competitive Landscape</w:t>
      </w:r>
    </w:p>
    <w:p w14:paraId="53AEA491" w14:textId="77777777" w:rsidR="00E0050E" w:rsidRDefault="00E0050E" w:rsidP="009A32F5">
      <w:pPr>
        <w:pStyle w:val="NormalWeb"/>
        <w:numPr>
          <w:ilvl w:val="0"/>
          <w:numId w:val="40"/>
        </w:numPr>
        <w:spacing w:before="0" w:beforeAutospacing="0" w:after="240" w:afterAutospacing="0"/>
        <w:textAlignment w:val="baseline"/>
        <w:rPr>
          <w:rFonts w:ascii="Nunito Sans" w:hAnsi="Nunito Sans"/>
          <w:b/>
          <w:bCs/>
          <w:color w:val="000000"/>
          <w:sz w:val="22"/>
          <w:szCs w:val="22"/>
        </w:rPr>
      </w:pPr>
      <w:r>
        <w:rPr>
          <w:rFonts w:ascii="Nunito Sans" w:hAnsi="Nunito Sans"/>
          <w:b/>
          <w:bCs/>
          <w:color w:val="000000"/>
          <w:sz w:val="22"/>
          <w:szCs w:val="22"/>
        </w:rPr>
        <w:t>Step 3.1 Prompt</w:t>
      </w:r>
    </w:p>
    <w:p w14:paraId="6DEC4356" w14:textId="77777777" w:rsidR="00E0050E" w:rsidRPr="00523D74" w:rsidRDefault="00E0050E" w:rsidP="007F4986">
      <w:pPr>
        <w:pStyle w:val="Heading2"/>
      </w:pPr>
      <w:bookmarkStart w:id="52" w:name="_Toc213146728"/>
      <w:r w:rsidRPr="00523D74">
        <w:t>Outputs</w:t>
      </w:r>
      <w:bookmarkEnd w:id="52"/>
    </w:p>
    <w:p w14:paraId="1BE03354" w14:textId="77777777" w:rsidR="00E0050E" w:rsidRDefault="00E0050E" w:rsidP="009A32F5">
      <w:pPr>
        <w:pStyle w:val="NormalWeb"/>
        <w:numPr>
          <w:ilvl w:val="0"/>
          <w:numId w:val="41"/>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Strategic Opportunity Map</w:t>
      </w:r>
      <w:r>
        <w:rPr>
          <w:rFonts w:ascii="Nunito Sans" w:hAnsi="Nunito Sans"/>
          <w:color w:val="000000"/>
          <w:sz w:val="22"/>
          <w:szCs w:val="22"/>
        </w:rPr>
        <w:t>: 4-5 named Opportunity Zones (structure below)</w:t>
      </w:r>
    </w:p>
    <w:p w14:paraId="031DE560" w14:textId="77777777" w:rsidR="00E0050E" w:rsidRDefault="00E0050E" w:rsidP="009A32F5">
      <w:pPr>
        <w:pStyle w:val="NormalWeb"/>
        <w:numPr>
          <w:ilvl w:val="0"/>
          <w:numId w:val="41"/>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Theme Linkage Table</w:t>
      </w:r>
      <w:r>
        <w:rPr>
          <w:rFonts w:ascii="Nunito Sans" w:hAnsi="Nunito Sans"/>
          <w:color w:val="000000"/>
          <w:sz w:val="22"/>
          <w:szCs w:val="22"/>
        </w:rPr>
        <w:t xml:space="preserve">: Zone </w:t>
      </w:r>
      <w:r>
        <w:rPr>
          <w:color w:val="000000"/>
          <w:sz w:val="22"/>
          <w:szCs w:val="22"/>
        </w:rPr>
        <w:t>→</w:t>
      </w:r>
      <w:r>
        <w:rPr>
          <w:rFonts w:ascii="Nunito Sans" w:hAnsi="Nunito Sans"/>
          <w:color w:val="000000"/>
          <w:sz w:val="22"/>
          <w:szCs w:val="22"/>
        </w:rPr>
        <w:t xml:space="preserve"> Consumer Theme (2.2) </w:t>
      </w:r>
      <w:r>
        <w:rPr>
          <w:color w:val="000000"/>
          <w:sz w:val="22"/>
          <w:szCs w:val="22"/>
        </w:rPr>
        <w:t>→</w:t>
      </w:r>
      <w:r>
        <w:rPr>
          <w:rFonts w:ascii="Nunito Sans" w:hAnsi="Nunito Sans"/>
          <w:color w:val="000000"/>
          <w:sz w:val="22"/>
          <w:szCs w:val="22"/>
        </w:rPr>
        <w:t xml:space="preserve"> Competitive Gap (2.3) </w:t>
      </w:r>
      <w:r>
        <w:rPr>
          <w:color w:val="000000"/>
          <w:sz w:val="22"/>
          <w:szCs w:val="22"/>
        </w:rPr>
        <w:t>→</w:t>
      </w:r>
      <w:r>
        <w:rPr>
          <w:rFonts w:ascii="Nunito Sans" w:hAnsi="Nunito Sans"/>
          <w:color w:val="000000"/>
          <w:sz w:val="22"/>
          <w:szCs w:val="22"/>
        </w:rPr>
        <w:t xml:space="preserve"> Trend/Signal (2.1)</w:t>
      </w:r>
    </w:p>
    <w:p w14:paraId="2CF54EC5" w14:textId="77777777" w:rsidR="00E0050E" w:rsidRDefault="00E0050E" w:rsidP="009A32F5">
      <w:pPr>
        <w:pStyle w:val="NormalWeb"/>
        <w:numPr>
          <w:ilvl w:val="0"/>
          <w:numId w:val="41"/>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Dependencies &amp; Enablers List</w:t>
      </w:r>
      <w:r>
        <w:rPr>
          <w:rFonts w:ascii="Nunito Sans" w:hAnsi="Nunito Sans"/>
          <w:color w:val="000000"/>
          <w:sz w:val="22"/>
          <w:szCs w:val="22"/>
        </w:rPr>
        <w:t>: data, platform, ops, governance</w:t>
      </w:r>
    </w:p>
    <w:p w14:paraId="59DBAC91" w14:textId="77777777" w:rsidR="00E0050E" w:rsidRPr="00523D74" w:rsidRDefault="00E0050E" w:rsidP="007F4986">
      <w:pPr>
        <w:pStyle w:val="Heading2"/>
      </w:pPr>
      <w:bookmarkStart w:id="53" w:name="_Toc213146729"/>
      <w:r w:rsidRPr="00523D74">
        <w:t>Step process</w:t>
      </w:r>
      <w:bookmarkEnd w:id="53"/>
    </w:p>
    <w:p w14:paraId="5B780EB7"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1) Frame &amp; collect — 5 min</w:t>
      </w:r>
      <w:r>
        <w:rPr>
          <w:rFonts w:ascii="Nunito Sans" w:hAnsi="Nunito Sans"/>
          <w:b/>
          <w:bCs/>
          <w:color w:val="000000"/>
          <w:sz w:val="22"/>
          <w:szCs w:val="22"/>
        </w:rPr>
        <w:br/>
      </w:r>
      <w:r>
        <w:rPr>
          <w:rFonts w:ascii="Nunito Sans" w:hAnsi="Nunito Sans"/>
          <w:color w:val="000000"/>
          <w:sz w:val="22"/>
          <w:szCs w:val="22"/>
        </w:rPr>
        <w:t>Revise the Prompt (below) to reflect the Opportunity Brief. Provide your own strategic input around highest priority market research trends, consumer behaviors and competitive gaps to inform the subsequent research.</w:t>
      </w:r>
    </w:p>
    <w:p w14:paraId="27D96CBB"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2) Generate candidate zones — 15 min</w:t>
      </w:r>
      <w:r>
        <w:rPr>
          <w:rFonts w:ascii="Nunito Sans" w:hAnsi="Nunito Sans"/>
          <w:b/>
          <w:bCs/>
          <w:color w:val="000000"/>
          <w:sz w:val="22"/>
          <w:szCs w:val="22"/>
        </w:rPr>
        <w:br/>
      </w:r>
      <w:r>
        <w:rPr>
          <w:rFonts w:ascii="Nunito Sans" w:hAnsi="Nunito Sans"/>
          <w:color w:val="000000"/>
          <w:sz w:val="22"/>
          <w:szCs w:val="22"/>
        </w:rPr>
        <w:t xml:space="preserve">Run the revised </w:t>
      </w:r>
      <w:r>
        <w:rPr>
          <w:rFonts w:ascii="Nunito Sans" w:hAnsi="Nunito Sans"/>
          <w:b/>
          <w:bCs/>
          <w:color w:val="000000"/>
          <w:sz w:val="22"/>
          <w:szCs w:val="22"/>
        </w:rPr>
        <w:t>Prompt</w:t>
      </w:r>
      <w:r>
        <w:rPr>
          <w:rFonts w:ascii="Nunito Sans" w:hAnsi="Nunito Sans"/>
          <w:color w:val="000000"/>
          <w:sz w:val="22"/>
          <w:szCs w:val="22"/>
        </w:rPr>
        <w:t xml:space="preserve"> to produce 4-5 Opportunity Zones, each with: What it is, Why now, How it supports the clients growth.</w:t>
      </w:r>
    </w:p>
    <w:p w14:paraId="5B2D0B23"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3) Prioritize &amp; narrow — 7 min</w:t>
      </w:r>
      <w:r>
        <w:rPr>
          <w:rFonts w:ascii="Nunito Sans" w:hAnsi="Nunito Sans"/>
          <w:b/>
          <w:bCs/>
          <w:color w:val="000000"/>
          <w:sz w:val="22"/>
          <w:szCs w:val="22"/>
        </w:rPr>
        <w:br/>
      </w:r>
      <w:r>
        <w:rPr>
          <w:rFonts w:ascii="Nunito Sans" w:hAnsi="Nunito Sans"/>
          <w:color w:val="000000"/>
          <w:sz w:val="22"/>
          <w:szCs w:val="22"/>
        </w:rPr>
        <w:t>Use your discretion to prioritize the top 3 Opportunity Zones based on your understanding of the client and what will resonate, and what is supported by the research.</w:t>
      </w:r>
    </w:p>
    <w:p w14:paraId="6A11294F"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4) Package — 3 min</w:t>
      </w:r>
      <w:r>
        <w:rPr>
          <w:rFonts w:ascii="Nunito Sans" w:hAnsi="Nunito Sans"/>
          <w:b/>
          <w:bCs/>
          <w:color w:val="000000"/>
          <w:sz w:val="22"/>
          <w:szCs w:val="22"/>
        </w:rPr>
        <w:br/>
      </w:r>
      <w:r>
        <w:rPr>
          <w:rFonts w:ascii="Nunito Sans" w:hAnsi="Nunito Sans"/>
          <w:color w:val="000000"/>
          <w:sz w:val="22"/>
          <w:szCs w:val="22"/>
        </w:rPr>
        <w:t xml:space="preserve">Finalize the </w:t>
      </w:r>
      <w:r>
        <w:rPr>
          <w:rFonts w:ascii="Nunito Sans" w:hAnsi="Nunito Sans"/>
          <w:b/>
          <w:bCs/>
          <w:color w:val="000000"/>
          <w:sz w:val="22"/>
          <w:szCs w:val="22"/>
        </w:rPr>
        <w:t>Strategic Opportunity Map</w:t>
      </w:r>
      <w:r>
        <w:rPr>
          <w:rFonts w:ascii="Nunito Sans" w:hAnsi="Nunito Sans"/>
          <w:color w:val="000000"/>
          <w:sz w:val="22"/>
          <w:szCs w:val="22"/>
        </w:rPr>
        <w:t>, scoring table, linkage table, and a short synthesis that sets up the next steps.</w:t>
      </w:r>
    </w:p>
    <w:p w14:paraId="633D79D5" w14:textId="77777777" w:rsidR="00A109D6" w:rsidRDefault="00A109D6" w:rsidP="007F4986">
      <w:pPr>
        <w:pStyle w:val="Heading2"/>
      </w:pPr>
      <w:r>
        <w:br w:type="page"/>
      </w:r>
    </w:p>
    <w:p w14:paraId="2F6AB59C" w14:textId="43D526C7" w:rsidR="00E0050E" w:rsidRDefault="00E0050E" w:rsidP="007F4986">
      <w:pPr>
        <w:pStyle w:val="Heading2"/>
      </w:pPr>
      <w:bookmarkStart w:id="54" w:name="_Toc213146730"/>
      <w:r w:rsidRPr="00523D74">
        <w:t>Prompt</w:t>
      </w:r>
      <w:bookmarkEnd w:id="54"/>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0050E" w14:paraId="5BC110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5E974" w14:textId="77777777" w:rsidR="00E0050E" w:rsidRDefault="00E0050E">
            <w:pPr>
              <w:pStyle w:val="NormalWeb"/>
              <w:spacing w:before="240" w:beforeAutospacing="0" w:after="240" w:afterAutospacing="0"/>
            </w:pPr>
            <w:r>
              <w:rPr>
                <w:rFonts w:ascii="Courier New" w:hAnsi="Courier New" w:cs="Courier New"/>
                <w:color w:val="000000"/>
                <w:sz w:val="22"/>
                <w:szCs w:val="22"/>
              </w:rPr>
              <w:t>You are a senior strategist preparing a Strategic Opportunity Map for [Brand Name], a [business maturity] company in [Industry/Category] focused on [Geographic Focus], with a primary transformation objective of [Primary Goal or Use Case].</w:t>
            </w:r>
          </w:p>
          <w:p w14:paraId="6299E16D" w14:textId="77777777" w:rsidR="00E0050E" w:rsidRDefault="00E0050E">
            <w:pPr>
              <w:pStyle w:val="NormalWeb"/>
              <w:spacing w:before="240" w:beforeAutospacing="0" w:after="240" w:afterAutospacing="0"/>
            </w:pPr>
            <w:r>
              <w:rPr>
                <w:rFonts w:ascii="Courier New" w:hAnsi="Courier New" w:cs="Courier New"/>
                <w:color w:val="000000"/>
                <w:sz w:val="22"/>
                <w:szCs w:val="22"/>
              </w:rPr>
              <w:t>Using the prior research (Step 2.1 Market &amp; Tech Trends, Step 2.2 Consumer Behavior &amp; Psychology, Step 2.3 Competitive Landscape) plus the Opportunity Brief, synthesize 4-5 Opportunity Zones. These are strategic territories (not features) where customer demand, behavioral friction, competitive gaps, and platform enablers converge.</w:t>
            </w:r>
          </w:p>
          <w:p w14:paraId="446A0E14" w14:textId="77777777" w:rsidR="00E0050E" w:rsidRDefault="00E0050E">
            <w:pPr>
              <w:pStyle w:val="NormalWeb"/>
              <w:spacing w:before="240" w:beforeAutospacing="0" w:after="240" w:afterAutospacing="0"/>
            </w:pPr>
            <w:r>
              <w:rPr>
                <w:rFonts w:ascii="Courier New" w:hAnsi="Courier New" w:cs="Courier New"/>
                <w:color w:val="000000"/>
                <w:sz w:val="22"/>
                <w:szCs w:val="22"/>
              </w:rPr>
              <w:t>Global rules</w:t>
            </w:r>
          </w:p>
          <w:p w14:paraId="33AAFC4B" w14:textId="77777777" w:rsidR="00E0050E" w:rsidRDefault="00E0050E">
            <w:pPr>
              <w:pStyle w:val="NormalWeb"/>
              <w:spacing w:before="240" w:beforeAutospacing="0" w:after="240" w:afterAutospacing="0"/>
            </w:pPr>
            <w:r>
              <w:rPr>
                <w:rFonts w:ascii="Courier New" w:hAnsi="Courier New" w:cs="Courier New"/>
                <w:color w:val="000000"/>
                <w:sz w:val="22"/>
                <w:szCs w:val="22"/>
              </w:rPr>
              <w:t>- Write in strategic, executive-ready prose. Plain English. No em dashes.</w:t>
            </w:r>
          </w:p>
          <w:p w14:paraId="419D99B8" w14:textId="77777777" w:rsidR="00E0050E" w:rsidRDefault="00E0050E">
            <w:pPr>
              <w:pStyle w:val="NormalWeb"/>
              <w:spacing w:before="240" w:beforeAutospacing="0" w:after="240" w:afterAutospacing="0"/>
            </w:pPr>
            <w:r>
              <w:rPr>
                <w:rFonts w:ascii="Courier New" w:hAnsi="Courier New" w:cs="Courier New"/>
                <w:color w:val="000000"/>
                <w:sz w:val="22"/>
                <w:szCs w:val="22"/>
              </w:rPr>
              <w:t>- Ground every zone in specific evidence from Steps 2.1–2.3; if inferred, label [Assumption].</w:t>
            </w:r>
          </w:p>
          <w:p w14:paraId="561F04D4" w14:textId="77777777" w:rsidR="00E0050E" w:rsidRDefault="00E0050E">
            <w:pPr>
              <w:pStyle w:val="NormalWeb"/>
              <w:spacing w:before="240" w:beforeAutospacing="0" w:after="240" w:afterAutospacing="0"/>
            </w:pPr>
            <w:r>
              <w:rPr>
                <w:rFonts w:ascii="Courier New" w:hAnsi="Courier New" w:cs="Courier New"/>
                <w:color w:val="000000"/>
                <w:sz w:val="22"/>
                <w:szCs w:val="22"/>
              </w:rPr>
              <w:t>- Make each zone broad enough for strategy/UX/content/platform/data, yet focused enough to guide investment and roadmap.</w:t>
            </w:r>
          </w:p>
          <w:p w14:paraId="7F0922D0" w14:textId="77777777" w:rsidR="00E0050E" w:rsidRDefault="00E0050E">
            <w:pPr>
              <w:pStyle w:val="NormalWeb"/>
              <w:spacing w:before="240" w:beforeAutospacing="0" w:after="240" w:afterAutospacing="0"/>
            </w:pPr>
            <w:r>
              <w:rPr>
                <w:rFonts w:ascii="Courier New" w:hAnsi="Courier New" w:cs="Courier New"/>
                <w:color w:val="000000"/>
                <w:sz w:val="22"/>
                <w:szCs w:val="22"/>
              </w:rPr>
              <w:t>For each Opportunity Zone, return:</w:t>
            </w:r>
          </w:p>
          <w:p w14:paraId="1C8971B0" w14:textId="77777777" w:rsidR="00E0050E" w:rsidRDefault="00E0050E">
            <w:pPr>
              <w:pStyle w:val="NormalWeb"/>
              <w:spacing w:before="240" w:beforeAutospacing="0" w:after="240" w:afterAutospacing="0"/>
            </w:pPr>
            <w:r>
              <w:rPr>
                <w:rFonts w:ascii="Courier New" w:hAnsi="Courier New" w:cs="Courier New"/>
                <w:color w:val="000000"/>
                <w:sz w:val="22"/>
                <w:szCs w:val="22"/>
              </w:rPr>
              <w:t>1) Opportunity Name</w:t>
            </w:r>
          </w:p>
          <w:p w14:paraId="5FDB249C" w14:textId="77777777" w:rsidR="00E0050E" w:rsidRDefault="00E0050E">
            <w:pPr>
              <w:pStyle w:val="NormalWeb"/>
              <w:spacing w:before="240" w:beforeAutospacing="0" w:after="240" w:afterAutospacing="0"/>
            </w:pPr>
            <w:r>
              <w:rPr>
                <w:rFonts w:ascii="Courier New" w:hAnsi="Courier New" w:cs="Courier New"/>
                <w:color w:val="000000"/>
                <w:sz w:val="22"/>
                <w:szCs w:val="22"/>
              </w:rPr>
              <w:t>2) What the Opportunity Is (strategic territory + core friction/whitespace)</w:t>
            </w:r>
          </w:p>
          <w:p w14:paraId="75184CEF" w14:textId="77777777" w:rsidR="00E0050E" w:rsidRDefault="00E0050E">
            <w:pPr>
              <w:pStyle w:val="NormalWeb"/>
              <w:spacing w:before="240" w:beforeAutospacing="0" w:after="240" w:afterAutospacing="0"/>
            </w:pPr>
            <w:r>
              <w:rPr>
                <w:rFonts w:ascii="Courier New" w:hAnsi="Courier New" w:cs="Courier New"/>
                <w:color w:val="000000"/>
                <w:sz w:val="22"/>
                <w:szCs w:val="22"/>
              </w:rPr>
              <w:t>3) Why It Matters Now (urgency, risk of inaction, competitive pressure, business growth/upside)</w:t>
            </w:r>
          </w:p>
          <w:p w14:paraId="404C6BFA" w14:textId="77777777" w:rsidR="00E0050E" w:rsidRDefault="00E0050E">
            <w:pPr>
              <w:pStyle w:val="NormalWeb"/>
              <w:spacing w:before="240" w:beforeAutospacing="0" w:after="240" w:afterAutospacing="0"/>
            </w:pPr>
            <w:r>
              <w:rPr>
                <w:rFonts w:ascii="Courier New" w:hAnsi="Courier New" w:cs="Courier New"/>
                <w:color w:val="000000"/>
                <w:sz w:val="22"/>
                <w:szCs w:val="22"/>
              </w:rPr>
              <w:t>4) Where Bounteous Can Play a Unique Role (capabilities + strategy→execution bridge)</w:t>
            </w:r>
          </w:p>
          <w:p w14:paraId="4ED7391A" w14:textId="77777777" w:rsidR="00E0050E" w:rsidRDefault="00E0050E">
            <w:pPr>
              <w:pStyle w:val="NormalWeb"/>
              <w:spacing w:before="240" w:beforeAutospacing="0" w:after="240" w:afterAutospacing="0"/>
            </w:pPr>
            <w:r>
              <w:rPr>
                <w:rFonts w:ascii="Courier New" w:hAnsi="Courier New" w:cs="Courier New"/>
                <w:color w:val="000000"/>
                <w:sz w:val="22"/>
                <w:szCs w:val="22"/>
              </w:rPr>
              <w:t>5) Evidence Linkage (one line): Consumer Theme (2.2) • Competitive Gap (2.3) • Trend/Signal (2.1)</w:t>
            </w:r>
          </w:p>
          <w:p w14:paraId="31B667C6" w14:textId="77777777" w:rsidR="00E0050E" w:rsidRDefault="00E0050E">
            <w:pPr>
              <w:pStyle w:val="NormalWeb"/>
              <w:spacing w:before="240" w:beforeAutospacing="0" w:after="240" w:afterAutospacing="0"/>
            </w:pPr>
            <w:r>
              <w:rPr>
                <w:rFonts w:ascii="Courier New" w:hAnsi="Courier New" w:cs="Courier New"/>
                <w:color w:val="000000"/>
                <w:sz w:val="22"/>
                <w:szCs w:val="22"/>
              </w:rPr>
              <w:t>6) Enablers &amp; Dependencies (data, platform, ops)</w:t>
            </w:r>
          </w:p>
          <w:p w14:paraId="3DB7DBCA" w14:textId="77777777" w:rsidR="00E0050E" w:rsidRDefault="00E0050E">
            <w:pPr>
              <w:pStyle w:val="NormalWeb"/>
              <w:spacing w:before="240" w:beforeAutospacing="0" w:after="240" w:afterAutospacing="0"/>
            </w:pPr>
            <w:r>
              <w:rPr>
                <w:rFonts w:ascii="Courier New" w:hAnsi="Courier New" w:cs="Courier New"/>
                <w:color w:val="000000"/>
                <w:sz w:val="22"/>
                <w:szCs w:val="22"/>
              </w:rPr>
              <w:t>7) KPIs Moved (tie to evaluation criteria)</w:t>
            </w:r>
          </w:p>
          <w:p w14:paraId="5177AB73" w14:textId="77777777" w:rsidR="00E0050E" w:rsidRDefault="00E0050E"/>
          <w:p w14:paraId="76F93729" w14:textId="77777777" w:rsidR="00E0050E" w:rsidRDefault="00E0050E">
            <w:pPr>
              <w:pStyle w:val="NormalWeb"/>
              <w:spacing w:before="240" w:beforeAutospacing="0" w:after="240" w:afterAutospacing="0"/>
            </w:pPr>
            <w:r>
              <w:rPr>
                <w:rFonts w:ascii="Courier New" w:hAnsi="Courier New" w:cs="Courier New"/>
                <w:color w:val="000000"/>
                <w:sz w:val="22"/>
                <w:szCs w:val="22"/>
              </w:rPr>
              <w:t>Then provide:</w:t>
            </w:r>
          </w:p>
          <w:p w14:paraId="51C61EAC" w14:textId="77777777" w:rsidR="00E0050E" w:rsidRDefault="00E0050E"/>
          <w:p w14:paraId="38939336" w14:textId="77777777" w:rsidR="00E0050E" w:rsidRDefault="00E0050E">
            <w:pPr>
              <w:pStyle w:val="NormalWeb"/>
              <w:spacing w:before="240" w:beforeAutospacing="0" w:after="240" w:afterAutospacing="0"/>
            </w:pPr>
            <w:r>
              <w:rPr>
                <w:rFonts w:ascii="Courier New" w:hAnsi="Courier New" w:cs="Courier New"/>
                <w:color w:val="000000"/>
                <w:sz w:val="22"/>
                <w:szCs w:val="22"/>
              </w:rPr>
              <w:t>## Theme Linkage Table</w:t>
            </w:r>
          </w:p>
          <w:p w14:paraId="10835995" w14:textId="77777777" w:rsidR="00E0050E" w:rsidRDefault="00E0050E">
            <w:pPr>
              <w:pStyle w:val="NormalWeb"/>
              <w:spacing w:before="240" w:beforeAutospacing="0" w:after="240" w:afterAutospacing="0"/>
            </w:pPr>
            <w:r>
              <w:rPr>
                <w:rFonts w:ascii="Courier New" w:hAnsi="Courier New" w:cs="Courier New"/>
                <w:color w:val="000000"/>
                <w:sz w:val="22"/>
                <w:szCs w:val="22"/>
              </w:rPr>
              <w:t>Columns: Zone | Consumer Theme (2.2) | Competitive Gap (2.3) | Trend/Signal (2.1)</w:t>
            </w:r>
          </w:p>
          <w:p w14:paraId="1A10703D" w14:textId="77777777" w:rsidR="00E0050E" w:rsidRDefault="00E0050E">
            <w:pPr>
              <w:pStyle w:val="NormalWeb"/>
              <w:spacing w:before="240" w:beforeAutospacing="0" w:after="240" w:afterAutospacing="0"/>
            </w:pPr>
            <w:r>
              <w:rPr>
                <w:rFonts w:ascii="Courier New" w:hAnsi="Courier New" w:cs="Courier New"/>
                <w:color w:val="000000"/>
                <w:sz w:val="22"/>
                <w:szCs w:val="22"/>
              </w:rPr>
              <w:t>## Short Synthesis (1–2 paragraphs)</w:t>
            </w:r>
          </w:p>
          <w:p w14:paraId="03AE961A" w14:textId="77777777" w:rsidR="00E0050E" w:rsidRDefault="00E0050E">
            <w:pPr>
              <w:pStyle w:val="NormalWeb"/>
              <w:spacing w:before="240" w:beforeAutospacing="0" w:after="240" w:afterAutospacing="0"/>
            </w:pPr>
            <w:r>
              <w:rPr>
                <w:rFonts w:ascii="Courier New" w:hAnsi="Courier New" w:cs="Courier New"/>
                <w:color w:val="000000"/>
                <w:sz w:val="22"/>
                <w:szCs w:val="22"/>
              </w:rPr>
              <w:t>Unifying themes across zones; how they roll into flywheels/frameworks/activation concepts next; what business and customer value [Brand Name] can unlock (loyalty, time-to-value, retention, differentiation).</w:t>
            </w:r>
          </w:p>
        </w:tc>
      </w:tr>
    </w:tbl>
    <w:p w14:paraId="18B337C1" w14:textId="77777777" w:rsidR="00E0050E" w:rsidRDefault="00E0050E" w:rsidP="00E0050E"/>
    <w:p w14:paraId="2E6EB0EB" w14:textId="77777777" w:rsidR="00E0050E" w:rsidRDefault="00E0050E" w:rsidP="007F4986">
      <w:pPr>
        <w:pStyle w:val="Heading2"/>
      </w:pPr>
      <w:bookmarkStart w:id="55" w:name="_Toc213146731"/>
      <w:r w:rsidRPr="00523D74">
        <w:t>Quality bar</w:t>
      </w:r>
      <w:bookmarkEnd w:id="55"/>
    </w:p>
    <w:p w14:paraId="6785FDFC" w14:textId="77777777" w:rsidR="00E0050E" w:rsidRDefault="00E0050E" w:rsidP="009A32F5">
      <w:pPr>
        <w:pStyle w:val="NormalWeb"/>
        <w:numPr>
          <w:ilvl w:val="0"/>
          <w:numId w:val="42"/>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Research-grounded:</w:t>
      </w:r>
      <w:r>
        <w:rPr>
          <w:rFonts w:ascii="Nunito Sans" w:hAnsi="Nunito Sans"/>
          <w:color w:val="000000"/>
          <w:sz w:val="22"/>
          <w:szCs w:val="22"/>
        </w:rPr>
        <w:t xml:space="preserve"> Every zone cites a consumer theme, a competitive gap, and a market/tech signal</w:t>
      </w:r>
    </w:p>
    <w:p w14:paraId="1A6DABDA" w14:textId="77777777" w:rsidR="00E0050E" w:rsidRDefault="00E0050E" w:rsidP="009A32F5">
      <w:pPr>
        <w:pStyle w:val="NormalWeb"/>
        <w:numPr>
          <w:ilvl w:val="0"/>
          <w:numId w:val="42"/>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Action-oriented:</w:t>
      </w:r>
      <w:r>
        <w:rPr>
          <w:rFonts w:ascii="Nunito Sans" w:hAnsi="Nunito Sans"/>
          <w:color w:val="000000"/>
          <w:sz w:val="22"/>
          <w:szCs w:val="22"/>
        </w:rPr>
        <w:t xml:space="preserve"> Each zone lists concrete </w:t>
      </w:r>
      <w:r>
        <w:rPr>
          <w:rFonts w:ascii="Nunito Sans" w:hAnsi="Nunito Sans"/>
          <w:b/>
          <w:bCs/>
          <w:color w:val="000000"/>
          <w:sz w:val="22"/>
          <w:szCs w:val="22"/>
        </w:rPr>
        <w:t>enablers &amp; dependencies</w:t>
      </w:r>
      <w:r>
        <w:rPr>
          <w:rFonts w:ascii="Nunito Sans" w:hAnsi="Nunito Sans"/>
          <w:color w:val="000000"/>
          <w:sz w:val="22"/>
          <w:szCs w:val="22"/>
        </w:rPr>
        <w:t xml:space="preserve"> and the </w:t>
      </w:r>
      <w:r>
        <w:rPr>
          <w:rFonts w:ascii="Nunito Sans" w:hAnsi="Nunito Sans"/>
          <w:b/>
          <w:bCs/>
          <w:color w:val="000000"/>
          <w:sz w:val="22"/>
          <w:szCs w:val="22"/>
        </w:rPr>
        <w:t>KPIs</w:t>
      </w:r>
      <w:r>
        <w:rPr>
          <w:rFonts w:ascii="Nunito Sans" w:hAnsi="Nunito Sans"/>
          <w:color w:val="000000"/>
          <w:sz w:val="22"/>
          <w:szCs w:val="22"/>
        </w:rPr>
        <w:t xml:space="preserve"> it will move</w:t>
      </w:r>
    </w:p>
    <w:p w14:paraId="7C6694F8" w14:textId="77777777" w:rsidR="00E0050E" w:rsidRDefault="00E0050E" w:rsidP="009A32F5">
      <w:pPr>
        <w:pStyle w:val="NormalWeb"/>
        <w:numPr>
          <w:ilvl w:val="0"/>
          <w:numId w:val="42"/>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Prioritized:</w:t>
      </w:r>
      <w:r>
        <w:rPr>
          <w:rFonts w:ascii="Nunito Sans" w:hAnsi="Nunito Sans"/>
          <w:color w:val="000000"/>
          <w:sz w:val="22"/>
          <w:szCs w:val="22"/>
        </w:rPr>
        <w:t xml:space="preserve"> Scoring matrix distinguishes near-term table-stakes from mid-term differentiators and longer-term bets</w:t>
      </w:r>
    </w:p>
    <w:p w14:paraId="524DE25F" w14:textId="77777777" w:rsidR="00E0050E" w:rsidRDefault="00E0050E" w:rsidP="009A32F5">
      <w:pPr>
        <w:pStyle w:val="NormalWeb"/>
        <w:numPr>
          <w:ilvl w:val="0"/>
          <w:numId w:val="42"/>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Strategically framed:</w:t>
      </w:r>
      <w:r>
        <w:rPr>
          <w:rFonts w:ascii="Nunito Sans" w:hAnsi="Nunito Sans"/>
          <w:color w:val="000000"/>
          <w:sz w:val="22"/>
          <w:szCs w:val="22"/>
        </w:rPr>
        <w:t xml:space="preserve"> Zones read like territories, not features; breadth enables ideation, focus enables investment</w:t>
      </w:r>
    </w:p>
    <w:p w14:paraId="1F23F7B3" w14:textId="15FE27E9" w:rsidR="00E0050E" w:rsidRPr="00E0050E" w:rsidRDefault="00E0050E" w:rsidP="009A32F5">
      <w:pPr>
        <w:pStyle w:val="NormalWeb"/>
        <w:numPr>
          <w:ilvl w:val="0"/>
          <w:numId w:val="42"/>
        </w:numPr>
        <w:spacing w:before="0" w:beforeAutospacing="0" w:after="240" w:afterAutospacing="0"/>
        <w:textAlignment w:val="baseline"/>
        <w:rPr>
          <w:rFonts w:ascii="Nunito Sans" w:hAnsi="Nunito Sans"/>
          <w:color w:val="000000"/>
          <w:sz w:val="22"/>
          <w:szCs w:val="22"/>
        </w:rPr>
      </w:pPr>
      <w:r w:rsidRPr="00E0050E">
        <w:rPr>
          <w:rFonts w:ascii="Nunito Sans" w:hAnsi="Nunito Sans"/>
          <w:b/>
          <w:bCs/>
          <w:color w:val="000000"/>
          <w:sz w:val="22"/>
          <w:szCs w:val="22"/>
        </w:rPr>
        <w:t>Bridges forward:</w:t>
      </w:r>
      <w:r w:rsidRPr="00E0050E">
        <w:rPr>
          <w:rFonts w:ascii="Nunito Sans" w:hAnsi="Nunito Sans"/>
          <w:color w:val="000000"/>
          <w:sz w:val="22"/>
          <w:szCs w:val="22"/>
        </w:rPr>
        <w:t xml:space="preserve"> Synthesis clearly sets up the </w:t>
      </w:r>
      <w:r w:rsidRPr="00E0050E">
        <w:rPr>
          <w:rFonts w:ascii="Nunito Sans" w:hAnsi="Nunito Sans"/>
          <w:b/>
          <w:bCs/>
          <w:color w:val="000000"/>
          <w:sz w:val="22"/>
          <w:szCs w:val="22"/>
        </w:rPr>
        <w:t>frameworks/flywheels and concepts</w:t>
      </w:r>
      <w:r w:rsidRPr="00E0050E">
        <w:rPr>
          <w:rFonts w:ascii="Nunito Sans" w:hAnsi="Nunito Sans"/>
          <w:color w:val="000000"/>
          <w:sz w:val="22"/>
          <w:szCs w:val="22"/>
        </w:rPr>
        <w:t xml:space="preserve"> that follow</w:t>
      </w:r>
    </w:p>
    <w:p w14:paraId="6FE26F5B" w14:textId="77777777" w:rsidR="00E0050E" w:rsidRDefault="00E0050E" w:rsidP="00523D74">
      <w:pPr>
        <w:pStyle w:val="Heading1"/>
      </w:pPr>
    </w:p>
    <w:p w14:paraId="3CBB0536" w14:textId="3635BE5E" w:rsidR="00E0050E" w:rsidRDefault="00E0050E" w:rsidP="00523D74">
      <w:pPr>
        <w:pStyle w:val="Heading1"/>
      </w:pPr>
      <w:r>
        <w:br w:type="page"/>
      </w:r>
    </w:p>
    <w:p w14:paraId="327BF2AC" w14:textId="77777777" w:rsidR="00E0050E" w:rsidRPr="00523D74" w:rsidRDefault="00E0050E" w:rsidP="00523D74">
      <w:pPr>
        <w:pStyle w:val="Heading1"/>
      </w:pPr>
      <w:bookmarkStart w:id="56" w:name="_Toc213146732"/>
      <w:r w:rsidRPr="00523D74">
        <w:t>Step 3.2 — Strategic Recommendations</w:t>
      </w:r>
      <w:bookmarkEnd w:id="56"/>
    </w:p>
    <w:p w14:paraId="58197365" w14:textId="77777777" w:rsidR="00E0050E" w:rsidRDefault="00E0050E" w:rsidP="007F4986">
      <w:pPr>
        <w:pStyle w:val="Heading2"/>
      </w:pPr>
      <w:bookmarkStart w:id="57" w:name="_Toc213146733"/>
      <w:r w:rsidRPr="00523D74">
        <w:t>Goal</w:t>
      </w:r>
      <w:bookmarkEnd w:id="57"/>
    </w:p>
    <w:p w14:paraId="636CCB65" w14:textId="77777777" w:rsidR="00E0050E" w:rsidRDefault="00E0050E" w:rsidP="00E0050E">
      <w:pPr>
        <w:pStyle w:val="NormalWeb"/>
        <w:spacing w:before="240" w:beforeAutospacing="0" w:after="240" w:afterAutospacing="0"/>
      </w:pPr>
      <w:r>
        <w:rPr>
          <w:rFonts w:ascii="Nunito Sans" w:hAnsi="Nunito Sans"/>
          <w:color w:val="000000"/>
          <w:sz w:val="22"/>
          <w:szCs w:val="22"/>
        </w:rPr>
        <w:t>Translate insight into action. Turn the selected Opportunity Zones (Step 3.1) into a branded, behaviorally driven operating model that shows exactly how Bounteous will help [Brand Name] create, reinforce, and scale digital value.</w:t>
      </w:r>
    </w:p>
    <w:p w14:paraId="5FC3DC7F" w14:textId="77777777" w:rsidR="00E0050E" w:rsidRDefault="00E0050E" w:rsidP="00E0050E">
      <w:pPr>
        <w:pStyle w:val="NormalWeb"/>
        <w:spacing w:before="240" w:beforeAutospacing="0" w:after="240" w:afterAutospacing="0"/>
      </w:pPr>
      <w:r>
        <w:rPr>
          <w:rFonts w:ascii="Nunito Sans" w:hAnsi="Nunito Sans"/>
          <w:color w:val="000000"/>
          <w:sz w:val="22"/>
          <w:szCs w:val="22"/>
        </w:rPr>
        <w:t xml:space="preserve">We are producing a </w:t>
      </w:r>
      <w:r>
        <w:rPr>
          <w:rFonts w:ascii="Nunito Sans" w:hAnsi="Nunito Sans"/>
          <w:b/>
          <w:bCs/>
          <w:color w:val="000000"/>
          <w:sz w:val="22"/>
          <w:szCs w:val="22"/>
        </w:rPr>
        <w:t>buildable system</w:t>
      </w:r>
      <w:r>
        <w:rPr>
          <w:rFonts w:ascii="Nunito Sans" w:hAnsi="Nunito Sans"/>
          <w:color w:val="000000"/>
          <w:sz w:val="22"/>
          <w:szCs w:val="22"/>
        </w:rPr>
        <w:t>, not a story. The output is a framework that spells out the components, handoffs, data and platform enablers, and the specific moves that change customer behavior and deliver business outcomes. This becomes the shared blueprint for activation concepts, UX, roadmap, and platform planning.</w:t>
      </w:r>
    </w:p>
    <w:p w14:paraId="77EEE92C" w14:textId="77777777" w:rsidR="00E0050E" w:rsidRDefault="00E0050E" w:rsidP="009A32F5">
      <w:pPr>
        <w:pStyle w:val="NormalWeb"/>
        <w:numPr>
          <w:ilvl w:val="0"/>
          <w:numId w:val="43"/>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Produce several </w:t>
      </w:r>
      <w:r>
        <w:rPr>
          <w:rFonts w:ascii="Nunito Sans" w:hAnsi="Nunito Sans"/>
          <w:b/>
          <w:bCs/>
          <w:color w:val="000000"/>
          <w:sz w:val="22"/>
          <w:szCs w:val="22"/>
        </w:rPr>
        <w:t>candidate frameworks</w:t>
      </w:r>
      <w:r>
        <w:rPr>
          <w:rFonts w:ascii="Nunito Sans" w:hAnsi="Nunito Sans"/>
          <w:color w:val="000000"/>
          <w:sz w:val="22"/>
          <w:szCs w:val="22"/>
        </w:rPr>
        <w:t xml:space="preserve">, then </w:t>
      </w:r>
      <w:r>
        <w:rPr>
          <w:rFonts w:ascii="Nunito Sans" w:hAnsi="Nunito Sans"/>
          <w:b/>
          <w:bCs/>
          <w:color w:val="000000"/>
          <w:sz w:val="22"/>
          <w:szCs w:val="22"/>
        </w:rPr>
        <w:t>pick one lead framework</w:t>
      </w:r>
      <w:r>
        <w:rPr>
          <w:rFonts w:ascii="Nunito Sans" w:hAnsi="Nunito Sans"/>
          <w:color w:val="000000"/>
          <w:sz w:val="22"/>
          <w:szCs w:val="22"/>
        </w:rPr>
        <w:t xml:space="preserve"> for the pitch; note alternates in the appendix. A framework may span multiple Opportunity Zones; map primary and secondary linkages explicitly.</w:t>
      </w:r>
    </w:p>
    <w:p w14:paraId="2374328D" w14:textId="77777777" w:rsidR="00E0050E" w:rsidRDefault="00E0050E" w:rsidP="009A32F5">
      <w:pPr>
        <w:pStyle w:val="NormalWeb"/>
        <w:numPr>
          <w:ilvl w:val="0"/>
          <w:numId w:val="43"/>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 xml:space="preserve">Behavior </w:t>
      </w:r>
      <w:r>
        <w:rPr>
          <w:b/>
          <w:bCs/>
          <w:color w:val="000000"/>
          <w:sz w:val="22"/>
          <w:szCs w:val="22"/>
        </w:rPr>
        <w:t>→</w:t>
      </w:r>
      <w:r>
        <w:rPr>
          <w:rFonts w:ascii="Nunito Sans" w:hAnsi="Nunito Sans"/>
          <w:b/>
          <w:bCs/>
          <w:color w:val="000000"/>
          <w:sz w:val="22"/>
          <w:szCs w:val="22"/>
        </w:rPr>
        <w:t xml:space="preserve"> Business Value </w:t>
      </w:r>
      <w:r>
        <w:rPr>
          <w:b/>
          <w:bCs/>
          <w:color w:val="000000"/>
          <w:sz w:val="22"/>
          <w:szCs w:val="22"/>
        </w:rPr>
        <w:t>→</w:t>
      </w:r>
      <w:r>
        <w:rPr>
          <w:rFonts w:ascii="Nunito Sans" w:hAnsi="Nunito Sans"/>
          <w:b/>
          <w:bCs/>
          <w:color w:val="000000"/>
          <w:sz w:val="22"/>
          <w:szCs w:val="22"/>
        </w:rPr>
        <w:t xml:space="preserve"> Platform</w:t>
      </w:r>
      <w:r>
        <w:rPr>
          <w:rFonts w:ascii="Nunito Sans" w:hAnsi="Nunito Sans"/>
          <w:color w:val="000000"/>
          <w:sz w:val="22"/>
          <w:szCs w:val="22"/>
        </w:rPr>
        <w:t xml:space="preserve"> linkage is explicit in every component.</w:t>
      </w:r>
    </w:p>
    <w:p w14:paraId="3BC3FE8D" w14:textId="77777777" w:rsidR="00E0050E" w:rsidRDefault="00E0050E" w:rsidP="009A32F5">
      <w:pPr>
        <w:pStyle w:val="NormalWeb"/>
        <w:numPr>
          <w:ilvl w:val="0"/>
          <w:numId w:val="43"/>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4–6 components</w:t>
      </w:r>
      <w:r>
        <w:rPr>
          <w:rFonts w:ascii="Nunito Sans" w:hAnsi="Nunito Sans"/>
          <w:color w:val="000000"/>
          <w:sz w:val="22"/>
          <w:szCs w:val="22"/>
        </w:rPr>
        <w:t xml:space="preserve"> per framework (except the No Framework option).</w:t>
      </w:r>
    </w:p>
    <w:p w14:paraId="69092AF5" w14:textId="77777777" w:rsidR="00E0050E" w:rsidRDefault="00E0050E" w:rsidP="009A32F5">
      <w:pPr>
        <w:pStyle w:val="NormalWeb"/>
        <w:numPr>
          <w:ilvl w:val="0"/>
          <w:numId w:val="43"/>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4–5 tangible recommendations per component</w:t>
      </w:r>
      <w:r>
        <w:rPr>
          <w:rFonts w:ascii="Nunito Sans" w:hAnsi="Nunito Sans"/>
          <w:color w:val="000000"/>
          <w:sz w:val="22"/>
          <w:szCs w:val="22"/>
        </w:rPr>
        <w:t xml:space="preserve"> with KPI, owner, and enablement.</w:t>
      </w:r>
    </w:p>
    <w:p w14:paraId="1FC1DAA3" w14:textId="77777777" w:rsidR="00E0050E" w:rsidRDefault="00E0050E" w:rsidP="009A32F5">
      <w:pPr>
        <w:pStyle w:val="NormalWeb"/>
        <w:numPr>
          <w:ilvl w:val="0"/>
          <w:numId w:val="43"/>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Implementation ready:</w:t>
      </w:r>
      <w:r>
        <w:rPr>
          <w:rFonts w:ascii="Nunito Sans" w:hAnsi="Nunito Sans"/>
          <w:color w:val="000000"/>
          <w:sz w:val="22"/>
          <w:szCs w:val="22"/>
        </w:rPr>
        <w:t xml:space="preserve"> interlocks and handoffs are clear; enablers are named; a payoff and KPI map shows what moves when.</w:t>
      </w:r>
    </w:p>
    <w:p w14:paraId="6AED6CB0" w14:textId="77777777" w:rsidR="00E0050E" w:rsidRPr="00523D74" w:rsidRDefault="00E0050E" w:rsidP="007F4986">
      <w:pPr>
        <w:pStyle w:val="Heading2"/>
      </w:pPr>
      <w:bookmarkStart w:id="58" w:name="_Toc213146734"/>
      <w:r w:rsidRPr="00523D74">
        <w:t>How we choose the Framework</w:t>
      </w:r>
      <w:bookmarkEnd w:id="58"/>
    </w:p>
    <w:p w14:paraId="316F9519" w14:textId="77777777" w:rsidR="00E0050E" w:rsidRDefault="00E0050E" w:rsidP="00E0050E">
      <w:pPr>
        <w:pStyle w:val="NormalWeb"/>
        <w:spacing w:before="240" w:beforeAutospacing="0" w:after="240" w:afterAutospacing="0"/>
      </w:pPr>
      <w:r>
        <w:rPr>
          <w:rFonts w:ascii="Nunito Sans" w:hAnsi="Nunito Sans"/>
          <w:color w:val="000000"/>
          <w:sz w:val="22"/>
          <w:szCs w:val="22"/>
        </w:rPr>
        <w:t xml:space="preserve">The </w:t>
      </w:r>
      <w:r>
        <w:rPr>
          <w:rFonts w:ascii="Nunito Sans" w:hAnsi="Nunito Sans"/>
          <w:b/>
          <w:bCs/>
          <w:color w:val="000000"/>
          <w:sz w:val="22"/>
          <w:szCs w:val="22"/>
        </w:rPr>
        <w:t>Pursuit Lead explores multiple framework options</w:t>
      </w:r>
      <w:r>
        <w:rPr>
          <w:rFonts w:ascii="Nunito Sans" w:hAnsi="Nunito Sans"/>
          <w:color w:val="000000"/>
          <w:sz w:val="22"/>
          <w:szCs w:val="22"/>
        </w:rPr>
        <w:t xml:space="preserve"> (Flywheel, Pillars, Digital Maturity Model, Value Pool, or No Framework with Recommendations) and </w:t>
      </w:r>
      <w:r>
        <w:rPr>
          <w:rFonts w:ascii="Nunito Sans" w:hAnsi="Nunito Sans"/>
          <w:b/>
          <w:bCs/>
          <w:color w:val="000000"/>
          <w:sz w:val="22"/>
          <w:szCs w:val="22"/>
        </w:rPr>
        <w:t>selects the single model that best supports the pitch</w:t>
      </w:r>
      <w:r>
        <w:rPr>
          <w:rFonts w:ascii="Nunito Sans" w:hAnsi="Nunito Sans"/>
          <w:color w:val="000000"/>
          <w:sz w:val="22"/>
          <w:szCs w:val="22"/>
        </w:rPr>
        <w:t xml:space="preserve"> based on:</w:t>
      </w:r>
    </w:p>
    <w:p w14:paraId="20B7AEFC" w14:textId="77777777" w:rsidR="00E0050E" w:rsidRDefault="00E0050E" w:rsidP="009A32F5">
      <w:pPr>
        <w:pStyle w:val="NormalWeb"/>
        <w:numPr>
          <w:ilvl w:val="0"/>
          <w:numId w:val="44"/>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Fit to Opportunity Zones and Consumer Themes</w:t>
      </w:r>
    </w:p>
    <w:p w14:paraId="41C0B74A" w14:textId="77777777" w:rsidR="00E0050E" w:rsidRDefault="00E0050E" w:rsidP="009A32F5">
      <w:pPr>
        <w:pStyle w:val="NormalWeb"/>
        <w:numPr>
          <w:ilvl w:val="0"/>
          <w:numId w:val="44"/>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Clarity of executive story and KPI impact</w:t>
      </w:r>
    </w:p>
    <w:p w14:paraId="19445F23" w14:textId="77777777" w:rsidR="00E0050E" w:rsidRDefault="00E0050E" w:rsidP="009A32F5">
      <w:pPr>
        <w:pStyle w:val="NormalWeb"/>
        <w:numPr>
          <w:ilvl w:val="0"/>
          <w:numId w:val="44"/>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Feasibility on the client’s stack and operating model</w:t>
      </w:r>
    </w:p>
    <w:p w14:paraId="6F027F9A" w14:textId="77777777" w:rsidR="00E0050E" w:rsidRDefault="00E0050E" w:rsidP="009A32F5">
      <w:pPr>
        <w:pStyle w:val="NormalWeb"/>
        <w:numPr>
          <w:ilvl w:val="0"/>
          <w:numId w:val="44"/>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Ability to scale and sustain value</w:t>
      </w:r>
    </w:p>
    <w:p w14:paraId="4DE6387F" w14:textId="77777777" w:rsidR="00E0050E" w:rsidRPr="00523D74" w:rsidRDefault="00E0050E" w:rsidP="007F4986">
      <w:pPr>
        <w:pStyle w:val="Heading2"/>
      </w:pPr>
      <w:bookmarkStart w:id="59" w:name="_Toc213146735"/>
      <w:r w:rsidRPr="00523D74">
        <w:t>What this achieves</w:t>
      </w:r>
      <w:bookmarkEnd w:id="59"/>
    </w:p>
    <w:p w14:paraId="14123C3A" w14:textId="77777777" w:rsidR="00E0050E" w:rsidRDefault="00E0050E" w:rsidP="009A32F5">
      <w:pPr>
        <w:pStyle w:val="NormalWeb"/>
        <w:numPr>
          <w:ilvl w:val="0"/>
          <w:numId w:val="45"/>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Clarity of value creation:</w:t>
      </w:r>
      <w:r>
        <w:rPr>
          <w:rFonts w:ascii="Nunito Sans" w:hAnsi="Nunito Sans"/>
          <w:color w:val="000000"/>
          <w:sz w:val="22"/>
          <w:szCs w:val="22"/>
        </w:rPr>
        <w:t xml:space="preserve"> traces behavior </w:t>
      </w:r>
      <w:r>
        <w:rPr>
          <w:color w:val="000000"/>
          <w:sz w:val="22"/>
          <w:szCs w:val="22"/>
        </w:rPr>
        <w:t>→</w:t>
      </w:r>
      <w:r>
        <w:rPr>
          <w:rFonts w:ascii="Nunito Sans" w:hAnsi="Nunito Sans"/>
          <w:color w:val="000000"/>
          <w:sz w:val="22"/>
          <w:szCs w:val="22"/>
        </w:rPr>
        <w:t xml:space="preserve"> KPI </w:t>
      </w:r>
      <w:r>
        <w:rPr>
          <w:color w:val="000000"/>
          <w:sz w:val="22"/>
          <w:szCs w:val="22"/>
        </w:rPr>
        <w:t>→</w:t>
      </w:r>
      <w:r>
        <w:rPr>
          <w:rFonts w:ascii="Nunito Sans" w:hAnsi="Nunito Sans"/>
          <w:color w:val="000000"/>
          <w:sz w:val="22"/>
          <w:szCs w:val="22"/>
        </w:rPr>
        <w:t xml:space="preserve"> platform capability</w:t>
      </w:r>
    </w:p>
    <w:p w14:paraId="1A9D399D" w14:textId="77777777" w:rsidR="00E0050E" w:rsidRDefault="00E0050E" w:rsidP="009A32F5">
      <w:pPr>
        <w:pStyle w:val="NormalWeb"/>
        <w:numPr>
          <w:ilvl w:val="0"/>
          <w:numId w:val="45"/>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Shared playbook:</w:t>
      </w:r>
      <w:r>
        <w:rPr>
          <w:rFonts w:ascii="Nunito Sans" w:hAnsi="Nunito Sans"/>
          <w:color w:val="000000"/>
          <w:sz w:val="22"/>
          <w:szCs w:val="22"/>
        </w:rPr>
        <w:t xml:space="preserve"> one operating model the full team can execute</w:t>
      </w:r>
    </w:p>
    <w:p w14:paraId="1CB80CE3" w14:textId="77777777" w:rsidR="00E0050E" w:rsidRDefault="00E0050E" w:rsidP="009A32F5">
      <w:pPr>
        <w:pStyle w:val="NormalWeb"/>
        <w:numPr>
          <w:ilvl w:val="0"/>
          <w:numId w:val="45"/>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Decision discipline:</w:t>
      </w:r>
      <w:r>
        <w:rPr>
          <w:rFonts w:ascii="Nunito Sans" w:hAnsi="Nunito Sans"/>
          <w:color w:val="000000"/>
          <w:sz w:val="22"/>
          <w:szCs w:val="22"/>
        </w:rPr>
        <w:t xml:space="preserve"> focuses effort on the work that drives outcomes</w:t>
      </w:r>
    </w:p>
    <w:p w14:paraId="5BD31391" w14:textId="77777777" w:rsidR="00E0050E" w:rsidRDefault="00E0050E" w:rsidP="009A32F5">
      <w:pPr>
        <w:pStyle w:val="NormalWeb"/>
        <w:numPr>
          <w:ilvl w:val="0"/>
          <w:numId w:val="45"/>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Executability:</w:t>
      </w:r>
      <w:r>
        <w:rPr>
          <w:rFonts w:ascii="Nunito Sans" w:hAnsi="Nunito Sans"/>
          <w:color w:val="000000"/>
          <w:sz w:val="22"/>
          <w:szCs w:val="22"/>
        </w:rPr>
        <w:t xml:space="preserve"> converts research into concrete features, programs, and rituals with owners</w:t>
      </w:r>
    </w:p>
    <w:p w14:paraId="4BA276DE" w14:textId="77777777" w:rsidR="00E0050E" w:rsidRDefault="00E0050E" w:rsidP="009A32F5">
      <w:pPr>
        <w:pStyle w:val="NormalWeb"/>
        <w:numPr>
          <w:ilvl w:val="0"/>
          <w:numId w:val="45"/>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Measurement:</w:t>
      </w:r>
      <w:r>
        <w:rPr>
          <w:rFonts w:ascii="Nunito Sans" w:hAnsi="Nunito Sans"/>
          <w:color w:val="000000"/>
          <w:sz w:val="22"/>
          <w:szCs w:val="22"/>
        </w:rPr>
        <w:t xml:space="preserve"> defines which KPIs each component moves and how progress is proven</w:t>
      </w:r>
      <w:r>
        <w:rPr>
          <w:rFonts w:ascii="Nunito Sans" w:hAnsi="Nunito Sans"/>
          <w:color w:val="000000"/>
          <w:sz w:val="22"/>
          <w:szCs w:val="22"/>
        </w:rPr>
        <w:br/>
      </w:r>
      <w:r>
        <w:rPr>
          <w:rFonts w:ascii="Nunito Sans" w:hAnsi="Nunito Sans"/>
          <w:color w:val="000000"/>
          <w:sz w:val="22"/>
          <w:szCs w:val="22"/>
        </w:rPr>
        <w:br/>
      </w:r>
    </w:p>
    <w:p w14:paraId="32B710A5" w14:textId="77777777" w:rsidR="00E0050E" w:rsidRPr="00523D74" w:rsidRDefault="00E0050E" w:rsidP="007F4986">
      <w:pPr>
        <w:pStyle w:val="Heading2"/>
      </w:pPr>
      <w:bookmarkStart w:id="60" w:name="_Toc213146736"/>
      <w:r w:rsidRPr="00523D74">
        <w:t>Owners and RACI</w:t>
      </w:r>
      <w:bookmarkEnd w:id="60"/>
    </w:p>
    <w:p w14:paraId="3406564B" w14:textId="77777777" w:rsidR="00E0050E" w:rsidRDefault="00E0050E" w:rsidP="009A32F5">
      <w:pPr>
        <w:pStyle w:val="NormalWeb"/>
        <w:numPr>
          <w:ilvl w:val="0"/>
          <w:numId w:val="46"/>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Pursuit Lead (Responsible / Accountable)</w:t>
      </w:r>
      <w:r>
        <w:rPr>
          <w:rFonts w:ascii="Nunito Sans" w:hAnsi="Nunito Sans"/>
          <w:color w:val="000000"/>
          <w:sz w:val="22"/>
          <w:szCs w:val="22"/>
        </w:rPr>
        <w:t xml:space="preserve"> generates strategic framework and recommendations using prompts and their own discretion to determine what will resonate and drive the intended outcomes for this prospect.</w:t>
      </w:r>
    </w:p>
    <w:p w14:paraId="7229589B" w14:textId="77777777" w:rsidR="00E0050E" w:rsidRDefault="00E0050E" w:rsidP="009A32F5">
      <w:pPr>
        <w:pStyle w:val="NormalWeb"/>
        <w:numPr>
          <w:ilvl w:val="0"/>
          <w:numId w:val="46"/>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Applicable Practice or Competency Leads / Solution Lead (Consulted):</w:t>
      </w:r>
      <w:r>
        <w:rPr>
          <w:rFonts w:ascii="Nunito Sans" w:hAnsi="Nunito Sans"/>
          <w:color w:val="000000"/>
          <w:sz w:val="22"/>
          <w:szCs w:val="22"/>
        </w:rPr>
        <w:t xml:space="preserve"> pressure test framework logic and feasibility of recommendations; build upon draft with own ideas.</w:t>
      </w:r>
    </w:p>
    <w:p w14:paraId="37391896" w14:textId="77777777" w:rsidR="00E0050E" w:rsidRDefault="00E0050E" w:rsidP="009A32F5">
      <w:pPr>
        <w:pStyle w:val="NormalWeb"/>
        <w:numPr>
          <w:ilvl w:val="0"/>
          <w:numId w:val="46"/>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Executive Sponsor (Informed):</w:t>
      </w:r>
      <w:r>
        <w:rPr>
          <w:rFonts w:ascii="Nunito Sans" w:hAnsi="Nunito Sans"/>
          <w:color w:val="000000"/>
          <w:sz w:val="22"/>
          <w:szCs w:val="22"/>
        </w:rPr>
        <w:t xml:space="preserve"> aligns ambition, risk posture, and executive messaging</w:t>
      </w:r>
      <w:r>
        <w:rPr>
          <w:rFonts w:ascii="Nunito Sans" w:hAnsi="Nunito Sans"/>
          <w:color w:val="000000"/>
          <w:sz w:val="22"/>
          <w:szCs w:val="22"/>
        </w:rPr>
        <w:br/>
      </w:r>
      <w:r>
        <w:rPr>
          <w:rFonts w:ascii="Nunito Sans" w:hAnsi="Nunito Sans"/>
          <w:color w:val="000000"/>
          <w:sz w:val="22"/>
          <w:szCs w:val="22"/>
        </w:rPr>
        <w:br/>
      </w:r>
    </w:p>
    <w:p w14:paraId="24710A16" w14:textId="77777777" w:rsidR="00E0050E" w:rsidRPr="00523D74" w:rsidRDefault="00E0050E" w:rsidP="007F4986">
      <w:pPr>
        <w:pStyle w:val="Heading2"/>
      </w:pPr>
      <w:bookmarkStart w:id="61" w:name="_Toc213146737"/>
      <w:r w:rsidRPr="00523D74">
        <w:t>Tools and Inputs</w:t>
      </w:r>
      <w:bookmarkEnd w:id="61"/>
    </w:p>
    <w:p w14:paraId="1F9CAE6F" w14:textId="77777777" w:rsidR="00E0050E" w:rsidRDefault="00E0050E" w:rsidP="009A32F5">
      <w:pPr>
        <w:pStyle w:val="NormalWeb"/>
        <w:numPr>
          <w:ilvl w:val="0"/>
          <w:numId w:val="47"/>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Primary tools:</w:t>
      </w:r>
      <w:r>
        <w:rPr>
          <w:rFonts w:ascii="Nunito Sans" w:hAnsi="Nunito Sans"/>
          <w:color w:val="000000"/>
          <w:sz w:val="22"/>
          <w:szCs w:val="22"/>
        </w:rPr>
        <w:t xml:space="preserve"> ChatGPT for synthesis and drafting</w:t>
      </w:r>
    </w:p>
    <w:p w14:paraId="58DC93E4" w14:textId="77777777" w:rsidR="00E0050E" w:rsidRDefault="00E0050E" w:rsidP="009A32F5">
      <w:pPr>
        <w:pStyle w:val="NormalWeb"/>
        <w:numPr>
          <w:ilvl w:val="0"/>
          <w:numId w:val="47"/>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Support:</w:t>
      </w:r>
      <w:r>
        <w:rPr>
          <w:rFonts w:ascii="Nunito Sans" w:hAnsi="Nunito Sans"/>
          <w:color w:val="000000"/>
          <w:sz w:val="22"/>
          <w:szCs w:val="22"/>
        </w:rPr>
        <w:t xml:space="preserve"> Step 3.1 Opportunity Map; Steps 2.1–2.3 outputs; RFP excerpts; platform context (Adobe, Salesforce, etc.)</w:t>
      </w:r>
    </w:p>
    <w:p w14:paraId="21227B2E" w14:textId="77777777" w:rsidR="00E0050E" w:rsidRDefault="00E0050E" w:rsidP="009A32F5">
      <w:pPr>
        <w:pStyle w:val="NormalWeb"/>
        <w:numPr>
          <w:ilvl w:val="0"/>
          <w:numId w:val="47"/>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Inputs:</w:t>
      </w:r>
      <w:r>
        <w:rPr>
          <w:rFonts w:ascii="Nunito Sans" w:hAnsi="Nunito Sans"/>
          <w:color w:val="000000"/>
          <w:sz w:val="22"/>
          <w:szCs w:val="22"/>
        </w:rPr>
        <w:t xml:space="preserve"> Opportunity Zones, Consumer Themes, Competitive Gaps, Market and Tech Signals, tech constraints, primary transformation goals</w:t>
      </w:r>
    </w:p>
    <w:p w14:paraId="42DC5606" w14:textId="77777777" w:rsidR="00E0050E" w:rsidRPr="00523D74" w:rsidRDefault="00E0050E" w:rsidP="007F4986">
      <w:pPr>
        <w:pStyle w:val="Heading2"/>
      </w:pPr>
      <w:bookmarkStart w:id="62" w:name="_Toc213146738"/>
      <w:r w:rsidRPr="00523D74">
        <w:t>Outputs</w:t>
      </w:r>
      <w:bookmarkEnd w:id="62"/>
    </w:p>
    <w:p w14:paraId="19DCF481" w14:textId="77777777" w:rsidR="00E0050E" w:rsidRDefault="00E0050E" w:rsidP="009A32F5">
      <w:pPr>
        <w:pStyle w:val="NormalWeb"/>
        <w:numPr>
          <w:ilvl w:val="0"/>
          <w:numId w:val="48"/>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One lead framework</w:t>
      </w:r>
      <w:r>
        <w:rPr>
          <w:rFonts w:ascii="Nunito Sans" w:hAnsi="Nunito Sans"/>
          <w:color w:val="000000"/>
          <w:sz w:val="22"/>
          <w:szCs w:val="22"/>
        </w:rPr>
        <w:t xml:space="preserve"> that organizes the chosen Opportunity Zones</w:t>
      </w:r>
    </w:p>
    <w:p w14:paraId="4C9CC7EA" w14:textId="77777777" w:rsidR="00E0050E" w:rsidRDefault="00E0050E" w:rsidP="009A32F5">
      <w:pPr>
        <w:pStyle w:val="NormalWeb"/>
        <w:numPr>
          <w:ilvl w:val="0"/>
          <w:numId w:val="48"/>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For the selected framework:</w:t>
      </w:r>
    </w:p>
    <w:p w14:paraId="35AE27B0" w14:textId="77777777" w:rsidR="00E0050E" w:rsidRDefault="00E0050E" w:rsidP="009A32F5">
      <w:pPr>
        <w:pStyle w:val="NormalWeb"/>
        <w:numPr>
          <w:ilvl w:val="1"/>
          <w:numId w:val="48"/>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4–6 components</w:t>
      </w:r>
      <w:r>
        <w:rPr>
          <w:rFonts w:ascii="Nunito Sans" w:hAnsi="Nunito Sans"/>
          <w:color w:val="000000"/>
          <w:sz w:val="22"/>
          <w:szCs w:val="22"/>
        </w:rPr>
        <w:t xml:space="preserve"> with purpose, interlocks, and enablement</w:t>
      </w:r>
    </w:p>
    <w:p w14:paraId="75354FF2" w14:textId="77777777" w:rsidR="00E0050E" w:rsidRDefault="00E0050E" w:rsidP="009A32F5">
      <w:pPr>
        <w:pStyle w:val="NormalWeb"/>
        <w:numPr>
          <w:ilvl w:val="1"/>
          <w:numId w:val="48"/>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4–5 recommendations per component</w:t>
      </w:r>
      <w:r>
        <w:rPr>
          <w:rFonts w:ascii="Nunito Sans" w:hAnsi="Nunito Sans"/>
          <w:color w:val="000000"/>
          <w:sz w:val="22"/>
          <w:szCs w:val="22"/>
        </w:rPr>
        <w:t xml:space="preserve"> (features, programs, initiatives) with KPI and owner</w:t>
      </w:r>
    </w:p>
    <w:p w14:paraId="1948DBEC" w14:textId="77777777" w:rsidR="00E0050E" w:rsidRDefault="00E0050E" w:rsidP="009A32F5">
      <w:pPr>
        <w:pStyle w:val="NormalWeb"/>
        <w:numPr>
          <w:ilvl w:val="1"/>
          <w:numId w:val="48"/>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Strategic Payoff and KPI Map</w:t>
      </w:r>
      <w:r>
        <w:rPr>
          <w:rFonts w:ascii="Nunito Sans" w:hAnsi="Nunito Sans"/>
          <w:color w:val="000000"/>
          <w:sz w:val="22"/>
          <w:szCs w:val="22"/>
        </w:rPr>
        <w:t xml:space="preserve"> across 6–12 and 12–24 months</w:t>
      </w:r>
    </w:p>
    <w:p w14:paraId="1B299A85" w14:textId="77777777" w:rsidR="00E0050E" w:rsidRDefault="00E0050E" w:rsidP="009A32F5">
      <w:pPr>
        <w:pStyle w:val="NormalWeb"/>
        <w:numPr>
          <w:ilvl w:val="1"/>
          <w:numId w:val="48"/>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Enablement notes</w:t>
      </w:r>
      <w:r>
        <w:rPr>
          <w:rFonts w:ascii="Nunito Sans" w:hAnsi="Nunito Sans"/>
          <w:color w:val="000000"/>
          <w:sz w:val="22"/>
          <w:szCs w:val="22"/>
        </w:rPr>
        <w:t xml:space="preserve"> for data and signals, decisioning (CDP or AJO), content ops (CMS), CRM and loyalty, integrations and APIs, governance</w:t>
      </w:r>
    </w:p>
    <w:p w14:paraId="2619931F" w14:textId="77777777" w:rsidR="00E0050E" w:rsidRDefault="00E0050E" w:rsidP="009A32F5">
      <w:pPr>
        <w:pStyle w:val="NormalWeb"/>
        <w:numPr>
          <w:ilvl w:val="1"/>
          <w:numId w:val="48"/>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Why Bounteous</w:t>
      </w:r>
      <w:r>
        <w:rPr>
          <w:rFonts w:ascii="Nunito Sans" w:hAnsi="Nunito Sans"/>
          <w:color w:val="000000"/>
          <w:sz w:val="22"/>
          <w:szCs w:val="22"/>
        </w:rPr>
        <w:t xml:space="preserve"> statement mapped to the client’s context</w:t>
      </w:r>
    </w:p>
    <w:p w14:paraId="3E2DC595" w14:textId="77777777" w:rsidR="00E0050E" w:rsidRDefault="00E0050E" w:rsidP="009A32F5">
      <w:pPr>
        <w:pStyle w:val="NormalWeb"/>
        <w:numPr>
          <w:ilvl w:val="0"/>
          <w:numId w:val="48"/>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Appendices as needed:</w:t>
      </w:r>
      <w:r>
        <w:rPr>
          <w:rFonts w:ascii="Nunito Sans" w:hAnsi="Nunito Sans"/>
          <w:color w:val="000000"/>
          <w:sz w:val="22"/>
          <w:szCs w:val="22"/>
        </w:rPr>
        <w:t xml:space="preserve"> Interaction map and handoffs for Pillars, Progress gates for Maturity, Mini business cases for Value Pools, Prioritization rubric for No Framework</w:t>
      </w:r>
    </w:p>
    <w:p w14:paraId="029FED75" w14:textId="77777777" w:rsidR="00A109D6" w:rsidRDefault="00A109D6" w:rsidP="007F4986">
      <w:pPr>
        <w:pStyle w:val="Heading2"/>
      </w:pPr>
      <w:r>
        <w:br w:type="page"/>
      </w:r>
    </w:p>
    <w:p w14:paraId="7D01BD3E" w14:textId="3488E402" w:rsidR="00E0050E" w:rsidRPr="00523D74" w:rsidRDefault="00E0050E" w:rsidP="007F4986">
      <w:pPr>
        <w:pStyle w:val="Heading2"/>
      </w:pPr>
      <w:bookmarkStart w:id="63" w:name="_Toc213146739"/>
      <w:r w:rsidRPr="00523D74">
        <w:t>Step process</w:t>
      </w:r>
      <w:bookmarkEnd w:id="63"/>
    </w:p>
    <w:p w14:paraId="46C5E4BD"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1) Frame — 5 minutes</w:t>
      </w:r>
      <w:r>
        <w:rPr>
          <w:rFonts w:ascii="Nunito Sans" w:hAnsi="Nunito Sans"/>
          <w:b/>
          <w:bCs/>
          <w:color w:val="000000"/>
          <w:sz w:val="22"/>
          <w:szCs w:val="22"/>
        </w:rPr>
        <w:br/>
      </w:r>
      <w:r>
        <w:rPr>
          <w:rFonts w:ascii="Nunito Sans" w:hAnsi="Nunito Sans"/>
          <w:color w:val="000000"/>
          <w:sz w:val="22"/>
          <w:szCs w:val="22"/>
        </w:rPr>
        <w:t>Revise each Framework prompt using the Opportunity Brief to be specific to the client. Note any priority Consumer Themes, Competitive Gaps, and platform enablers or constraints you feel are important to build from. Choose two or three framework model types to try.</w:t>
      </w:r>
    </w:p>
    <w:p w14:paraId="30E5122F"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2) Generate — 15 minutes</w:t>
      </w:r>
      <w:r>
        <w:rPr>
          <w:rFonts w:ascii="Nunito Sans" w:hAnsi="Nunito Sans"/>
          <w:b/>
          <w:bCs/>
          <w:color w:val="000000"/>
          <w:sz w:val="22"/>
          <w:szCs w:val="22"/>
        </w:rPr>
        <w:br/>
      </w:r>
      <w:r>
        <w:rPr>
          <w:rFonts w:ascii="Nunito Sans" w:hAnsi="Nunito Sans"/>
          <w:color w:val="000000"/>
          <w:sz w:val="22"/>
          <w:szCs w:val="22"/>
        </w:rPr>
        <w:t xml:space="preserve">Run the </w:t>
      </w:r>
      <w:r>
        <w:rPr>
          <w:rFonts w:ascii="Nunito Sans" w:hAnsi="Nunito Sans"/>
          <w:b/>
          <w:bCs/>
          <w:color w:val="000000"/>
          <w:sz w:val="22"/>
          <w:szCs w:val="22"/>
        </w:rPr>
        <w:t>revised prompt</w:t>
      </w:r>
      <w:r>
        <w:rPr>
          <w:rFonts w:ascii="Nunito Sans" w:hAnsi="Nunito Sans"/>
          <w:color w:val="000000"/>
          <w:sz w:val="22"/>
          <w:szCs w:val="22"/>
        </w:rPr>
        <w:t xml:space="preserve"> below for each candidate. Require 4–6 components, 4–5 recommendations per component, a KPI map, enablement, and Why Bounteous. </w:t>
      </w:r>
    </w:p>
    <w:p w14:paraId="5EF761A6"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3) Tighten — 7 minutes</w:t>
      </w:r>
      <w:r>
        <w:rPr>
          <w:rFonts w:ascii="Nunito Sans" w:hAnsi="Nunito Sans"/>
          <w:b/>
          <w:bCs/>
          <w:color w:val="000000"/>
          <w:sz w:val="22"/>
          <w:szCs w:val="22"/>
        </w:rPr>
        <w:br/>
      </w:r>
      <w:r>
        <w:rPr>
          <w:rFonts w:ascii="Nunito Sans" w:hAnsi="Nunito Sans"/>
          <w:color w:val="000000"/>
          <w:sz w:val="22"/>
          <w:szCs w:val="22"/>
        </w:rPr>
        <w:t xml:space="preserve">Make every recommendation a </w:t>
      </w:r>
      <w:r>
        <w:rPr>
          <w:rFonts w:ascii="Nunito Sans" w:hAnsi="Nunito Sans"/>
          <w:b/>
          <w:bCs/>
          <w:color w:val="000000"/>
          <w:sz w:val="22"/>
          <w:szCs w:val="22"/>
        </w:rPr>
        <w:t>specific feature, program, or initiative</w:t>
      </w:r>
      <w:r>
        <w:rPr>
          <w:rFonts w:ascii="Nunito Sans" w:hAnsi="Nunito Sans"/>
          <w:color w:val="000000"/>
          <w:sz w:val="22"/>
          <w:szCs w:val="22"/>
        </w:rPr>
        <w:t xml:space="preserve"> with a KPI and enablement. </w:t>
      </w:r>
    </w:p>
    <w:p w14:paraId="536A0F92"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4) Package — 3 minutes</w:t>
      </w:r>
      <w:r>
        <w:rPr>
          <w:rFonts w:ascii="Nunito Sans" w:hAnsi="Nunito Sans"/>
          <w:b/>
          <w:bCs/>
          <w:color w:val="000000"/>
          <w:sz w:val="22"/>
          <w:szCs w:val="22"/>
        </w:rPr>
        <w:br/>
      </w:r>
      <w:r>
        <w:rPr>
          <w:rFonts w:ascii="Nunito Sans" w:hAnsi="Nunito Sans"/>
          <w:color w:val="000000"/>
          <w:sz w:val="22"/>
          <w:szCs w:val="22"/>
        </w:rPr>
        <w:t xml:space="preserve">Pick the </w:t>
      </w:r>
      <w:r>
        <w:rPr>
          <w:rFonts w:ascii="Nunito Sans" w:hAnsi="Nunito Sans"/>
          <w:b/>
          <w:bCs/>
          <w:color w:val="000000"/>
          <w:sz w:val="22"/>
          <w:szCs w:val="22"/>
        </w:rPr>
        <w:t>lead framework</w:t>
      </w:r>
      <w:r>
        <w:rPr>
          <w:rFonts w:ascii="Nunito Sans" w:hAnsi="Nunito Sans"/>
          <w:color w:val="000000"/>
          <w:sz w:val="22"/>
          <w:szCs w:val="22"/>
        </w:rPr>
        <w:t xml:space="preserve"> that best supports the pitch. Add the KPI map and Why Bounteous. </w:t>
      </w:r>
    </w:p>
    <w:p w14:paraId="26E42DF4" w14:textId="77777777" w:rsidR="00E0050E" w:rsidRDefault="00E0050E" w:rsidP="007F4986">
      <w:pPr>
        <w:pStyle w:val="Heading2"/>
      </w:pPr>
      <w:bookmarkStart w:id="64" w:name="_Toc213146740"/>
      <w:r w:rsidRPr="00523D74">
        <w:t>Framework Options</w:t>
      </w:r>
      <w:bookmarkEnd w:id="64"/>
    </w:p>
    <w:p w14:paraId="1AC3C249" w14:textId="77777777" w:rsidR="00E0050E" w:rsidRDefault="00E0050E" w:rsidP="009A32F5">
      <w:pPr>
        <w:pStyle w:val="NormalWeb"/>
        <w:numPr>
          <w:ilvl w:val="0"/>
          <w:numId w:val="49"/>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Flywheel:</w:t>
      </w:r>
      <w:r>
        <w:rPr>
          <w:rFonts w:ascii="Nunito Sans" w:hAnsi="Nunito Sans"/>
          <w:color w:val="000000"/>
          <w:sz w:val="22"/>
          <w:szCs w:val="22"/>
        </w:rPr>
        <w:t xml:space="preserve"> value compounds with usage and data (personalization, loyalty habit)</w:t>
      </w:r>
    </w:p>
    <w:p w14:paraId="6301196C" w14:textId="77777777" w:rsidR="00E0050E" w:rsidRDefault="00E0050E" w:rsidP="009A32F5">
      <w:pPr>
        <w:pStyle w:val="NormalWeb"/>
        <w:numPr>
          <w:ilvl w:val="0"/>
          <w:numId w:val="49"/>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Pillars:</w:t>
      </w:r>
      <w:r>
        <w:rPr>
          <w:rFonts w:ascii="Nunito Sans" w:hAnsi="Nunito Sans"/>
          <w:color w:val="000000"/>
          <w:sz w:val="22"/>
          <w:szCs w:val="22"/>
        </w:rPr>
        <w:t xml:space="preserve"> parallel capabilities must coordinate (content ops, decisioning, service)</w:t>
      </w:r>
    </w:p>
    <w:p w14:paraId="3C393933" w14:textId="77777777" w:rsidR="00E0050E" w:rsidRDefault="00E0050E" w:rsidP="009A32F5">
      <w:pPr>
        <w:pStyle w:val="NormalWeb"/>
        <w:numPr>
          <w:ilvl w:val="0"/>
          <w:numId w:val="49"/>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Digital Maturity Model:</w:t>
      </w:r>
      <w:r>
        <w:rPr>
          <w:rFonts w:ascii="Nunito Sans" w:hAnsi="Nunito Sans"/>
          <w:color w:val="000000"/>
          <w:sz w:val="22"/>
          <w:szCs w:val="22"/>
        </w:rPr>
        <w:t xml:space="preserve"> staged advancement with proof gates and roadmap needs</w:t>
      </w:r>
    </w:p>
    <w:p w14:paraId="7A5421C1" w14:textId="77777777" w:rsidR="00E0050E" w:rsidRDefault="00E0050E" w:rsidP="009A32F5">
      <w:pPr>
        <w:pStyle w:val="NormalWeb"/>
        <w:numPr>
          <w:ilvl w:val="0"/>
          <w:numId w:val="49"/>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Value Pool:</w:t>
      </w:r>
      <w:r>
        <w:rPr>
          <w:rFonts w:ascii="Nunito Sans" w:hAnsi="Nunito Sans"/>
          <w:color w:val="000000"/>
          <w:sz w:val="22"/>
          <w:szCs w:val="22"/>
        </w:rPr>
        <w:t xml:space="preserve"> outcomes and ROI clarity are the primary executive lens</w:t>
      </w:r>
    </w:p>
    <w:p w14:paraId="089FED37" w14:textId="77777777" w:rsidR="00E0050E" w:rsidRDefault="00E0050E" w:rsidP="009A32F5">
      <w:pPr>
        <w:pStyle w:val="NormalWeb"/>
        <w:numPr>
          <w:ilvl w:val="0"/>
          <w:numId w:val="49"/>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No Framework:</w:t>
      </w:r>
      <w:r>
        <w:rPr>
          <w:rFonts w:ascii="Nunito Sans" w:hAnsi="Nunito Sans"/>
          <w:color w:val="000000"/>
          <w:sz w:val="22"/>
          <w:szCs w:val="22"/>
        </w:rPr>
        <w:t xml:space="preserve"> narrow OZ or speed is critical; go straight to buildable actions</w:t>
      </w:r>
    </w:p>
    <w:p w14:paraId="6F66ABF3" w14:textId="77777777" w:rsidR="00A109D6" w:rsidRDefault="00A109D6" w:rsidP="007F4986">
      <w:pPr>
        <w:pStyle w:val="Heading2"/>
      </w:pPr>
      <w:r>
        <w:br w:type="page"/>
      </w:r>
    </w:p>
    <w:p w14:paraId="7A5C1372" w14:textId="6679F2DB" w:rsidR="00E0050E" w:rsidRPr="00523D74" w:rsidRDefault="00E0050E" w:rsidP="007F4986">
      <w:pPr>
        <w:pStyle w:val="Heading2"/>
      </w:pPr>
      <w:bookmarkStart w:id="65" w:name="_Toc213146741"/>
      <w:r w:rsidRPr="00523D74">
        <w:t>Prompts</w:t>
      </w:r>
      <w:bookmarkEnd w:id="65"/>
    </w:p>
    <w:p w14:paraId="3962ECA8" w14:textId="77777777" w:rsidR="00E0050E" w:rsidRDefault="00E0050E" w:rsidP="007F4986">
      <w:pPr>
        <w:pStyle w:val="Heading3"/>
      </w:pPr>
      <w:r>
        <w:t>Flywheel</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0050E" w14:paraId="286BE4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DC69E" w14:textId="77777777" w:rsidR="00E0050E" w:rsidRDefault="00E0050E">
            <w:pPr>
              <w:pStyle w:val="NormalWeb"/>
              <w:spacing w:before="240" w:beforeAutospacing="0" w:after="240" w:afterAutospacing="0"/>
            </w:pPr>
            <w:r>
              <w:rPr>
                <w:rFonts w:ascii="Courier New" w:hAnsi="Courier New" w:cs="Courier New"/>
                <w:color w:val="000000"/>
                <w:sz w:val="22"/>
                <w:szCs w:val="22"/>
              </w:rPr>
              <w:t>You are a senior strategist creating a branded FLYWHEEL framework for [Brand Name], a [business maturity] company in [Industry/Category] operating in [Geographic Focus].</w:t>
            </w:r>
          </w:p>
          <w:p w14:paraId="48597038" w14:textId="77777777" w:rsidR="00E0050E" w:rsidRDefault="00E0050E"/>
          <w:p w14:paraId="2A32DF80" w14:textId="77777777" w:rsidR="00E0050E" w:rsidRDefault="00E0050E">
            <w:pPr>
              <w:pStyle w:val="NormalWeb"/>
              <w:spacing w:before="240" w:beforeAutospacing="0" w:after="240" w:afterAutospacing="0"/>
            </w:pPr>
            <w:r>
              <w:rPr>
                <w:rFonts w:ascii="Courier New" w:hAnsi="Courier New" w:cs="Courier New"/>
                <w:color w:val="000000"/>
                <w:sz w:val="22"/>
                <w:szCs w:val="22"/>
              </w:rPr>
              <w:t>Inputs</w:t>
            </w:r>
          </w:p>
          <w:p w14:paraId="7CB4EC17" w14:textId="77777777" w:rsidR="00E0050E" w:rsidRDefault="00E0050E">
            <w:pPr>
              <w:pStyle w:val="NormalWeb"/>
              <w:spacing w:before="240" w:beforeAutospacing="0" w:after="240" w:afterAutospacing="0"/>
            </w:pPr>
            <w:r>
              <w:rPr>
                <w:rFonts w:ascii="Courier New" w:hAnsi="Courier New" w:cs="Courier New"/>
                <w:color w:val="000000"/>
                <w:sz w:val="22"/>
                <w:szCs w:val="22"/>
              </w:rPr>
              <w:t>• Opportunity Zones (Step 3.1): [paste list]</w:t>
            </w:r>
          </w:p>
          <w:p w14:paraId="43D23035" w14:textId="77777777" w:rsidR="00E0050E" w:rsidRDefault="00E0050E">
            <w:pPr>
              <w:pStyle w:val="NormalWeb"/>
              <w:spacing w:before="240" w:beforeAutospacing="0" w:after="240" w:afterAutospacing="0"/>
            </w:pPr>
            <w:r>
              <w:rPr>
                <w:rFonts w:ascii="Courier New" w:hAnsi="Courier New" w:cs="Courier New"/>
                <w:color w:val="000000"/>
                <w:sz w:val="22"/>
                <w:szCs w:val="22"/>
              </w:rPr>
              <w:t>• Consumer Themes (Step 2.2): [paste]</w:t>
            </w:r>
          </w:p>
          <w:p w14:paraId="719032D9" w14:textId="77777777" w:rsidR="00E0050E" w:rsidRDefault="00E0050E">
            <w:pPr>
              <w:pStyle w:val="NormalWeb"/>
              <w:spacing w:before="240" w:beforeAutospacing="0" w:after="240" w:afterAutospacing="0"/>
            </w:pPr>
            <w:r>
              <w:rPr>
                <w:rFonts w:ascii="Courier New" w:hAnsi="Courier New" w:cs="Courier New"/>
                <w:color w:val="000000"/>
                <w:sz w:val="22"/>
                <w:szCs w:val="22"/>
              </w:rPr>
              <w:t>• Competitive Gaps (Step 2.3): [paste]</w:t>
            </w:r>
          </w:p>
          <w:p w14:paraId="43FBA79E" w14:textId="77777777" w:rsidR="00E0050E" w:rsidRDefault="00E0050E">
            <w:pPr>
              <w:pStyle w:val="NormalWeb"/>
              <w:spacing w:before="240" w:beforeAutospacing="0" w:after="240" w:afterAutospacing="0"/>
            </w:pPr>
            <w:r>
              <w:rPr>
                <w:rFonts w:ascii="Courier New" w:hAnsi="Courier New" w:cs="Courier New"/>
                <w:color w:val="000000"/>
                <w:sz w:val="22"/>
                <w:szCs w:val="22"/>
              </w:rPr>
              <w:t>• Market/Tech Signals (Step 2.1): [paste]</w:t>
            </w:r>
          </w:p>
          <w:p w14:paraId="285A2ABF" w14:textId="77777777" w:rsidR="00E0050E" w:rsidRDefault="00E0050E">
            <w:pPr>
              <w:pStyle w:val="NormalWeb"/>
              <w:spacing w:before="240" w:beforeAutospacing="0" w:after="240" w:afterAutospacing="0"/>
            </w:pPr>
            <w:r>
              <w:rPr>
                <w:rFonts w:ascii="Courier New" w:hAnsi="Courier New" w:cs="Courier New"/>
                <w:color w:val="000000"/>
                <w:sz w:val="22"/>
                <w:szCs w:val="22"/>
              </w:rPr>
              <w:t>• Platform Alignment: [Adobe/Salesforce/CDP/AJO/CMS/Loyalty/etc.]</w:t>
            </w:r>
          </w:p>
          <w:p w14:paraId="2626ACC4" w14:textId="77777777" w:rsidR="00E0050E" w:rsidRDefault="00E0050E"/>
          <w:p w14:paraId="34BEAAB4" w14:textId="77777777" w:rsidR="00E0050E" w:rsidRDefault="00E0050E">
            <w:pPr>
              <w:pStyle w:val="NormalWeb"/>
              <w:spacing w:before="240" w:beforeAutospacing="0" w:after="240" w:afterAutospacing="0"/>
            </w:pPr>
            <w:r>
              <w:rPr>
                <w:rFonts w:ascii="Courier New" w:hAnsi="Courier New" w:cs="Courier New"/>
                <w:color w:val="000000"/>
                <w:sz w:val="22"/>
                <w:szCs w:val="22"/>
              </w:rPr>
              <w:t>TASK</w:t>
            </w:r>
          </w:p>
          <w:p w14:paraId="11A78A85" w14:textId="77777777" w:rsidR="00E0050E" w:rsidRDefault="00E0050E">
            <w:pPr>
              <w:pStyle w:val="NormalWeb"/>
              <w:spacing w:before="240" w:beforeAutospacing="0" w:after="240" w:afterAutospacing="0"/>
            </w:pPr>
            <w:r>
              <w:rPr>
                <w:rFonts w:ascii="Courier New" w:hAnsi="Courier New" w:cs="Courier New"/>
                <w:color w:val="000000"/>
                <w:sz w:val="22"/>
                <w:szCs w:val="22"/>
              </w:rPr>
              <w:t>Create ONE flywheel operating model that shows how [Brand Name] capitalizes on the Opportunity Zones, with 3–5 components that continuously reinforce each other. For EACH component provide 4–5 tangible recommendations.</w:t>
            </w:r>
          </w:p>
          <w:p w14:paraId="6379BC99" w14:textId="77777777" w:rsidR="00E0050E" w:rsidRDefault="00E0050E"/>
          <w:p w14:paraId="504520D5" w14:textId="77777777" w:rsidR="00E0050E" w:rsidRDefault="00E0050E">
            <w:pPr>
              <w:pStyle w:val="NormalWeb"/>
              <w:spacing w:before="240" w:beforeAutospacing="0" w:after="240" w:afterAutospacing="0"/>
            </w:pPr>
            <w:r>
              <w:rPr>
                <w:rFonts w:ascii="Courier New" w:hAnsi="Courier New" w:cs="Courier New"/>
                <w:color w:val="000000"/>
                <w:sz w:val="22"/>
                <w:szCs w:val="22"/>
              </w:rPr>
              <w:t>Formatting rules</w:t>
            </w:r>
          </w:p>
          <w:p w14:paraId="070970C3" w14:textId="77777777" w:rsidR="00E0050E" w:rsidRDefault="00E0050E">
            <w:pPr>
              <w:pStyle w:val="NormalWeb"/>
              <w:spacing w:before="240" w:beforeAutospacing="0" w:after="240" w:afterAutospacing="0"/>
            </w:pPr>
            <w:r>
              <w:rPr>
                <w:rFonts w:ascii="Courier New" w:hAnsi="Courier New" w:cs="Courier New"/>
                <w:color w:val="000000"/>
                <w:sz w:val="22"/>
                <w:szCs w:val="22"/>
              </w:rPr>
              <w:t>- Plain English. Executive-ready. No em dashes.</w:t>
            </w:r>
          </w:p>
          <w:p w14:paraId="1037931A" w14:textId="77777777" w:rsidR="00E0050E" w:rsidRDefault="00E0050E">
            <w:pPr>
              <w:pStyle w:val="NormalWeb"/>
              <w:spacing w:before="240" w:beforeAutospacing="0" w:after="240" w:afterAutospacing="0"/>
            </w:pPr>
            <w:r>
              <w:rPr>
                <w:rFonts w:ascii="Courier New" w:hAnsi="Courier New" w:cs="Courier New"/>
                <w:color w:val="000000"/>
                <w:sz w:val="22"/>
                <w:szCs w:val="22"/>
              </w:rPr>
              <w:t>- Each recommendation must be speakable in 2 lines and include:</w:t>
            </w:r>
          </w:p>
          <w:p w14:paraId="3F131101" w14:textId="77777777" w:rsidR="00E0050E" w:rsidRDefault="00E0050E">
            <w:pPr>
              <w:pStyle w:val="NormalWeb"/>
              <w:spacing w:before="240" w:beforeAutospacing="0" w:after="240" w:afterAutospacing="0"/>
            </w:pPr>
            <w:r>
              <w:rPr>
                <w:rFonts w:ascii="Courier New" w:hAnsi="Courier New" w:cs="Courier New"/>
                <w:color w:val="000000"/>
                <w:sz w:val="22"/>
                <w:szCs w:val="22"/>
              </w:rPr>
              <w:t>  what it is • how it works for the consumer • business impact (KPI).</w:t>
            </w:r>
          </w:p>
          <w:p w14:paraId="598034EB" w14:textId="77777777" w:rsidR="00E0050E" w:rsidRDefault="00E0050E">
            <w:pPr>
              <w:pStyle w:val="NormalWeb"/>
              <w:spacing w:before="240" w:beforeAutospacing="0" w:after="240" w:afterAutospacing="0"/>
            </w:pPr>
            <w:r>
              <w:rPr>
                <w:rFonts w:ascii="Courier New" w:hAnsi="Courier New" w:cs="Courier New"/>
                <w:color w:val="000000"/>
                <w:sz w:val="22"/>
                <w:szCs w:val="22"/>
              </w:rPr>
              <w:t>- Tag any inference as [Assumption].</w:t>
            </w:r>
          </w:p>
          <w:p w14:paraId="267B083E" w14:textId="77777777" w:rsidR="00E0050E" w:rsidRDefault="00E0050E"/>
          <w:p w14:paraId="58F80970" w14:textId="77777777" w:rsidR="00E0050E" w:rsidRDefault="00E0050E">
            <w:pPr>
              <w:pStyle w:val="NormalWeb"/>
              <w:spacing w:before="240" w:beforeAutospacing="0" w:after="240" w:afterAutospacing="0"/>
            </w:pPr>
            <w:r>
              <w:rPr>
                <w:rFonts w:ascii="Courier New" w:hAnsi="Courier New" w:cs="Courier New"/>
                <w:color w:val="000000"/>
                <w:sz w:val="22"/>
                <w:szCs w:val="22"/>
              </w:rPr>
              <w:t>Structure</w:t>
            </w:r>
          </w:p>
          <w:p w14:paraId="3E8F0280" w14:textId="77777777" w:rsidR="00E0050E" w:rsidRDefault="00E0050E"/>
          <w:p w14:paraId="0F5FC929" w14:textId="77777777" w:rsidR="00E0050E" w:rsidRDefault="00E0050E">
            <w:pPr>
              <w:pStyle w:val="NormalWeb"/>
              <w:spacing w:before="240" w:beforeAutospacing="0" w:after="240" w:afterAutospacing="0"/>
            </w:pPr>
            <w:r>
              <w:rPr>
                <w:rFonts w:ascii="Courier New" w:hAnsi="Courier New" w:cs="Courier New"/>
                <w:color w:val="000000"/>
                <w:sz w:val="22"/>
                <w:szCs w:val="22"/>
              </w:rPr>
              <w:t>## [Framework Name] — [Short Subtitle]</w:t>
            </w:r>
          </w:p>
          <w:p w14:paraId="68B4E982" w14:textId="77777777" w:rsidR="00E0050E" w:rsidRDefault="00E0050E">
            <w:pPr>
              <w:pStyle w:val="NormalWeb"/>
              <w:spacing w:before="240" w:beforeAutospacing="0" w:after="240" w:afterAutospacing="0"/>
            </w:pPr>
            <w:r>
              <w:rPr>
                <w:rFonts w:ascii="Courier New" w:hAnsi="Courier New" w:cs="Courier New"/>
                <w:color w:val="000000"/>
                <w:sz w:val="22"/>
                <w:szCs w:val="22"/>
              </w:rPr>
              <w:t>**Intro (short):** The business/behavior problem this flywheel solves; why now; risk of inaction. Reference relevant Opportunity Zones and Consumer Themes.</w:t>
            </w:r>
          </w:p>
          <w:p w14:paraId="7F6F023B" w14:textId="77777777" w:rsidR="00E0050E" w:rsidRDefault="00E0050E"/>
          <w:p w14:paraId="60B581C0" w14:textId="77777777" w:rsidR="00E0050E" w:rsidRDefault="00E0050E">
            <w:pPr>
              <w:pStyle w:val="NormalWeb"/>
              <w:spacing w:before="240" w:beforeAutospacing="0" w:after="240" w:afterAutospacing="0"/>
            </w:pPr>
            <w:r>
              <w:rPr>
                <w:rFonts w:ascii="Courier New" w:hAnsi="Courier New" w:cs="Courier New"/>
                <w:color w:val="000000"/>
                <w:sz w:val="22"/>
                <w:szCs w:val="22"/>
              </w:rPr>
              <w:t>### Components (3–5)</w:t>
            </w:r>
          </w:p>
          <w:p w14:paraId="2E3F8761" w14:textId="77777777" w:rsidR="00E0050E" w:rsidRDefault="00E0050E">
            <w:pPr>
              <w:pStyle w:val="NormalWeb"/>
              <w:spacing w:before="240" w:beforeAutospacing="0" w:after="240" w:afterAutospacing="0"/>
            </w:pPr>
            <w:r>
              <w:rPr>
                <w:rFonts w:ascii="Courier New" w:hAnsi="Courier New" w:cs="Courier New"/>
                <w:color w:val="000000"/>
                <w:sz w:val="22"/>
                <w:szCs w:val="22"/>
              </w:rPr>
              <w:t>- **[Component A]**</w:t>
            </w:r>
          </w:p>
          <w:p w14:paraId="56396BE7" w14:textId="77777777" w:rsidR="00E0050E" w:rsidRDefault="00E0050E">
            <w:pPr>
              <w:pStyle w:val="NormalWeb"/>
              <w:spacing w:before="240" w:beforeAutospacing="0" w:after="240" w:afterAutospacing="0"/>
            </w:pPr>
            <w:r>
              <w:rPr>
                <w:rFonts w:ascii="Courier New" w:hAnsi="Courier New" w:cs="Courier New"/>
                <w:color w:val="000000"/>
                <w:sz w:val="22"/>
                <w:szCs w:val="22"/>
              </w:rPr>
              <w:t>  Function/behavior driven: [e.g., capture 1P data, reinforce habit]</w:t>
            </w:r>
          </w:p>
          <w:p w14:paraId="73ED6AAF" w14:textId="77777777" w:rsidR="00E0050E" w:rsidRDefault="00E0050E">
            <w:pPr>
              <w:pStyle w:val="NormalWeb"/>
              <w:spacing w:before="240" w:beforeAutospacing="0" w:after="240" w:afterAutospacing="0"/>
            </w:pPr>
            <w:r>
              <w:rPr>
                <w:rFonts w:ascii="Courier New" w:hAnsi="Courier New" w:cs="Courier New"/>
                <w:color w:val="000000"/>
                <w:sz w:val="22"/>
                <w:szCs w:val="22"/>
              </w:rPr>
              <w:t>  How it works (3–4 lines): What the component does, the consumer behavior it changes, and the signal/trigger that activates it.</w:t>
            </w:r>
          </w:p>
          <w:p w14:paraId="7622BFBF" w14:textId="77777777" w:rsidR="00E0050E" w:rsidRDefault="00E0050E">
            <w:pPr>
              <w:pStyle w:val="NormalWeb"/>
              <w:spacing w:before="240" w:beforeAutospacing="0" w:after="240" w:afterAutospacing="0"/>
            </w:pPr>
            <w:r>
              <w:rPr>
                <w:rFonts w:ascii="Courier New" w:hAnsi="Courier New" w:cs="Courier New"/>
                <w:color w:val="000000"/>
                <w:sz w:val="22"/>
                <w:szCs w:val="22"/>
              </w:rPr>
              <w:t>  Enablement notes: data/signals • decisioning (CDP/AJO) • content ops (CMS) • integrations/APIs • governance</w:t>
            </w:r>
          </w:p>
          <w:p w14:paraId="2E22EC1D" w14:textId="77777777" w:rsidR="00E0050E" w:rsidRDefault="00E0050E"/>
          <w:p w14:paraId="0CC8D367" w14:textId="77777777" w:rsidR="00E0050E" w:rsidRDefault="00E0050E">
            <w:pPr>
              <w:pStyle w:val="NormalWeb"/>
              <w:spacing w:before="240" w:beforeAutospacing="0" w:after="240" w:afterAutospacing="0"/>
            </w:pPr>
            <w:r>
              <w:rPr>
                <w:rFonts w:ascii="Courier New" w:hAnsi="Courier New" w:cs="Courier New"/>
                <w:color w:val="000000"/>
                <w:sz w:val="22"/>
                <w:szCs w:val="22"/>
              </w:rPr>
              <w:t>  Recommendations (4–5):</w:t>
            </w:r>
          </w:p>
          <w:p w14:paraId="0F62D91C" w14:textId="77777777" w:rsidR="00E0050E" w:rsidRDefault="00E0050E">
            <w:pPr>
              <w:pStyle w:val="NormalWeb"/>
              <w:spacing w:before="240" w:beforeAutospacing="0" w:after="240" w:afterAutospacing="0"/>
            </w:pPr>
            <w:r>
              <w:rPr>
                <w:rFonts w:ascii="Courier New" w:hAnsi="Courier New" w:cs="Courier New"/>
                <w:color w:val="000000"/>
                <w:sz w:val="22"/>
                <w:szCs w:val="22"/>
              </w:rPr>
              <w:t>  - [Action] — how it works for the consumer; **KPI:** [metric]. *(Linked OZ: [name]; Theme: [name]; Enablement: [data/tech/ops])*</w:t>
            </w:r>
          </w:p>
          <w:p w14:paraId="5E2FAD9C" w14:textId="77777777" w:rsidR="00E0050E" w:rsidRDefault="00E0050E">
            <w:pPr>
              <w:pStyle w:val="NormalWeb"/>
              <w:spacing w:before="240" w:beforeAutospacing="0" w:after="240" w:afterAutospacing="0"/>
            </w:pPr>
            <w:r>
              <w:rPr>
                <w:rFonts w:ascii="Courier New" w:hAnsi="Courier New" w:cs="Courier New"/>
                <w:color w:val="000000"/>
                <w:sz w:val="22"/>
                <w:szCs w:val="22"/>
              </w:rPr>
              <w:t>  - [Action] — how it works for the consumer; **KPI:** [metric]. *(Linked OZ/Theme/Enablement)*</w:t>
            </w:r>
          </w:p>
          <w:p w14:paraId="66241A7A" w14:textId="77777777" w:rsidR="00E0050E" w:rsidRDefault="00E0050E">
            <w:pPr>
              <w:pStyle w:val="NormalWeb"/>
              <w:spacing w:before="240" w:beforeAutospacing="0" w:after="240" w:afterAutospacing="0"/>
            </w:pPr>
            <w:r>
              <w:rPr>
                <w:rFonts w:ascii="Courier New" w:hAnsi="Courier New" w:cs="Courier New"/>
                <w:color w:val="000000"/>
                <w:sz w:val="22"/>
                <w:szCs w:val="22"/>
              </w:rPr>
              <w:t>  - [Action] — how it works for the consumer; **KPI:** [metric]. *(Linked OZ/Theme/Enablement)*</w:t>
            </w:r>
          </w:p>
          <w:p w14:paraId="1218AE3D" w14:textId="77777777" w:rsidR="00E0050E" w:rsidRDefault="00E0050E">
            <w:pPr>
              <w:pStyle w:val="NormalWeb"/>
              <w:spacing w:before="240" w:beforeAutospacing="0" w:after="240" w:afterAutospacing="0"/>
            </w:pPr>
            <w:r>
              <w:rPr>
                <w:rFonts w:ascii="Courier New" w:hAnsi="Courier New" w:cs="Courier New"/>
                <w:color w:val="000000"/>
                <w:sz w:val="22"/>
                <w:szCs w:val="22"/>
              </w:rPr>
              <w:t>  - [Action] — how it works for the consumer; **KPI:** [metric]. *(Linked OZ/Theme/Enablement)*</w:t>
            </w:r>
          </w:p>
          <w:p w14:paraId="57E10D8F" w14:textId="77777777" w:rsidR="00E0050E" w:rsidRDefault="00E0050E"/>
          <w:p w14:paraId="6FD21803" w14:textId="77777777" w:rsidR="00E0050E" w:rsidRDefault="00E0050E">
            <w:pPr>
              <w:pStyle w:val="NormalWeb"/>
              <w:spacing w:before="240" w:beforeAutospacing="0" w:after="240" w:afterAutospacing="0"/>
            </w:pPr>
            <w:r>
              <w:rPr>
                <w:rFonts w:ascii="Courier New" w:hAnsi="Courier New" w:cs="Courier New"/>
                <w:color w:val="000000"/>
                <w:sz w:val="22"/>
                <w:szCs w:val="22"/>
              </w:rPr>
              <w:t>  Behavior → Lever → KPI: [one line]</w:t>
            </w:r>
          </w:p>
          <w:p w14:paraId="69F02EF6" w14:textId="77777777" w:rsidR="00E0050E" w:rsidRDefault="00E0050E"/>
          <w:p w14:paraId="3E468795" w14:textId="77777777" w:rsidR="00E0050E" w:rsidRDefault="00E0050E">
            <w:pPr>
              <w:pStyle w:val="NormalWeb"/>
              <w:spacing w:before="240" w:beforeAutospacing="0" w:after="240" w:afterAutospacing="0"/>
            </w:pPr>
            <w:r>
              <w:rPr>
                <w:rFonts w:ascii="Courier New" w:hAnsi="Courier New" w:cs="Courier New"/>
                <w:color w:val="000000"/>
                <w:sz w:val="22"/>
                <w:szCs w:val="22"/>
              </w:rPr>
              <w:t>- **[Component B]**</w:t>
            </w:r>
          </w:p>
          <w:p w14:paraId="32CC2E67" w14:textId="77777777" w:rsidR="00E0050E" w:rsidRDefault="00E0050E">
            <w:pPr>
              <w:pStyle w:val="NormalWeb"/>
              <w:spacing w:before="240" w:beforeAutospacing="0" w:after="240" w:afterAutospacing="0"/>
            </w:pPr>
            <w:r>
              <w:rPr>
                <w:rFonts w:ascii="Courier New" w:hAnsi="Courier New" w:cs="Courier New"/>
                <w:color w:val="000000"/>
                <w:sz w:val="22"/>
                <w:szCs w:val="22"/>
              </w:rPr>
              <w:t>  [repeat block]</w:t>
            </w:r>
          </w:p>
          <w:p w14:paraId="5E1D0600" w14:textId="77777777" w:rsidR="00E0050E" w:rsidRDefault="00E0050E"/>
          <w:p w14:paraId="1A7C0D03" w14:textId="77777777" w:rsidR="00E0050E" w:rsidRDefault="00E0050E">
            <w:pPr>
              <w:pStyle w:val="NormalWeb"/>
              <w:spacing w:before="240" w:beforeAutospacing="0" w:after="240" w:afterAutospacing="0"/>
            </w:pPr>
            <w:r>
              <w:rPr>
                <w:rFonts w:ascii="Courier New" w:hAnsi="Courier New" w:cs="Courier New"/>
                <w:color w:val="000000"/>
                <w:sz w:val="22"/>
                <w:szCs w:val="22"/>
              </w:rPr>
              <w:t>- **[Component C]**</w:t>
            </w:r>
          </w:p>
          <w:p w14:paraId="240BEBDB" w14:textId="77777777" w:rsidR="00E0050E" w:rsidRDefault="00E0050E">
            <w:pPr>
              <w:pStyle w:val="NormalWeb"/>
              <w:spacing w:before="240" w:beforeAutospacing="0" w:after="240" w:afterAutospacing="0"/>
            </w:pPr>
            <w:r>
              <w:rPr>
                <w:rFonts w:ascii="Courier New" w:hAnsi="Courier New" w:cs="Courier New"/>
                <w:color w:val="000000"/>
                <w:sz w:val="22"/>
                <w:szCs w:val="22"/>
              </w:rPr>
              <w:t>  [repeat block]</w:t>
            </w:r>
          </w:p>
          <w:p w14:paraId="7863FA23" w14:textId="77777777" w:rsidR="00E0050E" w:rsidRDefault="00E0050E"/>
          <w:p w14:paraId="2E7FF8CB" w14:textId="77777777" w:rsidR="00E0050E" w:rsidRDefault="00E0050E">
            <w:pPr>
              <w:pStyle w:val="NormalWeb"/>
              <w:spacing w:before="240" w:beforeAutospacing="0" w:after="240" w:afterAutospacing="0"/>
            </w:pPr>
            <w:r>
              <w:rPr>
                <w:rFonts w:ascii="Courier New" w:hAnsi="Courier New" w:cs="Courier New"/>
                <w:color w:val="000000"/>
                <w:sz w:val="22"/>
                <w:szCs w:val="22"/>
              </w:rPr>
              <w:t>### Loop Logic</w:t>
            </w:r>
          </w:p>
          <w:p w14:paraId="7E7842C2" w14:textId="77777777" w:rsidR="00E0050E" w:rsidRDefault="00E0050E">
            <w:pPr>
              <w:pStyle w:val="NormalWeb"/>
              <w:spacing w:before="240" w:beforeAutospacing="0" w:after="240" w:afterAutospacing="0"/>
            </w:pPr>
            <w:r>
              <w:rPr>
                <w:rFonts w:ascii="Courier New" w:hAnsi="Courier New" w:cs="Courier New"/>
                <w:color w:val="000000"/>
                <w:sz w:val="22"/>
                <w:szCs w:val="22"/>
              </w:rPr>
              <w:t>Explain how A drives B, B drives C, and C feeds back to A; include the key signals and triggers that make the loop compound (e.g., more 1P data → better models → higher relevance → more engagement → more data).</w:t>
            </w:r>
          </w:p>
          <w:p w14:paraId="66A60376" w14:textId="77777777" w:rsidR="00E0050E" w:rsidRDefault="00E0050E"/>
          <w:p w14:paraId="09DFB0CB" w14:textId="77777777" w:rsidR="00E0050E" w:rsidRDefault="00E0050E">
            <w:pPr>
              <w:pStyle w:val="NormalWeb"/>
              <w:spacing w:before="240" w:beforeAutospacing="0" w:after="240" w:afterAutospacing="0"/>
            </w:pPr>
            <w:r>
              <w:rPr>
                <w:rFonts w:ascii="Courier New" w:hAnsi="Courier New" w:cs="Courier New"/>
                <w:color w:val="000000"/>
                <w:sz w:val="22"/>
                <w:szCs w:val="22"/>
              </w:rPr>
              <w:t>### Strategic Payoff (KPI Map)</w:t>
            </w:r>
          </w:p>
          <w:p w14:paraId="658E16F0" w14:textId="77777777" w:rsidR="00E0050E" w:rsidRDefault="00E0050E">
            <w:pPr>
              <w:pStyle w:val="NormalWeb"/>
              <w:spacing w:before="240" w:beforeAutospacing="0" w:after="240" w:afterAutospacing="0"/>
            </w:pPr>
            <w:r>
              <w:rPr>
                <w:rFonts w:ascii="Courier New" w:hAnsi="Courier New" w:cs="Courier New"/>
                <w:color w:val="000000"/>
                <w:sz w:val="22"/>
                <w:szCs w:val="22"/>
              </w:rPr>
              <w:t>Component | Primary KPIs | Secondary KPIs | Timeframe (6–12m / 12–24m)</w:t>
            </w:r>
          </w:p>
          <w:p w14:paraId="1712E210" w14:textId="77777777" w:rsidR="00E0050E" w:rsidRDefault="00E0050E"/>
          <w:p w14:paraId="4A77305E" w14:textId="77777777" w:rsidR="00E0050E" w:rsidRDefault="00E0050E">
            <w:pPr>
              <w:pStyle w:val="NormalWeb"/>
              <w:spacing w:before="240" w:beforeAutospacing="0" w:after="240" w:afterAutospacing="0"/>
            </w:pPr>
            <w:r>
              <w:rPr>
                <w:rFonts w:ascii="Courier New" w:hAnsi="Courier New" w:cs="Courier New"/>
                <w:color w:val="000000"/>
                <w:sz w:val="22"/>
                <w:szCs w:val="22"/>
              </w:rPr>
              <w:t>### Why Bounteous</w:t>
            </w:r>
          </w:p>
          <w:p w14:paraId="59875499" w14:textId="77777777" w:rsidR="00E0050E" w:rsidRDefault="00E0050E">
            <w:pPr>
              <w:pStyle w:val="NormalWeb"/>
              <w:spacing w:before="240" w:beforeAutospacing="0" w:after="240" w:afterAutospacing="0"/>
            </w:pPr>
            <w:r>
              <w:rPr>
                <w:rFonts w:ascii="Courier New" w:hAnsi="Courier New" w:cs="Courier New"/>
                <w:color w:val="000000"/>
                <w:sz w:val="22"/>
                <w:szCs w:val="22"/>
              </w:rPr>
              <w:t>Bullets on why our blend of strategy, UX, data, platforms, and content ops is uniquely suited to implement and scale this flywheel.</w:t>
            </w:r>
          </w:p>
          <w:p w14:paraId="37C5523E" w14:textId="77777777" w:rsidR="00E0050E" w:rsidRDefault="00E0050E"/>
          <w:p w14:paraId="27F0D424" w14:textId="77777777" w:rsidR="00E0050E" w:rsidRDefault="00E0050E">
            <w:pPr>
              <w:pStyle w:val="NormalWeb"/>
              <w:spacing w:before="240" w:beforeAutospacing="0" w:after="240" w:afterAutospacing="0"/>
            </w:pPr>
            <w:r>
              <w:rPr>
                <w:rFonts w:ascii="Courier New" w:hAnsi="Courier New" w:cs="Courier New"/>
                <w:color w:val="000000"/>
                <w:sz w:val="22"/>
                <w:szCs w:val="22"/>
              </w:rPr>
              <w:t>Notes</w:t>
            </w:r>
          </w:p>
          <w:p w14:paraId="5D0724B8" w14:textId="77777777" w:rsidR="00E0050E" w:rsidRDefault="00E0050E">
            <w:pPr>
              <w:pStyle w:val="NormalWeb"/>
              <w:spacing w:before="240" w:beforeAutospacing="0" w:after="240" w:afterAutospacing="0"/>
            </w:pPr>
            <w:r>
              <w:rPr>
                <w:rFonts w:ascii="Courier New" w:hAnsi="Courier New" w:cs="Courier New"/>
                <w:color w:val="000000"/>
                <w:sz w:val="22"/>
                <w:szCs w:val="22"/>
              </w:rPr>
              <w:t>- Where inputs are missing, label [Assumption] and proceed.</w:t>
            </w:r>
          </w:p>
          <w:p w14:paraId="76189729" w14:textId="77777777" w:rsidR="00E0050E" w:rsidRDefault="00E0050E">
            <w:pPr>
              <w:pStyle w:val="NormalWeb"/>
              <w:spacing w:before="240" w:beforeAutospacing="0" w:after="240" w:afterAutospacing="0"/>
            </w:pPr>
            <w:r>
              <w:rPr>
                <w:rFonts w:ascii="Courier New" w:hAnsi="Courier New" w:cs="Courier New"/>
                <w:color w:val="000000"/>
                <w:sz w:val="22"/>
                <w:szCs w:val="22"/>
              </w:rPr>
              <w:t>- Keep every recommendation explicitly linked to an Opportunity Zone and a Consumer Theme.</w:t>
            </w:r>
          </w:p>
        </w:tc>
      </w:tr>
    </w:tbl>
    <w:p w14:paraId="4E27E079" w14:textId="77777777" w:rsidR="00E0050E" w:rsidRDefault="00E0050E" w:rsidP="00E0050E"/>
    <w:p w14:paraId="73B5037E" w14:textId="77777777" w:rsidR="00A109D6" w:rsidRDefault="00A109D6" w:rsidP="007F4986">
      <w:pPr>
        <w:pStyle w:val="Heading3"/>
      </w:pPr>
      <w:r>
        <w:br w:type="page"/>
      </w:r>
    </w:p>
    <w:p w14:paraId="6ADB73D9" w14:textId="2790A920" w:rsidR="00E0050E" w:rsidRDefault="00E0050E" w:rsidP="007F4986">
      <w:pPr>
        <w:pStyle w:val="Heading3"/>
      </w:pPr>
      <w:r>
        <w:t>Strategic Pillars</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0050E" w14:paraId="788C42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82944" w14:textId="77777777" w:rsidR="00E0050E" w:rsidRDefault="00E0050E">
            <w:pPr>
              <w:pStyle w:val="NormalWeb"/>
              <w:spacing w:before="240" w:beforeAutospacing="0" w:after="240" w:afterAutospacing="0"/>
            </w:pPr>
            <w:r>
              <w:rPr>
                <w:rFonts w:ascii="Courier New" w:hAnsi="Courier New" w:cs="Courier New"/>
                <w:color w:val="000000"/>
                <w:sz w:val="22"/>
                <w:szCs w:val="22"/>
              </w:rPr>
              <w:t>You are a senior strategist creating a branded PILLARS framework for [Brand Name], a [business maturity] company in [Industry/Category] operating in [Geographic Focus].</w:t>
            </w:r>
          </w:p>
          <w:p w14:paraId="6E540305" w14:textId="77777777" w:rsidR="00E0050E" w:rsidRDefault="00E0050E"/>
          <w:p w14:paraId="2804D79F" w14:textId="77777777" w:rsidR="00E0050E" w:rsidRDefault="00E0050E">
            <w:pPr>
              <w:pStyle w:val="NormalWeb"/>
              <w:spacing w:before="240" w:beforeAutospacing="0" w:after="240" w:afterAutospacing="0"/>
            </w:pPr>
            <w:r>
              <w:rPr>
                <w:rFonts w:ascii="Courier New" w:hAnsi="Courier New" w:cs="Courier New"/>
                <w:color w:val="000000"/>
                <w:sz w:val="22"/>
                <w:szCs w:val="22"/>
              </w:rPr>
              <w:t>Context</w:t>
            </w:r>
          </w:p>
          <w:p w14:paraId="5CD0AB87" w14:textId="77777777" w:rsidR="00E0050E" w:rsidRDefault="00E0050E">
            <w:pPr>
              <w:pStyle w:val="NormalWeb"/>
              <w:spacing w:before="240" w:beforeAutospacing="0" w:after="240" w:afterAutospacing="0"/>
            </w:pPr>
            <w:r>
              <w:rPr>
                <w:rFonts w:ascii="Courier New" w:hAnsi="Courier New" w:cs="Courier New"/>
                <w:color w:val="000000"/>
                <w:sz w:val="22"/>
                <w:szCs w:val="22"/>
              </w:rPr>
              <w:t>• Opportunity Zones (Step 3.1): [paste]</w:t>
            </w:r>
          </w:p>
          <w:p w14:paraId="4C513FCC" w14:textId="77777777" w:rsidR="00E0050E" w:rsidRDefault="00E0050E">
            <w:pPr>
              <w:pStyle w:val="NormalWeb"/>
              <w:spacing w:before="240" w:beforeAutospacing="0" w:after="240" w:afterAutospacing="0"/>
            </w:pPr>
            <w:r>
              <w:rPr>
                <w:rFonts w:ascii="Courier New" w:hAnsi="Courier New" w:cs="Courier New"/>
                <w:color w:val="000000"/>
                <w:sz w:val="22"/>
                <w:szCs w:val="22"/>
              </w:rPr>
              <w:t>• Consumer Themes (Step 2.2): [paste]</w:t>
            </w:r>
          </w:p>
          <w:p w14:paraId="64094235" w14:textId="77777777" w:rsidR="00E0050E" w:rsidRDefault="00E0050E">
            <w:pPr>
              <w:pStyle w:val="NormalWeb"/>
              <w:spacing w:before="240" w:beforeAutospacing="0" w:after="240" w:afterAutospacing="0"/>
            </w:pPr>
            <w:r>
              <w:rPr>
                <w:rFonts w:ascii="Courier New" w:hAnsi="Courier New" w:cs="Courier New"/>
                <w:color w:val="000000"/>
                <w:sz w:val="22"/>
                <w:szCs w:val="22"/>
              </w:rPr>
              <w:t>• Competitive Gaps (Step 2.3): [paste]</w:t>
            </w:r>
          </w:p>
          <w:p w14:paraId="523DE7EF" w14:textId="77777777" w:rsidR="00E0050E" w:rsidRDefault="00E0050E">
            <w:pPr>
              <w:pStyle w:val="NormalWeb"/>
              <w:spacing w:before="240" w:beforeAutospacing="0" w:after="240" w:afterAutospacing="0"/>
            </w:pPr>
            <w:r>
              <w:rPr>
                <w:rFonts w:ascii="Courier New" w:hAnsi="Courier New" w:cs="Courier New"/>
                <w:color w:val="000000"/>
                <w:sz w:val="22"/>
                <w:szCs w:val="22"/>
              </w:rPr>
              <w:t>• Market/Tech Signals (Step 2.1): [paste]</w:t>
            </w:r>
          </w:p>
          <w:p w14:paraId="2BF79F41" w14:textId="77777777" w:rsidR="00E0050E" w:rsidRDefault="00E0050E">
            <w:pPr>
              <w:pStyle w:val="NormalWeb"/>
              <w:spacing w:before="240" w:beforeAutospacing="0" w:after="240" w:afterAutospacing="0"/>
            </w:pPr>
            <w:r>
              <w:rPr>
                <w:rFonts w:ascii="Courier New" w:hAnsi="Courier New" w:cs="Courier New"/>
                <w:color w:val="000000"/>
                <w:sz w:val="22"/>
                <w:szCs w:val="22"/>
              </w:rPr>
              <w:t>• Platform Alignment &amp; Constraints: [Adobe/Salesforce/CDP/AJO/CMS/Loyalty/etc.]</w:t>
            </w:r>
          </w:p>
          <w:p w14:paraId="55A55BE0" w14:textId="77777777" w:rsidR="00E0050E" w:rsidRDefault="00E0050E"/>
          <w:p w14:paraId="43C2835B" w14:textId="77777777" w:rsidR="00E0050E" w:rsidRDefault="00E0050E">
            <w:pPr>
              <w:pStyle w:val="NormalWeb"/>
              <w:spacing w:before="240" w:beforeAutospacing="0" w:after="240" w:afterAutospacing="0"/>
            </w:pPr>
            <w:r>
              <w:rPr>
                <w:rFonts w:ascii="Courier New" w:hAnsi="Courier New" w:cs="Courier New"/>
                <w:color w:val="000000"/>
                <w:sz w:val="22"/>
                <w:szCs w:val="22"/>
              </w:rPr>
              <w:t>TASK</w:t>
            </w:r>
          </w:p>
          <w:p w14:paraId="183611E1" w14:textId="77777777" w:rsidR="00E0050E" w:rsidRDefault="00E0050E">
            <w:pPr>
              <w:pStyle w:val="NormalWeb"/>
              <w:spacing w:before="240" w:beforeAutospacing="0" w:after="240" w:afterAutospacing="0"/>
            </w:pPr>
            <w:r>
              <w:rPr>
                <w:rFonts w:ascii="Courier New" w:hAnsi="Courier New" w:cs="Courier New"/>
                <w:color w:val="000000"/>
                <w:sz w:val="22"/>
                <w:szCs w:val="22"/>
              </w:rPr>
              <w:t>Create ONE pillars operating model with 3–5 pillars that WORK TOGETHER (not silos). For EACH pillar, provide 4–5 tangible recommendations and make the interlocks explicit (inputs, handoffs, shared services). Link every recommendation to a source Opportunity Zone and/or Consumer Theme.</w:t>
            </w:r>
          </w:p>
          <w:p w14:paraId="6D5893B7" w14:textId="77777777" w:rsidR="00E0050E" w:rsidRDefault="00E0050E"/>
          <w:p w14:paraId="7A27CF69" w14:textId="77777777" w:rsidR="00E0050E" w:rsidRDefault="00E0050E">
            <w:pPr>
              <w:pStyle w:val="NormalWeb"/>
              <w:spacing w:before="240" w:beforeAutospacing="0" w:after="240" w:afterAutospacing="0"/>
            </w:pPr>
            <w:r>
              <w:rPr>
                <w:rFonts w:ascii="Courier New" w:hAnsi="Courier New" w:cs="Courier New"/>
                <w:color w:val="000000"/>
                <w:sz w:val="22"/>
                <w:szCs w:val="22"/>
              </w:rPr>
              <w:t>Formatting rules</w:t>
            </w:r>
          </w:p>
          <w:p w14:paraId="644CD99E" w14:textId="77777777" w:rsidR="00E0050E" w:rsidRDefault="00E0050E">
            <w:pPr>
              <w:pStyle w:val="NormalWeb"/>
              <w:spacing w:before="240" w:beforeAutospacing="0" w:after="240" w:afterAutospacing="0"/>
            </w:pPr>
            <w:r>
              <w:rPr>
                <w:rFonts w:ascii="Courier New" w:hAnsi="Courier New" w:cs="Courier New"/>
                <w:color w:val="000000"/>
                <w:sz w:val="22"/>
                <w:szCs w:val="22"/>
              </w:rPr>
              <w:t>- Plain English. Executive-ready. No em dashes.</w:t>
            </w:r>
          </w:p>
          <w:p w14:paraId="73456095" w14:textId="77777777" w:rsidR="00E0050E" w:rsidRDefault="00E0050E">
            <w:pPr>
              <w:pStyle w:val="NormalWeb"/>
              <w:spacing w:before="240" w:beforeAutospacing="0" w:after="240" w:afterAutospacing="0"/>
            </w:pPr>
            <w:r>
              <w:rPr>
                <w:rFonts w:ascii="Courier New" w:hAnsi="Courier New" w:cs="Courier New"/>
                <w:color w:val="000000"/>
                <w:sz w:val="22"/>
                <w:szCs w:val="22"/>
              </w:rPr>
              <w:t>- Each recommendation must be speakable in ~2 lines and include: what it is • why now • KPI it moves • Why Bounteous (strategy→UX→platform).</w:t>
            </w:r>
          </w:p>
          <w:p w14:paraId="47971A55" w14:textId="77777777" w:rsidR="00E0050E" w:rsidRDefault="00E0050E">
            <w:pPr>
              <w:pStyle w:val="NormalWeb"/>
              <w:spacing w:before="240" w:beforeAutospacing="0" w:after="240" w:afterAutospacing="0"/>
            </w:pPr>
            <w:r>
              <w:rPr>
                <w:rFonts w:ascii="Courier New" w:hAnsi="Courier New" w:cs="Courier New"/>
                <w:color w:val="000000"/>
                <w:sz w:val="22"/>
                <w:szCs w:val="22"/>
              </w:rPr>
              <w:t>- Label any inference as [Assumption].</w:t>
            </w:r>
          </w:p>
          <w:p w14:paraId="0AD9FF6E" w14:textId="77777777" w:rsidR="00E0050E" w:rsidRDefault="00E0050E"/>
          <w:p w14:paraId="6828DC8D" w14:textId="77777777" w:rsidR="00E0050E" w:rsidRDefault="00E0050E">
            <w:pPr>
              <w:pStyle w:val="NormalWeb"/>
              <w:spacing w:before="240" w:beforeAutospacing="0" w:after="240" w:afterAutospacing="0"/>
            </w:pPr>
            <w:r>
              <w:rPr>
                <w:rFonts w:ascii="Courier New" w:hAnsi="Courier New" w:cs="Courier New"/>
                <w:color w:val="000000"/>
                <w:sz w:val="22"/>
                <w:szCs w:val="22"/>
              </w:rPr>
              <w:t>Structure</w:t>
            </w:r>
          </w:p>
          <w:p w14:paraId="02A1F2E8" w14:textId="77777777" w:rsidR="00E0050E" w:rsidRDefault="00E0050E"/>
          <w:p w14:paraId="19F04E0E" w14:textId="77777777" w:rsidR="00E0050E" w:rsidRDefault="00E0050E">
            <w:pPr>
              <w:pStyle w:val="NormalWeb"/>
              <w:spacing w:before="240" w:beforeAutospacing="0" w:after="240" w:afterAutospacing="0"/>
            </w:pPr>
            <w:r>
              <w:rPr>
                <w:rFonts w:ascii="Courier New" w:hAnsi="Courier New" w:cs="Courier New"/>
                <w:color w:val="000000"/>
                <w:sz w:val="22"/>
                <w:szCs w:val="22"/>
              </w:rPr>
              <w:t>## [Framework Name] — [Short Subtitle]</w:t>
            </w:r>
          </w:p>
          <w:p w14:paraId="32EF232A" w14:textId="77777777" w:rsidR="00E0050E" w:rsidRDefault="00E0050E">
            <w:pPr>
              <w:pStyle w:val="NormalWeb"/>
              <w:spacing w:before="240" w:beforeAutospacing="0" w:after="240" w:afterAutospacing="0"/>
            </w:pPr>
            <w:r>
              <w:rPr>
                <w:rFonts w:ascii="Courier New" w:hAnsi="Courier New" w:cs="Courier New"/>
                <w:color w:val="000000"/>
                <w:sz w:val="22"/>
                <w:szCs w:val="22"/>
              </w:rPr>
              <w:t>**Intro (short):** The business/behavioral problem these pillars address; why now; risk of inaction. Reference relevant Consumer Themes and Competitive Gaps.</w:t>
            </w:r>
          </w:p>
          <w:p w14:paraId="1B24D5F5" w14:textId="77777777" w:rsidR="00E0050E" w:rsidRDefault="00E0050E"/>
          <w:p w14:paraId="6F30C75B" w14:textId="77777777" w:rsidR="00E0050E" w:rsidRDefault="00E0050E">
            <w:pPr>
              <w:pStyle w:val="NormalWeb"/>
              <w:spacing w:before="240" w:beforeAutospacing="0" w:after="240" w:afterAutospacing="0"/>
            </w:pPr>
            <w:r>
              <w:rPr>
                <w:rFonts w:ascii="Courier New" w:hAnsi="Courier New" w:cs="Courier New"/>
                <w:color w:val="000000"/>
                <w:sz w:val="22"/>
                <w:szCs w:val="22"/>
              </w:rPr>
              <w:t>### Pillars (3–5)</w:t>
            </w:r>
          </w:p>
          <w:p w14:paraId="3D5CE678" w14:textId="77777777" w:rsidR="00E0050E" w:rsidRDefault="00E0050E">
            <w:pPr>
              <w:pStyle w:val="NormalWeb"/>
              <w:spacing w:before="240" w:beforeAutospacing="0" w:after="240" w:afterAutospacing="0"/>
            </w:pPr>
            <w:r>
              <w:rPr>
                <w:rFonts w:ascii="Courier New" w:hAnsi="Courier New" w:cs="Courier New"/>
                <w:color w:val="000000"/>
                <w:sz w:val="22"/>
                <w:szCs w:val="22"/>
              </w:rPr>
              <w:t>- **[Pillar A — short name]**</w:t>
            </w:r>
          </w:p>
          <w:p w14:paraId="30025F8A" w14:textId="77777777" w:rsidR="00E0050E" w:rsidRDefault="00E0050E">
            <w:pPr>
              <w:pStyle w:val="NormalWeb"/>
              <w:spacing w:before="240" w:beforeAutospacing="0" w:after="240" w:afterAutospacing="0"/>
            </w:pPr>
            <w:r>
              <w:rPr>
                <w:rFonts w:ascii="Courier New" w:hAnsi="Courier New" w:cs="Courier New"/>
                <w:color w:val="000000"/>
                <w:sz w:val="22"/>
                <w:szCs w:val="22"/>
              </w:rPr>
              <w:t>  *Function/behavior driven:* [e.g., reduce friction, raise relevance, capture 1P data]</w:t>
            </w:r>
          </w:p>
          <w:p w14:paraId="6617F1B8" w14:textId="77777777" w:rsidR="00E0050E" w:rsidRDefault="00E0050E">
            <w:pPr>
              <w:pStyle w:val="NormalWeb"/>
              <w:spacing w:before="240" w:beforeAutospacing="0" w:after="240" w:afterAutospacing="0"/>
            </w:pPr>
            <w:r>
              <w:rPr>
                <w:rFonts w:ascii="Courier New" w:hAnsi="Courier New" w:cs="Courier New"/>
                <w:color w:val="000000"/>
                <w:sz w:val="22"/>
                <w:szCs w:val="22"/>
              </w:rPr>
              <w:t>  *How it works (3–4 lines):* What the pillar does, which consumer behavior it changes, and the signal/trigger that activates it.</w:t>
            </w:r>
          </w:p>
          <w:p w14:paraId="3FA10FB6" w14:textId="77777777" w:rsidR="00E0050E" w:rsidRDefault="00E0050E">
            <w:pPr>
              <w:pStyle w:val="NormalWeb"/>
              <w:spacing w:before="240" w:beforeAutospacing="0" w:after="240" w:afterAutospacing="0"/>
            </w:pPr>
            <w:r>
              <w:rPr>
                <w:rFonts w:ascii="Courier New" w:hAnsi="Courier New" w:cs="Courier New"/>
                <w:color w:val="000000"/>
                <w:sz w:val="22"/>
                <w:szCs w:val="22"/>
              </w:rPr>
              <w:t>  *Interlocks:* Inputs from [pillar(s)] → Outputs to [pillar(s)] • Shared services: [CDP/AJO/CMS/Loyalty]</w:t>
            </w:r>
          </w:p>
          <w:p w14:paraId="20E49A3A" w14:textId="77777777" w:rsidR="00E0050E" w:rsidRDefault="00E0050E">
            <w:pPr>
              <w:pStyle w:val="NormalWeb"/>
              <w:spacing w:before="240" w:beforeAutospacing="0" w:after="240" w:afterAutospacing="0"/>
            </w:pPr>
            <w:r>
              <w:rPr>
                <w:rFonts w:ascii="Courier New" w:hAnsi="Courier New" w:cs="Courier New"/>
                <w:color w:val="000000"/>
                <w:sz w:val="22"/>
                <w:szCs w:val="22"/>
              </w:rPr>
              <w:t>  *Interface contract:* **Consumes** [events/profile/flags] • **Produces** [decisions/offers/content updates/audiences] • **Exposes** [API/webhook/audience/CMS slot]</w:t>
            </w:r>
          </w:p>
          <w:p w14:paraId="7CFD6621" w14:textId="77777777" w:rsidR="00E0050E" w:rsidRDefault="00E0050E">
            <w:pPr>
              <w:pStyle w:val="NormalWeb"/>
              <w:spacing w:before="240" w:beforeAutospacing="0" w:after="240" w:afterAutospacing="0"/>
            </w:pPr>
            <w:r>
              <w:rPr>
                <w:rFonts w:ascii="Courier New" w:hAnsi="Courier New" w:cs="Courier New"/>
                <w:color w:val="000000"/>
                <w:sz w:val="22"/>
                <w:szCs w:val="22"/>
              </w:rPr>
              <w:t>  *Enablement notes:* data/signals • decisioning (CDP/AJO) • content ops (CMS) • integrations/APIs • governance • 90-day starter</w:t>
            </w:r>
          </w:p>
          <w:p w14:paraId="2043EFA2" w14:textId="77777777" w:rsidR="00E0050E" w:rsidRDefault="00E0050E">
            <w:pPr>
              <w:pStyle w:val="NormalWeb"/>
              <w:spacing w:before="240" w:beforeAutospacing="0" w:after="240" w:afterAutospacing="0"/>
            </w:pPr>
            <w:r>
              <w:rPr>
                <w:rFonts w:ascii="Courier New" w:hAnsi="Courier New" w:cs="Courier New"/>
                <w:color w:val="000000"/>
                <w:sz w:val="22"/>
                <w:szCs w:val="22"/>
              </w:rPr>
              <w:t>  *Recommendations (4–5):*</w:t>
            </w:r>
          </w:p>
          <w:p w14:paraId="694CE60D" w14:textId="77777777" w:rsidR="00E0050E" w:rsidRDefault="00E0050E">
            <w:pPr>
              <w:pStyle w:val="NormalWeb"/>
              <w:spacing w:before="240" w:beforeAutospacing="0" w:after="240" w:afterAutospacing="0"/>
            </w:pPr>
            <w:r>
              <w:rPr>
                <w:rFonts w:ascii="Courier New" w:hAnsi="Courier New" w:cs="Courier New"/>
                <w:color w:val="000000"/>
                <w:sz w:val="22"/>
                <w:szCs w:val="22"/>
              </w:rPr>
              <w:t>    - [Action] — why now; **KPI:** [metric]. *(Linked OZ: [name]; Theme: [name]; Enablement: [data/tech/ops])*</w:t>
            </w:r>
          </w:p>
          <w:p w14:paraId="46227683" w14:textId="77777777" w:rsidR="00E0050E" w:rsidRDefault="00E0050E">
            <w:pPr>
              <w:pStyle w:val="NormalWeb"/>
              <w:spacing w:before="240" w:beforeAutospacing="0" w:after="240" w:afterAutospacing="0"/>
            </w:pPr>
            <w:r>
              <w:rPr>
                <w:rFonts w:ascii="Courier New" w:hAnsi="Courier New" w:cs="Courier New"/>
                <w:color w:val="000000"/>
                <w:sz w:val="22"/>
                <w:szCs w:val="22"/>
              </w:rPr>
              <w:t>    - [Action] — why now; **KPI:** [metric]. *(Linked OZ/Theme/Enablement)*</w:t>
            </w:r>
          </w:p>
          <w:p w14:paraId="332947BF" w14:textId="77777777" w:rsidR="00E0050E" w:rsidRDefault="00E0050E">
            <w:pPr>
              <w:pStyle w:val="NormalWeb"/>
              <w:spacing w:before="240" w:beforeAutospacing="0" w:after="240" w:afterAutospacing="0"/>
            </w:pPr>
            <w:r>
              <w:rPr>
                <w:rFonts w:ascii="Courier New" w:hAnsi="Courier New" w:cs="Courier New"/>
                <w:color w:val="000000"/>
                <w:sz w:val="22"/>
                <w:szCs w:val="22"/>
              </w:rPr>
              <w:t>    - [Action] — why now; **KPI:** [metric]. *(Linked OZ/Theme/Enablement)*</w:t>
            </w:r>
          </w:p>
          <w:p w14:paraId="51B24127" w14:textId="77777777" w:rsidR="00E0050E" w:rsidRDefault="00E0050E">
            <w:pPr>
              <w:pStyle w:val="NormalWeb"/>
              <w:spacing w:before="240" w:beforeAutospacing="0" w:after="240" w:afterAutospacing="0"/>
            </w:pPr>
            <w:r>
              <w:rPr>
                <w:rFonts w:ascii="Courier New" w:hAnsi="Courier New" w:cs="Courier New"/>
                <w:color w:val="000000"/>
                <w:sz w:val="22"/>
                <w:szCs w:val="22"/>
              </w:rPr>
              <w:t>    - [Action] — why now; **KPI:** [metric]. *(Linked OZ/Theme/Enablement)*</w:t>
            </w:r>
          </w:p>
          <w:p w14:paraId="3E7A5C0C" w14:textId="77777777" w:rsidR="00E0050E" w:rsidRDefault="00E0050E">
            <w:pPr>
              <w:pStyle w:val="NormalWeb"/>
              <w:spacing w:before="240" w:beforeAutospacing="0" w:after="240" w:afterAutospacing="0"/>
            </w:pPr>
            <w:r>
              <w:rPr>
                <w:rFonts w:ascii="Courier New" w:hAnsi="Courier New" w:cs="Courier New"/>
                <w:color w:val="000000"/>
                <w:sz w:val="22"/>
                <w:szCs w:val="22"/>
              </w:rPr>
              <w:t>  *Behavior → Lever → KPI:* [one line]</w:t>
            </w:r>
          </w:p>
          <w:p w14:paraId="7729FAE5" w14:textId="77777777" w:rsidR="00E0050E" w:rsidRDefault="00E0050E"/>
          <w:p w14:paraId="208B086C" w14:textId="77777777" w:rsidR="00E0050E" w:rsidRDefault="00E0050E">
            <w:pPr>
              <w:pStyle w:val="NormalWeb"/>
              <w:spacing w:before="240" w:beforeAutospacing="0" w:after="240" w:afterAutospacing="0"/>
            </w:pPr>
            <w:r>
              <w:rPr>
                <w:rFonts w:ascii="Courier New" w:hAnsi="Courier New" w:cs="Courier New"/>
                <w:color w:val="000000"/>
                <w:sz w:val="22"/>
                <w:szCs w:val="22"/>
              </w:rPr>
              <w:t>- **[Pillar B]**</w:t>
            </w:r>
          </w:p>
          <w:p w14:paraId="10CEDA00" w14:textId="77777777" w:rsidR="00E0050E" w:rsidRDefault="00E0050E">
            <w:pPr>
              <w:pStyle w:val="NormalWeb"/>
              <w:spacing w:before="240" w:beforeAutospacing="0" w:after="240" w:afterAutospacing="0"/>
            </w:pPr>
            <w:r>
              <w:rPr>
                <w:rFonts w:ascii="Courier New" w:hAnsi="Courier New" w:cs="Courier New"/>
                <w:color w:val="000000"/>
                <w:sz w:val="22"/>
                <w:szCs w:val="22"/>
              </w:rPr>
              <w:t>  (repeat full block)</w:t>
            </w:r>
          </w:p>
          <w:p w14:paraId="6A8DDF67" w14:textId="77777777" w:rsidR="00E0050E" w:rsidRDefault="00E0050E"/>
          <w:p w14:paraId="5FC07577" w14:textId="77777777" w:rsidR="00E0050E" w:rsidRDefault="00E0050E">
            <w:pPr>
              <w:pStyle w:val="NormalWeb"/>
              <w:spacing w:before="240" w:beforeAutospacing="0" w:after="240" w:afterAutospacing="0"/>
            </w:pPr>
            <w:r>
              <w:rPr>
                <w:rFonts w:ascii="Courier New" w:hAnsi="Courier New" w:cs="Courier New"/>
                <w:color w:val="000000"/>
                <w:sz w:val="22"/>
                <w:szCs w:val="22"/>
              </w:rPr>
              <w:t>- **[Pillar C]**</w:t>
            </w:r>
          </w:p>
          <w:p w14:paraId="75674A84" w14:textId="77777777" w:rsidR="00E0050E" w:rsidRDefault="00E0050E">
            <w:pPr>
              <w:pStyle w:val="NormalWeb"/>
              <w:spacing w:before="240" w:beforeAutospacing="0" w:after="240" w:afterAutospacing="0"/>
            </w:pPr>
            <w:r>
              <w:rPr>
                <w:rFonts w:ascii="Courier New" w:hAnsi="Courier New" w:cs="Courier New"/>
                <w:color w:val="000000"/>
                <w:sz w:val="22"/>
                <w:szCs w:val="22"/>
              </w:rPr>
              <w:t>  (repeat; add D/E if needed)</w:t>
            </w:r>
          </w:p>
          <w:p w14:paraId="16A2A690" w14:textId="77777777" w:rsidR="00E0050E" w:rsidRDefault="00E0050E"/>
          <w:p w14:paraId="78DC987C" w14:textId="77777777" w:rsidR="00E0050E" w:rsidRDefault="00E0050E">
            <w:pPr>
              <w:pStyle w:val="NormalWeb"/>
              <w:spacing w:before="240" w:beforeAutospacing="0" w:after="240" w:afterAutospacing="0"/>
            </w:pPr>
            <w:r>
              <w:rPr>
                <w:rFonts w:ascii="Courier New" w:hAnsi="Courier New" w:cs="Courier New"/>
                <w:color w:val="000000"/>
                <w:sz w:val="22"/>
                <w:szCs w:val="22"/>
              </w:rPr>
              <w:t>### Component Interaction Map (text)</w:t>
            </w:r>
          </w:p>
          <w:p w14:paraId="41D2B366" w14:textId="77777777" w:rsidR="00E0050E" w:rsidRDefault="00E0050E">
            <w:pPr>
              <w:pStyle w:val="NormalWeb"/>
              <w:spacing w:before="240" w:beforeAutospacing="0" w:after="240" w:afterAutospacing="0"/>
            </w:pPr>
            <w:r>
              <w:rPr>
                <w:rFonts w:ascii="Courier New" w:hAnsi="Courier New" w:cs="Courier New"/>
                <w:color w:val="000000"/>
                <w:sz w:val="22"/>
                <w:szCs w:val="22"/>
              </w:rPr>
              <w:t>For each pillar, list **Inputs → Process → Outputs**, and show **handoffs and triggers** between pillars (name the event/condition).</w:t>
            </w:r>
          </w:p>
          <w:p w14:paraId="4B392E8A" w14:textId="77777777" w:rsidR="00E0050E" w:rsidRDefault="00E0050E"/>
          <w:p w14:paraId="6BBB3FD8" w14:textId="77777777" w:rsidR="00E0050E" w:rsidRDefault="00E0050E">
            <w:pPr>
              <w:pStyle w:val="NormalWeb"/>
              <w:spacing w:before="240" w:beforeAutospacing="0" w:after="240" w:afterAutospacing="0"/>
            </w:pPr>
            <w:r>
              <w:rPr>
                <w:rFonts w:ascii="Courier New" w:hAnsi="Courier New" w:cs="Courier New"/>
                <w:color w:val="000000"/>
                <w:sz w:val="22"/>
                <w:szCs w:val="22"/>
              </w:rPr>
              <w:t>### Sequence &amp; Handoffs (swimlane narrative)</w:t>
            </w:r>
          </w:p>
          <w:p w14:paraId="098D27E6" w14:textId="77777777" w:rsidR="00E0050E" w:rsidRDefault="00E0050E">
            <w:pPr>
              <w:pStyle w:val="NormalWeb"/>
              <w:spacing w:before="240" w:beforeAutospacing="0" w:after="240" w:afterAutospacing="0"/>
            </w:pPr>
            <w:r>
              <w:rPr>
                <w:rFonts w:ascii="Courier New" w:hAnsi="Courier New" w:cs="Courier New"/>
                <w:color w:val="000000"/>
                <w:sz w:val="22"/>
                <w:szCs w:val="22"/>
              </w:rPr>
              <w:t>Lanes: **Customer • Data/Decisioning • Experience • CRM/Loyalty • Ops/Service**. Describe step-by-step flow for a representative journey; mark **sync/async**, **owner** of each step, and SLA/latency expectations.</w:t>
            </w:r>
          </w:p>
          <w:p w14:paraId="074061B9" w14:textId="77777777" w:rsidR="00E0050E" w:rsidRDefault="00E0050E"/>
          <w:p w14:paraId="4BF1AE67" w14:textId="77777777" w:rsidR="00E0050E" w:rsidRDefault="00E0050E">
            <w:pPr>
              <w:pStyle w:val="NormalWeb"/>
              <w:spacing w:before="240" w:beforeAutospacing="0" w:after="240" w:afterAutospacing="0"/>
            </w:pPr>
            <w:r>
              <w:rPr>
                <w:rFonts w:ascii="Courier New" w:hAnsi="Courier New" w:cs="Courier New"/>
                <w:color w:val="000000"/>
                <w:sz w:val="22"/>
                <w:szCs w:val="22"/>
              </w:rPr>
              <w:t>### Strategic Payoff (KPI Map)</w:t>
            </w:r>
          </w:p>
          <w:p w14:paraId="11BC881A" w14:textId="77777777" w:rsidR="00E0050E" w:rsidRDefault="00E0050E">
            <w:pPr>
              <w:pStyle w:val="NormalWeb"/>
              <w:spacing w:before="240" w:beforeAutospacing="0" w:after="240" w:afterAutospacing="0"/>
            </w:pPr>
            <w:r>
              <w:rPr>
                <w:rFonts w:ascii="Courier New" w:hAnsi="Courier New" w:cs="Courier New"/>
                <w:color w:val="000000"/>
                <w:sz w:val="22"/>
                <w:szCs w:val="22"/>
              </w:rPr>
              <w:t>Pillar | Primary KPIs | Secondary KPIs | Timeframe (6–12m / 12–24m)</w:t>
            </w:r>
          </w:p>
          <w:p w14:paraId="08BE0964" w14:textId="77777777" w:rsidR="00E0050E" w:rsidRDefault="00E0050E"/>
          <w:p w14:paraId="7D7B00CA" w14:textId="77777777" w:rsidR="00E0050E" w:rsidRDefault="00E0050E">
            <w:pPr>
              <w:pStyle w:val="NormalWeb"/>
              <w:spacing w:before="240" w:beforeAutospacing="0" w:after="240" w:afterAutospacing="0"/>
            </w:pPr>
            <w:r>
              <w:rPr>
                <w:rFonts w:ascii="Courier New" w:hAnsi="Courier New" w:cs="Courier New"/>
                <w:color w:val="000000"/>
                <w:sz w:val="22"/>
                <w:szCs w:val="22"/>
              </w:rPr>
              <w:t>### Governance &amp; Control Plane</w:t>
            </w:r>
          </w:p>
          <w:p w14:paraId="72DA3FD0" w14:textId="77777777" w:rsidR="00E0050E" w:rsidRDefault="00E0050E">
            <w:pPr>
              <w:pStyle w:val="NormalWeb"/>
              <w:spacing w:before="240" w:beforeAutospacing="0" w:after="240" w:afterAutospacing="0"/>
            </w:pPr>
            <w:r>
              <w:rPr>
                <w:rFonts w:ascii="Courier New" w:hAnsi="Courier New" w:cs="Courier New"/>
                <w:color w:val="000000"/>
                <w:sz w:val="22"/>
                <w:szCs w:val="22"/>
              </w:rPr>
              <w:t>Who tunes rules/models, how experiments are run, cadence for content/segment promotion, approvals, and monthly operating ritual (what gets reviewed and by whom).</w:t>
            </w:r>
          </w:p>
          <w:p w14:paraId="39CF071F" w14:textId="77777777" w:rsidR="00E0050E" w:rsidRDefault="00E0050E"/>
          <w:p w14:paraId="56511424" w14:textId="77777777" w:rsidR="00E0050E" w:rsidRDefault="00E0050E">
            <w:pPr>
              <w:pStyle w:val="NormalWeb"/>
              <w:spacing w:before="240" w:beforeAutospacing="0" w:after="240" w:afterAutospacing="0"/>
            </w:pPr>
            <w:r>
              <w:rPr>
                <w:rFonts w:ascii="Courier New" w:hAnsi="Courier New" w:cs="Courier New"/>
                <w:color w:val="000000"/>
                <w:sz w:val="22"/>
                <w:szCs w:val="22"/>
              </w:rPr>
              <w:t>### Why Bounteous</w:t>
            </w:r>
          </w:p>
          <w:p w14:paraId="7F7E87C9" w14:textId="77777777" w:rsidR="00E0050E" w:rsidRDefault="00E0050E">
            <w:pPr>
              <w:pStyle w:val="NormalWeb"/>
              <w:spacing w:before="240" w:beforeAutospacing="0" w:after="240" w:afterAutospacing="0"/>
            </w:pPr>
            <w:r>
              <w:rPr>
                <w:rFonts w:ascii="Courier New" w:hAnsi="Courier New" w:cs="Courier New"/>
                <w:color w:val="000000"/>
                <w:sz w:val="22"/>
                <w:szCs w:val="22"/>
              </w:rPr>
              <w:t>Bullets on why our blend of strategy, UX, data, platforms, and content ops is uniquely suited to implement and scale this pillars model.</w:t>
            </w:r>
          </w:p>
          <w:p w14:paraId="342C1AA3" w14:textId="77777777" w:rsidR="00E0050E" w:rsidRDefault="00E0050E"/>
          <w:p w14:paraId="1B06B95B" w14:textId="77777777" w:rsidR="00E0050E" w:rsidRDefault="00E0050E">
            <w:pPr>
              <w:pStyle w:val="NormalWeb"/>
              <w:spacing w:before="240" w:beforeAutospacing="0" w:after="240" w:afterAutospacing="0"/>
            </w:pPr>
            <w:r>
              <w:rPr>
                <w:rFonts w:ascii="Courier New" w:hAnsi="Courier New" w:cs="Courier New"/>
                <w:color w:val="000000"/>
                <w:sz w:val="22"/>
                <w:szCs w:val="22"/>
              </w:rPr>
              <w:t>Notes</w:t>
            </w:r>
          </w:p>
          <w:p w14:paraId="6C019F3D" w14:textId="77777777" w:rsidR="00E0050E" w:rsidRDefault="00E0050E">
            <w:pPr>
              <w:pStyle w:val="NormalWeb"/>
              <w:spacing w:before="240" w:beforeAutospacing="0" w:after="240" w:afterAutospacing="0"/>
            </w:pPr>
            <w:r>
              <w:rPr>
                <w:rFonts w:ascii="Courier New" w:hAnsi="Courier New" w:cs="Courier New"/>
                <w:color w:val="000000"/>
                <w:sz w:val="22"/>
                <w:szCs w:val="22"/>
              </w:rPr>
              <w:t>- Where inputs are missing, label [Assumption] and proceed.</w:t>
            </w:r>
          </w:p>
          <w:p w14:paraId="599D09C2" w14:textId="0253F4EF" w:rsidR="00E0050E" w:rsidRDefault="00E0050E" w:rsidP="00A109D6">
            <w:pPr>
              <w:pStyle w:val="NormalWeb"/>
              <w:spacing w:before="240" w:beforeAutospacing="0" w:after="240" w:afterAutospacing="0"/>
            </w:pPr>
            <w:r>
              <w:rPr>
                <w:rFonts w:ascii="Courier New" w:hAnsi="Courier New" w:cs="Courier New"/>
                <w:color w:val="000000"/>
                <w:sz w:val="22"/>
                <w:szCs w:val="22"/>
              </w:rPr>
              <w:t>- Keep every recommendation explicitly linked to an Opportunity Zone and a Consumer Theme.</w:t>
            </w:r>
          </w:p>
        </w:tc>
      </w:tr>
    </w:tbl>
    <w:p w14:paraId="37DF047C" w14:textId="77777777" w:rsidR="00E0050E" w:rsidRDefault="00E0050E" w:rsidP="00E0050E"/>
    <w:p w14:paraId="01BBCB83" w14:textId="77777777" w:rsidR="00E0050E" w:rsidRDefault="00E0050E" w:rsidP="007F4986">
      <w:pPr>
        <w:pStyle w:val="Heading3"/>
      </w:pPr>
      <w:r>
        <w:t>Digital Maturity Model Roadmap</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0050E" w14:paraId="456595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B187D" w14:textId="77777777" w:rsidR="00E0050E" w:rsidRDefault="00E0050E">
            <w:pPr>
              <w:pStyle w:val="NormalWeb"/>
              <w:spacing w:before="240" w:beforeAutospacing="0" w:after="240" w:afterAutospacing="0"/>
            </w:pPr>
            <w:r>
              <w:rPr>
                <w:rFonts w:ascii="Courier New" w:hAnsi="Courier New" w:cs="Courier New"/>
                <w:color w:val="000000"/>
                <w:sz w:val="22"/>
                <w:szCs w:val="22"/>
              </w:rPr>
              <w:t>You are a senior strategist creating a DIGITAL MATURITY MODEL ROADMAP for [Brand Name], a [business maturity] company in [Industry/Category] operating in [Geographic Focus].</w:t>
            </w:r>
          </w:p>
          <w:p w14:paraId="39673A38" w14:textId="77777777" w:rsidR="00E0050E" w:rsidRDefault="00E0050E"/>
          <w:p w14:paraId="483159C6" w14:textId="77777777" w:rsidR="00E0050E" w:rsidRDefault="00E0050E">
            <w:pPr>
              <w:pStyle w:val="NormalWeb"/>
              <w:spacing w:before="240" w:beforeAutospacing="0" w:after="240" w:afterAutospacing="0"/>
            </w:pPr>
            <w:r>
              <w:rPr>
                <w:rFonts w:ascii="Courier New" w:hAnsi="Courier New" w:cs="Courier New"/>
                <w:color w:val="000000"/>
                <w:sz w:val="22"/>
                <w:szCs w:val="22"/>
              </w:rPr>
              <w:t>Context</w:t>
            </w:r>
          </w:p>
          <w:p w14:paraId="284DDC32" w14:textId="77777777" w:rsidR="00E0050E" w:rsidRDefault="00E0050E">
            <w:pPr>
              <w:pStyle w:val="NormalWeb"/>
              <w:spacing w:before="240" w:beforeAutospacing="0" w:after="240" w:afterAutospacing="0"/>
            </w:pPr>
            <w:r>
              <w:rPr>
                <w:rFonts w:ascii="Courier New" w:hAnsi="Courier New" w:cs="Courier New"/>
                <w:color w:val="000000"/>
                <w:sz w:val="22"/>
                <w:szCs w:val="22"/>
              </w:rPr>
              <w:t>• Opportunity Zones (Step 3.1): [paste]</w:t>
            </w:r>
          </w:p>
          <w:p w14:paraId="4E0526C8" w14:textId="77777777" w:rsidR="00E0050E" w:rsidRDefault="00E0050E">
            <w:pPr>
              <w:pStyle w:val="NormalWeb"/>
              <w:spacing w:before="240" w:beforeAutospacing="0" w:after="240" w:afterAutospacing="0"/>
            </w:pPr>
            <w:r>
              <w:rPr>
                <w:rFonts w:ascii="Courier New" w:hAnsi="Courier New" w:cs="Courier New"/>
                <w:color w:val="000000"/>
                <w:sz w:val="22"/>
                <w:szCs w:val="22"/>
              </w:rPr>
              <w:t>• Consumer Themes (Step 2.2): [paste]</w:t>
            </w:r>
          </w:p>
          <w:p w14:paraId="36AD9E79" w14:textId="77777777" w:rsidR="00E0050E" w:rsidRDefault="00E0050E">
            <w:pPr>
              <w:pStyle w:val="NormalWeb"/>
              <w:spacing w:before="240" w:beforeAutospacing="0" w:after="240" w:afterAutospacing="0"/>
            </w:pPr>
            <w:r>
              <w:rPr>
                <w:rFonts w:ascii="Courier New" w:hAnsi="Courier New" w:cs="Courier New"/>
                <w:color w:val="000000"/>
                <w:sz w:val="22"/>
                <w:szCs w:val="22"/>
              </w:rPr>
              <w:t>• Competitive Gaps (Step 2.3): [paste]</w:t>
            </w:r>
          </w:p>
          <w:p w14:paraId="3DA55D4D" w14:textId="77777777" w:rsidR="00E0050E" w:rsidRDefault="00E0050E">
            <w:pPr>
              <w:pStyle w:val="NormalWeb"/>
              <w:spacing w:before="240" w:beforeAutospacing="0" w:after="240" w:afterAutospacing="0"/>
            </w:pPr>
            <w:r>
              <w:rPr>
                <w:rFonts w:ascii="Courier New" w:hAnsi="Courier New" w:cs="Courier New"/>
                <w:color w:val="000000"/>
                <w:sz w:val="22"/>
                <w:szCs w:val="22"/>
              </w:rPr>
              <w:t>• Market/Tech Signals (Step 2.1): [paste]</w:t>
            </w:r>
          </w:p>
          <w:p w14:paraId="0BF9288B" w14:textId="77777777" w:rsidR="00E0050E" w:rsidRDefault="00E0050E">
            <w:pPr>
              <w:pStyle w:val="NormalWeb"/>
              <w:spacing w:before="240" w:beforeAutospacing="0" w:after="240" w:afterAutospacing="0"/>
            </w:pPr>
            <w:r>
              <w:rPr>
                <w:rFonts w:ascii="Courier New" w:hAnsi="Courier New" w:cs="Courier New"/>
                <w:color w:val="000000"/>
                <w:sz w:val="22"/>
                <w:szCs w:val="22"/>
              </w:rPr>
              <w:t>• Platform Alignment &amp; Constraints: [Adobe/Salesforce/CDP/AJO/CMS/Loyalty/etc.]</w:t>
            </w:r>
          </w:p>
          <w:p w14:paraId="7095209A" w14:textId="77777777" w:rsidR="00E0050E" w:rsidRDefault="00E0050E">
            <w:pPr>
              <w:pStyle w:val="NormalWeb"/>
              <w:spacing w:before="240" w:beforeAutospacing="0" w:after="240" w:afterAutospacing="0"/>
            </w:pPr>
            <w:r>
              <w:rPr>
                <w:rFonts w:ascii="Courier New" w:hAnsi="Courier New" w:cs="Courier New"/>
                <w:color w:val="000000"/>
                <w:sz w:val="22"/>
                <w:szCs w:val="22"/>
              </w:rPr>
              <w:t>• Current State Snapshot (brief): [teams/process/data/tech notes]</w:t>
            </w:r>
          </w:p>
          <w:p w14:paraId="2410B86C" w14:textId="77777777" w:rsidR="00E0050E" w:rsidRDefault="00E0050E"/>
          <w:p w14:paraId="307FC01B" w14:textId="77777777" w:rsidR="00E0050E" w:rsidRDefault="00E0050E">
            <w:pPr>
              <w:pStyle w:val="NormalWeb"/>
              <w:spacing w:before="240" w:beforeAutospacing="0" w:after="240" w:afterAutospacing="0"/>
            </w:pPr>
            <w:r>
              <w:rPr>
                <w:rFonts w:ascii="Courier New" w:hAnsi="Courier New" w:cs="Courier New"/>
                <w:color w:val="000000"/>
                <w:sz w:val="22"/>
                <w:szCs w:val="22"/>
              </w:rPr>
              <w:t>TASK</w:t>
            </w:r>
          </w:p>
          <w:p w14:paraId="2FF9A07B" w14:textId="77777777" w:rsidR="00E0050E" w:rsidRDefault="00E0050E">
            <w:pPr>
              <w:pStyle w:val="NormalWeb"/>
              <w:spacing w:before="240" w:beforeAutospacing="0" w:after="240" w:afterAutospacing="0"/>
            </w:pPr>
            <w:r>
              <w:rPr>
                <w:rFonts w:ascii="Courier New" w:hAnsi="Courier New" w:cs="Courier New"/>
                <w:color w:val="000000"/>
                <w:sz w:val="22"/>
                <w:szCs w:val="22"/>
              </w:rPr>
              <w:t>Create a maturity model with FOUR levels—**Initiation, Foundation, Acceleration, Innovation**—that define the journey from today to target state. For EACH level, provide:</w:t>
            </w:r>
          </w:p>
          <w:p w14:paraId="168E4BE7" w14:textId="77777777" w:rsidR="00E0050E" w:rsidRDefault="00E0050E">
            <w:pPr>
              <w:pStyle w:val="NormalWeb"/>
              <w:spacing w:before="240" w:beforeAutospacing="0" w:after="240" w:afterAutospacing="0"/>
            </w:pPr>
            <w:r>
              <w:rPr>
                <w:rFonts w:ascii="Courier New" w:hAnsi="Courier New" w:cs="Courier New"/>
                <w:color w:val="000000"/>
                <w:sz w:val="22"/>
                <w:szCs w:val="22"/>
              </w:rPr>
              <w:t>- **Entry Criteria** (what’s true today)</w:t>
            </w:r>
          </w:p>
          <w:p w14:paraId="6C029FC0" w14:textId="77777777" w:rsidR="00E0050E" w:rsidRDefault="00E0050E">
            <w:pPr>
              <w:pStyle w:val="NormalWeb"/>
              <w:spacing w:before="240" w:beforeAutospacing="0" w:after="240" w:afterAutospacing="0"/>
            </w:pPr>
            <w:r>
              <w:rPr>
                <w:rFonts w:ascii="Courier New" w:hAnsi="Courier New" w:cs="Courier New"/>
                <w:color w:val="000000"/>
                <w:sz w:val="22"/>
                <w:szCs w:val="22"/>
              </w:rPr>
              <w:t>- **Exit Criteria (Proof Gate)** to move to the next level</w:t>
            </w:r>
          </w:p>
          <w:p w14:paraId="3BB789DA" w14:textId="77777777" w:rsidR="00E0050E" w:rsidRDefault="00E0050E">
            <w:pPr>
              <w:pStyle w:val="NormalWeb"/>
              <w:spacing w:before="240" w:beforeAutospacing="0" w:after="240" w:afterAutospacing="0"/>
            </w:pPr>
            <w:r>
              <w:rPr>
                <w:rFonts w:ascii="Courier New" w:hAnsi="Courier New" w:cs="Courier New"/>
                <w:color w:val="000000"/>
                <w:sz w:val="22"/>
                <w:szCs w:val="22"/>
              </w:rPr>
              <w:t>- **Core Capabilities** the org must reliably perform</w:t>
            </w:r>
          </w:p>
          <w:p w14:paraId="0B3048D7" w14:textId="77777777" w:rsidR="00E0050E" w:rsidRDefault="00E0050E">
            <w:pPr>
              <w:pStyle w:val="NormalWeb"/>
              <w:spacing w:before="240" w:beforeAutospacing="0" w:after="240" w:afterAutospacing="0"/>
            </w:pPr>
            <w:r>
              <w:rPr>
                <w:rFonts w:ascii="Courier New" w:hAnsi="Courier New" w:cs="Courier New"/>
                <w:color w:val="000000"/>
                <w:sz w:val="22"/>
                <w:szCs w:val="22"/>
              </w:rPr>
              <w:t>- **Enablers** (data/signals, decisioning/CDP, CMS/content ops, CRM/loyalty, integrations/APIs, governance)</w:t>
            </w:r>
          </w:p>
          <w:p w14:paraId="56670F02" w14:textId="77777777" w:rsidR="00E0050E" w:rsidRDefault="00E0050E">
            <w:pPr>
              <w:pStyle w:val="NormalWeb"/>
              <w:spacing w:before="240" w:beforeAutospacing="0" w:after="240" w:afterAutospacing="0"/>
            </w:pPr>
            <w:r>
              <w:rPr>
                <w:rFonts w:ascii="Courier New" w:hAnsi="Courier New" w:cs="Courier New"/>
                <w:color w:val="000000"/>
                <w:sz w:val="22"/>
                <w:szCs w:val="22"/>
              </w:rPr>
              <w:t>- **Operating Practices** (experimentation cadence, content ops rhythm, journey tuning)</w:t>
            </w:r>
          </w:p>
          <w:p w14:paraId="4AB7B4B0" w14:textId="77777777" w:rsidR="00E0050E" w:rsidRDefault="00E0050E">
            <w:pPr>
              <w:pStyle w:val="NormalWeb"/>
              <w:spacing w:before="240" w:beforeAutospacing="0" w:after="240" w:afterAutospacing="0"/>
            </w:pPr>
            <w:r>
              <w:rPr>
                <w:rFonts w:ascii="Courier New" w:hAnsi="Courier New" w:cs="Courier New"/>
                <w:color w:val="000000"/>
                <w:sz w:val="22"/>
                <w:szCs w:val="22"/>
              </w:rPr>
              <w:t>- **Sample OKRs** (2–3 with metrics)</w:t>
            </w:r>
          </w:p>
          <w:p w14:paraId="049BB289" w14:textId="77777777" w:rsidR="00E0050E" w:rsidRDefault="00E0050E">
            <w:pPr>
              <w:pStyle w:val="NormalWeb"/>
              <w:spacing w:before="240" w:beforeAutospacing="0" w:after="240" w:afterAutospacing="0"/>
            </w:pPr>
            <w:r>
              <w:rPr>
                <w:rFonts w:ascii="Courier New" w:hAnsi="Courier New" w:cs="Courier New"/>
                <w:color w:val="000000"/>
                <w:sz w:val="22"/>
                <w:szCs w:val="22"/>
              </w:rPr>
              <w:t>- **Guardrails** (risks to avoid)</w:t>
            </w:r>
          </w:p>
          <w:p w14:paraId="641CE924" w14:textId="77777777" w:rsidR="00E0050E" w:rsidRDefault="00E0050E">
            <w:pPr>
              <w:pStyle w:val="NormalWeb"/>
              <w:spacing w:before="240" w:beforeAutospacing="0" w:after="240" w:afterAutospacing="0"/>
            </w:pPr>
            <w:r>
              <w:rPr>
                <w:rFonts w:ascii="Courier New" w:hAnsi="Courier New" w:cs="Courier New"/>
                <w:color w:val="000000"/>
                <w:sz w:val="22"/>
                <w:szCs w:val="22"/>
              </w:rPr>
              <w:t>- **Specific Recommendations (4–5)** that are concrete **features, programs, or initiatives** designed to MOVE FROM THIS LEVEL TO THE NEXT</w:t>
            </w:r>
          </w:p>
          <w:p w14:paraId="4428ECD5" w14:textId="77777777" w:rsidR="00E0050E" w:rsidRDefault="00E0050E">
            <w:pPr>
              <w:pStyle w:val="NormalWeb"/>
              <w:spacing w:before="240" w:beforeAutospacing="0" w:after="240" w:afterAutospacing="0"/>
            </w:pPr>
            <w:r>
              <w:rPr>
                <w:rFonts w:ascii="Courier New" w:hAnsi="Courier New" w:cs="Courier New"/>
                <w:color w:val="000000"/>
                <w:sz w:val="22"/>
                <w:szCs w:val="22"/>
              </w:rPr>
              <w:t>  • For each recommendation, include: **Action (feature/program/initiative) • Why now • KPI moved • Enablement (data/tech/ops) • Owner (role) • Linked Opportunity Zone • Consumer Theme • “Why Bounteous” (strategy→UX→platform)**</w:t>
            </w:r>
          </w:p>
          <w:p w14:paraId="711290A7" w14:textId="77777777" w:rsidR="00E0050E" w:rsidRDefault="00E0050E"/>
          <w:p w14:paraId="7044385F" w14:textId="77777777" w:rsidR="00E0050E" w:rsidRDefault="00E0050E">
            <w:pPr>
              <w:pStyle w:val="NormalWeb"/>
              <w:spacing w:before="240" w:beforeAutospacing="0" w:after="240" w:afterAutospacing="0"/>
            </w:pPr>
            <w:r>
              <w:rPr>
                <w:rFonts w:ascii="Courier New" w:hAnsi="Courier New" w:cs="Courier New"/>
                <w:color w:val="000000"/>
                <w:sz w:val="22"/>
                <w:szCs w:val="22"/>
              </w:rPr>
              <w:t>Formatting rules</w:t>
            </w:r>
          </w:p>
          <w:p w14:paraId="04338F53" w14:textId="77777777" w:rsidR="00E0050E" w:rsidRDefault="00E0050E">
            <w:pPr>
              <w:pStyle w:val="NormalWeb"/>
              <w:spacing w:before="240" w:beforeAutospacing="0" w:after="240" w:afterAutospacing="0"/>
            </w:pPr>
            <w:r>
              <w:rPr>
                <w:rFonts w:ascii="Courier New" w:hAnsi="Courier New" w:cs="Courier New"/>
                <w:color w:val="000000"/>
                <w:sz w:val="22"/>
                <w:szCs w:val="22"/>
              </w:rPr>
              <w:t>- Plain English. Executive-ready. No em dashes.</w:t>
            </w:r>
          </w:p>
          <w:p w14:paraId="490E0B8A" w14:textId="77777777" w:rsidR="00E0050E" w:rsidRDefault="00E0050E">
            <w:pPr>
              <w:pStyle w:val="NormalWeb"/>
              <w:spacing w:before="240" w:beforeAutospacing="0" w:after="240" w:afterAutospacing="0"/>
            </w:pPr>
            <w:r>
              <w:rPr>
                <w:rFonts w:ascii="Courier New" w:hAnsi="Courier New" w:cs="Courier New"/>
                <w:color w:val="000000"/>
                <w:sz w:val="22"/>
                <w:szCs w:val="22"/>
              </w:rPr>
              <w:t>- Keep each recommendation speakable in ~2 lines.</w:t>
            </w:r>
          </w:p>
          <w:p w14:paraId="3ADD834D" w14:textId="77777777" w:rsidR="00E0050E" w:rsidRDefault="00E0050E">
            <w:pPr>
              <w:pStyle w:val="NormalWeb"/>
              <w:spacing w:before="240" w:beforeAutospacing="0" w:after="240" w:afterAutospacing="0"/>
            </w:pPr>
            <w:r>
              <w:rPr>
                <w:rFonts w:ascii="Courier New" w:hAnsi="Courier New" w:cs="Courier New"/>
                <w:color w:val="000000"/>
                <w:sz w:val="22"/>
                <w:szCs w:val="22"/>
              </w:rPr>
              <w:t>- Tag any inference as [Assumption].</w:t>
            </w:r>
          </w:p>
          <w:p w14:paraId="5F02F677" w14:textId="77777777" w:rsidR="00E0050E" w:rsidRDefault="00E0050E"/>
          <w:p w14:paraId="0FB616BD" w14:textId="77777777" w:rsidR="00E0050E" w:rsidRDefault="00E0050E">
            <w:pPr>
              <w:pStyle w:val="NormalWeb"/>
              <w:spacing w:before="240" w:beforeAutospacing="0" w:after="240" w:afterAutospacing="0"/>
            </w:pPr>
            <w:r>
              <w:rPr>
                <w:rFonts w:ascii="Courier New" w:hAnsi="Courier New" w:cs="Courier New"/>
                <w:color w:val="000000"/>
                <w:sz w:val="22"/>
                <w:szCs w:val="22"/>
              </w:rPr>
              <w:t>Structure</w:t>
            </w:r>
          </w:p>
          <w:p w14:paraId="57930C87" w14:textId="77777777" w:rsidR="00E0050E" w:rsidRDefault="00E0050E"/>
          <w:p w14:paraId="3F5475E7" w14:textId="77777777" w:rsidR="00E0050E" w:rsidRDefault="00E0050E">
            <w:pPr>
              <w:pStyle w:val="NormalWeb"/>
              <w:spacing w:before="240" w:beforeAutospacing="0" w:after="240" w:afterAutospacing="0"/>
            </w:pPr>
            <w:r>
              <w:rPr>
                <w:rFonts w:ascii="Courier New" w:hAnsi="Courier New" w:cs="Courier New"/>
                <w:color w:val="000000"/>
                <w:sz w:val="22"/>
                <w:szCs w:val="22"/>
              </w:rPr>
              <w:t>## [Model Name] — [Short Subtitle]</w:t>
            </w:r>
          </w:p>
          <w:p w14:paraId="263BF71C" w14:textId="77777777" w:rsidR="00E0050E" w:rsidRDefault="00E0050E">
            <w:pPr>
              <w:pStyle w:val="NormalWeb"/>
              <w:spacing w:before="240" w:beforeAutospacing="0" w:after="240" w:afterAutospacing="0"/>
            </w:pPr>
            <w:r>
              <w:rPr>
                <w:rFonts w:ascii="Courier New" w:hAnsi="Courier New" w:cs="Courier New"/>
                <w:color w:val="000000"/>
                <w:sz w:val="22"/>
                <w:szCs w:val="22"/>
              </w:rPr>
              <w:t>**Linked Opportunity Zones:** [names]</w:t>
            </w:r>
          </w:p>
          <w:p w14:paraId="6583BEFE" w14:textId="77777777" w:rsidR="00E0050E" w:rsidRDefault="00E0050E">
            <w:pPr>
              <w:pStyle w:val="NormalWeb"/>
              <w:spacing w:before="240" w:beforeAutospacing="0" w:after="240" w:afterAutospacing="0"/>
            </w:pPr>
            <w:r>
              <w:rPr>
                <w:rFonts w:ascii="Courier New" w:hAnsi="Courier New" w:cs="Courier New"/>
                <w:color w:val="000000"/>
                <w:sz w:val="22"/>
                <w:szCs w:val="22"/>
              </w:rPr>
              <w:t>**Intro (short):** Why staged progression is needed now; how it ties to executive goals; risks of skipping stages.</w:t>
            </w:r>
          </w:p>
          <w:p w14:paraId="0A42FD9A" w14:textId="77777777" w:rsidR="00E0050E" w:rsidRDefault="00E0050E"/>
          <w:p w14:paraId="4707C2EE" w14:textId="77777777" w:rsidR="00E0050E" w:rsidRDefault="00E0050E">
            <w:pPr>
              <w:pStyle w:val="NormalWeb"/>
              <w:spacing w:before="240" w:beforeAutospacing="0" w:after="240" w:afterAutospacing="0"/>
            </w:pPr>
            <w:r>
              <w:rPr>
                <w:rFonts w:ascii="Courier New" w:hAnsi="Courier New" w:cs="Courier New"/>
                <w:color w:val="000000"/>
                <w:sz w:val="22"/>
                <w:szCs w:val="22"/>
              </w:rPr>
              <w:t>### Levels (4)</w:t>
            </w:r>
          </w:p>
          <w:p w14:paraId="0FCDF0F7" w14:textId="77777777" w:rsidR="00E0050E" w:rsidRDefault="00E0050E"/>
          <w:p w14:paraId="6AA1F8AA" w14:textId="77777777" w:rsidR="00E0050E" w:rsidRDefault="00E0050E">
            <w:pPr>
              <w:pStyle w:val="NormalWeb"/>
              <w:spacing w:before="240" w:beforeAutospacing="0" w:after="240" w:afterAutospacing="0"/>
            </w:pPr>
            <w:r>
              <w:rPr>
                <w:rFonts w:ascii="Courier New" w:hAnsi="Courier New" w:cs="Courier New"/>
                <w:color w:val="000000"/>
                <w:sz w:val="22"/>
                <w:szCs w:val="22"/>
              </w:rPr>
              <w:t>1) **Initiation**</w:t>
            </w:r>
          </w:p>
          <w:p w14:paraId="62CD6FCB" w14:textId="77777777" w:rsidR="00E0050E" w:rsidRDefault="00E0050E">
            <w:pPr>
              <w:pStyle w:val="NormalWeb"/>
              <w:spacing w:before="240" w:beforeAutospacing="0" w:after="240" w:afterAutospacing="0"/>
            </w:pPr>
            <w:r>
              <w:rPr>
                <w:rFonts w:ascii="Courier New" w:hAnsi="Courier New" w:cs="Courier New"/>
                <w:color w:val="000000"/>
                <w:sz w:val="22"/>
                <w:szCs w:val="22"/>
              </w:rPr>
              <w:t>   **Entry Criteria:** [signals, e.g., basic digital presence, limited 1P data, manual comms]</w:t>
            </w:r>
          </w:p>
          <w:p w14:paraId="7E469702" w14:textId="77777777" w:rsidR="00E0050E" w:rsidRDefault="00E0050E">
            <w:pPr>
              <w:pStyle w:val="NormalWeb"/>
              <w:spacing w:before="240" w:beforeAutospacing="0" w:after="240" w:afterAutospacing="0"/>
            </w:pPr>
            <w:r>
              <w:rPr>
                <w:rFonts w:ascii="Courier New" w:hAnsi="Courier New" w:cs="Courier New"/>
                <w:color w:val="000000"/>
                <w:sz w:val="22"/>
                <w:szCs w:val="22"/>
              </w:rPr>
              <w:t>   **Exit Criteria (Proof Gate):** [e.g., &gt;40% authenticated traffic, baseline profile schema live, first automated lifecycle live with lift ≥X%]</w:t>
            </w:r>
          </w:p>
          <w:p w14:paraId="751C26E1" w14:textId="77777777" w:rsidR="00E0050E" w:rsidRDefault="00E0050E">
            <w:pPr>
              <w:pStyle w:val="NormalWeb"/>
              <w:spacing w:before="240" w:beforeAutospacing="0" w:after="240" w:afterAutospacing="0"/>
            </w:pPr>
            <w:r>
              <w:rPr>
                <w:rFonts w:ascii="Courier New" w:hAnsi="Courier New" w:cs="Courier New"/>
                <w:color w:val="000000"/>
                <w:sz w:val="22"/>
                <w:szCs w:val="22"/>
              </w:rPr>
              <w:t>   **Core Capabilities:** [bullets]</w:t>
            </w:r>
          </w:p>
          <w:p w14:paraId="540C6904" w14:textId="77777777" w:rsidR="00E0050E" w:rsidRDefault="00E0050E">
            <w:pPr>
              <w:pStyle w:val="NormalWeb"/>
              <w:spacing w:before="240" w:beforeAutospacing="0" w:after="240" w:afterAutospacing="0"/>
            </w:pPr>
            <w:r>
              <w:rPr>
                <w:rFonts w:ascii="Courier New" w:hAnsi="Courier New" w:cs="Courier New"/>
                <w:color w:val="000000"/>
                <w:sz w:val="22"/>
                <w:szCs w:val="22"/>
              </w:rPr>
              <w:t>   **Enablers:** data/signals • CDP/decisioning • CMS/content ops • CRM/loyalty • integrations/APIs • governance</w:t>
            </w:r>
          </w:p>
          <w:p w14:paraId="7B25B237" w14:textId="77777777" w:rsidR="00E0050E" w:rsidRDefault="00E0050E">
            <w:pPr>
              <w:pStyle w:val="NormalWeb"/>
              <w:spacing w:before="240" w:beforeAutospacing="0" w:after="240" w:afterAutospacing="0"/>
            </w:pPr>
            <w:r>
              <w:rPr>
                <w:rFonts w:ascii="Courier New" w:hAnsi="Courier New" w:cs="Courier New"/>
                <w:color w:val="000000"/>
                <w:sz w:val="22"/>
                <w:szCs w:val="22"/>
              </w:rPr>
              <w:t>   **Operating Practices:** [e.g., weekly experiment standup; monthly content governance]</w:t>
            </w:r>
          </w:p>
          <w:p w14:paraId="7032DA2B" w14:textId="77777777" w:rsidR="00E0050E" w:rsidRDefault="00E0050E">
            <w:pPr>
              <w:pStyle w:val="NormalWeb"/>
              <w:spacing w:before="240" w:beforeAutospacing="0" w:after="240" w:afterAutospacing="0"/>
            </w:pPr>
            <w:r>
              <w:rPr>
                <w:rFonts w:ascii="Courier New" w:hAnsi="Courier New" w:cs="Courier New"/>
                <w:color w:val="000000"/>
                <w:sz w:val="22"/>
                <w:szCs w:val="22"/>
              </w:rPr>
              <w:t>   **Sample OKRs (2–3):** [objective + KRs with baseline→target]</w:t>
            </w:r>
          </w:p>
          <w:p w14:paraId="69E89CEE" w14:textId="77777777" w:rsidR="00E0050E" w:rsidRDefault="00E0050E">
            <w:pPr>
              <w:pStyle w:val="NormalWeb"/>
              <w:spacing w:before="240" w:beforeAutospacing="0" w:after="240" w:afterAutospacing="0"/>
            </w:pPr>
            <w:r>
              <w:rPr>
                <w:rFonts w:ascii="Courier New" w:hAnsi="Courier New" w:cs="Courier New"/>
                <w:color w:val="000000"/>
                <w:sz w:val="22"/>
                <w:szCs w:val="22"/>
              </w:rPr>
              <w:t>   **Guardrails:** [risks to avoid, e.g., over-targeting without consent, content debt]</w:t>
            </w:r>
          </w:p>
          <w:p w14:paraId="1BD9334D" w14:textId="77777777" w:rsidR="00E0050E" w:rsidRDefault="00E0050E">
            <w:pPr>
              <w:pStyle w:val="NormalWeb"/>
              <w:spacing w:before="240" w:beforeAutospacing="0" w:after="240" w:afterAutospacing="0"/>
            </w:pPr>
            <w:r>
              <w:rPr>
                <w:rFonts w:ascii="Courier New" w:hAnsi="Courier New" w:cs="Courier New"/>
                <w:color w:val="000000"/>
                <w:sz w:val="22"/>
                <w:szCs w:val="22"/>
              </w:rPr>
              <w:t>   **Recommendations (4–5) — TO REACH FOUNDATION:**</w:t>
            </w:r>
          </w:p>
          <w:p w14:paraId="7691C678" w14:textId="77777777" w:rsidR="00E0050E" w:rsidRDefault="00E0050E">
            <w:pPr>
              <w:pStyle w:val="NormalWeb"/>
              <w:spacing w:before="240" w:beforeAutospacing="0" w:after="240" w:afterAutospacing="0"/>
            </w:pPr>
            <w:r>
              <w:rPr>
                <w:rFonts w:ascii="Courier New" w:hAnsi="Courier New" w:cs="Courier New"/>
                <w:color w:val="000000"/>
                <w:sz w:val="22"/>
                <w:szCs w:val="22"/>
              </w:rPr>
              <w:t>   - [Feature/Program/Initiative] — why now; **KPI:** [metric]; **Enablement:** [data/tech/ops]; **Owner:** [role]; **OZ/Theme:** [names]; **Why Bounteous**</w:t>
            </w:r>
          </w:p>
          <w:p w14:paraId="5177DDF5" w14:textId="77777777" w:rsidR="00E0050E" w:rsidRDefault="00E0050E">
            <w:pPr>
              <w:pStyle w:val="NormalWeb"/>
              <w:spacing w:before="240" w:beforeAutospacing="0" w:after="240" w:afterAutospacing="0"/>
            </w:pPr>
            <w:r>
              <w:rPr>
                <w:rFonts w:ascii="Courier New" w:hAnsi="Courier New" w:cs="Courier New"/>
                <w:color w:val="000000"/>
                <w:sz w:val="22"/>
                <w:szCs w:val="22"/>
              </w:rPr>
              <w:t>   - [..repeat 3–4 more..]</w:t>
            </w:r>
          </w:p>
          <w:p w14:paraId="7E8ADD49" w14:textId="77777777" w:rsidR="00E0050E" w:rsidRDefault="00E0050E">
            <w:pPr>
              <w:pStyle w:val="NormalWeb"/>
              <w:spacing w:before="240" w:beforeAutospacing="0" w:after="240" w:afterAutospacing="0"/>
            </w:pPr>
            <w:r>
              <w:rPr>
                <w:rFonts w:ascii="Courier New" w:hAnsi="Courier New" w:cs="Courier New"/>
                <w:color w:val="000000"/>
                <w:sz w:val="22"/>
                <w:szCs w:val="22"/>
              </w:rPr>
              <w:t>   **Backlog (90 days):** 5–7 items with Owner and dependency notes</w:t>
            </w:r>
          </w:p>
          <w:p w14:paraId="30583F31" w14:textId="77777777" w:rsidR="00E0050E" w:rsidRDefault="00E0050E"/>
          <w:p w14:paraId="447D1670" w14:textId="77777777" w:rsidR="00E0050E" w:rsidRDefault="00E0050E">
            <w:pPr>
              <w:pStyle w:val="NormalWeb"/>
              <w:spacing w:before="240" w:beforeAutospacing="0" w:after="240" w:afterAutospacing="0"/>
            </w:pPr>
            <w:r>
              <w:rPr>
                <w:rFonts w:ascii="Courier New" w:hAnsi="Courier New" w:cs="Courier New"/>
                <w:color w:val="000000"/>
                <w:sz w:val="22"/>
                <w:szCs w:val="22"/>
              </w:rPr>
              <w:t>2) **Foundation**</w:t>
            </w:r>
          </w:p>
          <w:p w14:paraId="0DD2A626" w14:textId="77777777" w:rsidR="00E0050E" w:rsidRDefault="00E0050E">
            <w:pPr>
              <w:pStyle w:val="NormalWeb"/>
              <w:spacing w:before="240" w:beforeAutospacing="0" w:after="240" w:afterAutospacing="0"/>
            </w:pPr>
            <w:r>
              <w:rPr>
                <w:rFonts w:ascii="Courier New" w:hAnsi="Courier New" w:cs="Courier New"/>
                <w:color w:val="000000"/>
                <w:sz w:val="22"/>
                <w:szCs w:val="22"/>
              </w:rPr>
              <w:t>   **Entry Criteria:** [from Initiation gate]</w:t>
            </w:r>
          </w:p>
          <w:p w14:paraId="653CC303" w14:textId="77777777" w:rsidR="00E0050E" w:rsidRDefault="00E0050E">
            <w:pPr>
              <w:pStyle w:val="NormalWeb"/>
              <w:spacing w:before="240" w:beforeAutospacing="0" w:after="240" w:afterAutospacing="0"/>
            </w:pPr>
            <w:r>
              <w:rPr>
                <w:rFonts w:ascii="Courier New" w:hAnsi="Courier New" w:cs="Courier New"/>
                <w:color w:val="000000"/>
                <w:sz w:val="22"/>
                <w:szCs w:val="22"/>
              </w:rPr>
              <w:t>   **Exit Criteria (Proof Gate):** [e.g., real-time decisioning for top journeys; &lt;250ms decision latency; 70% profile coverage for priority attributes]</w:t>
            </w:r>
          </w:p>
          <w:p w14:paraId="671247AB" w14:textId="77777777" w:rsidR="00E0050E" w:rsidRDefault="00E0050E">
            <w:pPr>
              <w:pStyle w:val="NormalWeb"/>
              <w:spacing w:before="240" w:beforeAutospacing="0" w:after="240" w:afterAutospacing="0"/>
            </w:pPr>
            <w:r>
              <w:rPr>
                <w:rFonts w:ascii="Courier New" w:hAnsi="Courier New" w:cs="Courier New"/>
                <w:color w:val="000000"/>
                <w:sz w:val="22"/>
                <w:szCs w:val="22"/>
              </w:rPr>
              <w:t>   **Core Capabilities / Enablers / Practices / OKRs / Guardrails**</w:t>
            </w:r>
          </w:p>
          <w:p w14:paraId="43545572" w14:textId="77777777" w:rsidR="00E0050E" w:rsidRDefault="00E0050E">
            <w:pPr>
              <w:pStyle w:val="NormalWeb"/>
              <w:spacing w:before="240" w:beforeAutospacing="0" w:after="240" w:afterAutospacing="0"/>
            </w:pPr>
            <w:r>
              <w:rPr>
                <w:rFonts w:ascii="Courier New" w:hAnsi="Courier New" w:cs="Courier New"/>
                <w:color w:val="000000"/>
                <w:sz w:val="22"/>
                <w:szCs w:val="22"/>
              </w:rPr>
              <w:t>   **Recommendations (4–5) — TO REACH ACCELERATION:**</w:t>
            </w:r>
          </w:p>
          <w:p w14:paraId="155EC697" w14:textId="77777777" w:rsidR="00E0050E" w:rsidRDefault="00E0050E">
            <w:pPr>
              <w:pStyle w:val="NormalWeb"/>
              <w:spacing w:before="240" w:beforeAutospacing="0" w:after="240" w:afterAutospacing="0"/>
            </w:pPr>
            <w:r>
              <w:rPr>
                <w:rFonts w:ascii="Courier New" w:hAnsi="Courier New" w:cs="Courier New"/>
                <w:color w:val="000000"/>
                <w:sz w:val="22"/>
                <w:szCs w:val="22"/>
              </w:rPr>
              <w:t>   - [Feature/Program/Initiative] — why now; **KPI**; **Enablement**; **Owner**; **OZ/Theme**; **Why Bounteous**</w:t>
            </w:r>
          </w:p>
          <w:p w14:paraId="6FF54FF7" w14:textId="77777777" w:rsidR="00E0050E" w:rsidRDefault="00E0050E">
            <w:pPr>
              <w:pStyle w:val="NormalWeb"/>
              <w:spacing w:before="240" w:beforeAutospacing="0" w:after="240" w:afterAutospacing="0"/>
            </w:pPr>
            <w:r>
              <w:rPr>
                <w:rFonts w:ascii="Courier New" w:hAnsi="Courier New" w:cs="Courier New"/>
                <w:color w:val="000000"/>
                <w:sz w:val="22"/>
                <w:szCs w:val="22"/>
              </w:rPr>
              <w:t>   - [..repeat..]</w:t>
            </w:r>
          </w:p>
          <w:p w14:paraId="3109B104" w14:textId="77777777" w:rsidR="00E0050E" w:rsidRDefault="00E0050E">
            <w:pPr>
              <w:pStyle w:val="NormalWeb"/>
              <w:spacing w:before="240" w:beforeAutospacing="0" w:after="240" w:afterAutospacing="0"/>
            </w:pPr>
            <w:r>
              <w:rPr>
                <w:rFonts w:ascii="Courier New" w:hAnsi="Courier New" w:cs="Courier New"/>
                <w:color w:val="000000"/>
                <w:sz w:val="22"/>
                <w:szCs w:val="22"/>
              </w:rPr>
              <w:t>   **Backlog (6–12 months):** 6–10 items with Owner and dependencies</w:t>
            </w:r>
          </w:p>
          <w:p w14:paraId="5BD8AAB6" w14:textId="77777777" w:rsidR="00E0050E" w:rsidRDefault="00E0050E"/>
          <w:p w14:paraId="2219F42A" w14:textId="77777777" w:rsidR="00E0050E" w:rsidRDefault="00E0050E">
            <w:pPr>
              <w:pStyle w:val="NormalWeb"/>
              <w:spacing w:before="240" w:beforeAutospacing="0" w:after="240" w:afterAutospacing="0"/>
            </w:pPr>
            <w:r>
              <w:rPr>
                <w:rFonts w:ascii="Courier New" w:hAnsi="Courier New" w:cs="Courier New"/>
                <w:color w:val="000000"/>
                <w:sz w:val="22"/>
                <w:szCs w:val="22"/>
              </w:rPr>
              <w:t>3) **Acceleration**</w:t>
            </w:r>
          </w:p>
          <w:p w14:paraId="58B8C640" w14:textId="77777777" w:rsidR="00E0050E" w:rsidRDefault="00E0050E">
            <w:pPr>
              <w:pStyle w:val="NormalWeb"/>
              <w:spacing w:before="240" w:beforeAutospacing="0" w:after="240" w:afterAutospacing="0"/>
            </w:pPr>
            <w:r>
              <w:rPr>
                <w:rFonts w:ascii="Courier New" w:hAnsi="Courier New" w:cs="Courier New"/>
                <w:color w:val="000000"/>
                <w:sz w:val="22"/>
                <w:szCs w:val="22"/>
              </w:rPr>
              <w:t>   **Entry Criteria:** [from Foundation gate]</w:t>
            </w:r>
          </w:p>
          <w:p w14:paraId="439A5AAB" w14:textId="77777777" w:rsidR="00E0050E" w:rsidRDefault="00E0050E">
            <w:pPr>
              <w:pStyle w:val="NormalWeb"/>
              <w:spacing w:before="240" w:beforeAutospacing="0" w:after="240" w:afterAutospacing="0"/>
            </w:pPr>
            <w:r>
              <w:rPr>
                <w:rFonts w:ascii="Courier New" w:hAnsi="Courier New" w:cs="Courier New"/>
                <w:color w:val="000000"/>
                <w:sz w:val="22"/>
                <w:szCs w:val="22"/>
              </w:rPr>
              <w:t>   **Exit Criteria (Proof Gate):** [e.g., 3+ AI-driven journeys at lift ≥Y%; automated content assembly; cross-channel frequency governance in place]</w:t>
            </w:r>
          </w:p>
          <w:p w14:paraId="13952EA9" w14:textId="77777777" w:rsidR="00E0050E" w:rsidRDefault="00E0050E">
            <w:pPr>
              <w:pStyle w:val="NormalWeb"/>
              <w:spacing w:before="240" w:beforeAutospacing="0" w:after="240" w:afterAutospacing="0"/>
            </w:pPr>
            <w:r>
              <w:rPr>
                <w:rFonts w:ascii="Courier New" w:hAnsi="Courier New" w:cs="Courier New"/>
                <w:color w:val="000000"/>
                <w:sz w:val="22"/>
                <w:szCs w:val="22"/>
              </w:rPr>
              <w:t>   **Core Capabilities / Enablers / Practices / OKRs / Guardrails**</w:t>
            </w:r>
          </w:p>
          <w:p w14:paraId="5D2BC962" w14:textId="77777777" w:rsidR="00E0050E" w:rsidRDefault="00E0050E">
            <w:pPr>
              <w:pStyle w:val="NormalWeb"/>
              <w:spacing w:before="240" w:beforeAutospacing="0" w:after="240" w:afterAutospacing="0"/>
            </w:pPr>
            <w:r>
              <w:rPr>
                <w:rFonts w:ascii="Courier New" w:hAnsi="Courier New" w:cs="Courier New"/>
                <w:color w:val="000000"/>
                <w:sz w:val="22"/>
                <w:szCs w:val="22"/>
              </w:rPr>
              <w:t>   **Recommendations (4–5) — TO REACH INNOVATION:**</w:t>
            </w:r>
          </w:p>
          <w:p w14:paraId="73D99315" w14:textId="77777777" w:rsidR="00E0050E" w:rsidRDefault="00E0050E">
            <w:pPr>
              <w:pStyle w:val="NormalWeb"/>
              <w:spacing w:before="240" w:beforeAutospacing="0" w:after="240" w:afterAutospacing="0"/>
            </w:pPr>
            <w:r>
              <w:rPr>
                <w:rFonts w:ascii="Courier New" w:hAnsi="Courier New" w:cs="Courier New"/>
                <w:color w:val="000000"/>
                <w:sz w:val="22"/>
                <w:szCs w:val="22"/>
              </w:rPr>
              <w:t>   - [Feature/Program/Initiative] — why now; **KPI**; **Enablement**; **Owner**; **OZ/Theme**; **Why Bounteous**</w:t>
            </w:r>
          </w:p>
          <w:p w14:paraId="7CEC8EB3" w14:textId="77777777" w:rsidR="00E0050E" w:rsidRDefault="00E0050E">
            <w:pPr>
              <w:pStyle w:val="NormalWeb"/>
              <w:spacing w:before="240" w:beforeAutospacing="0" w:after="240" w:afterAutospacing="0"/>
            </w:pPr>
            <w:r>
              <w:rPr>
                <w:rFonts w:ascii="Courier New" w:hAnsi="Courier New" w:cs="Courier New"/>
                <w:color w:val="000000"/>
                <w:sz w:val="22"/>
                <w:szCs w:val="22"/>
              </w:rPr>
              <w:t>   - [..repeat..]</w:t>
            </w:r>
          </w:p>
          <w:p w14:paraId="1A2B75D2" w14:textId="77777777" w:rsidR="00E0050E" w:rsidRDefault="00E0050E">
            <w:pPr>
              <w:pStyle w:val="NormalWeb"/>
              <w:spacing w:before="240" w:beforeAutospacing="0" w:after="240" w:afterAutospacing="0"/>
            </w:pPr>
            <w:r>
              <w:rPr>
                <w:rFonts w:ascii="Courier New" w:hAnsi="Courier New" w:cs="Courier New"/>
                <w:color w:val="000000"/>
                <w:sz w:val="22"/>
                <w:szCs w:val="22"/>
              </w:rPr>
              <w:t>   **Backlog (12–18 months):** 6–10 items with Owner and dependencies</w:t>
            </w:r>
          </w:p>
          <w:p w14:paraId="1053B875" w14:textId="77777777" w:rsidR="00E0050E" w:rsidRDefault="00E0050E"/>
          <w:p w14:paraId="76D818B2" w14:textId="77777777" w:rsidR="00E0050E" w:rsidRDefault="00E0050E">
            <w:pPr>
              <w:pStyle w:val="NormalWeb"/>
              <w:spacing w:before="240" w:beforeAutospacing="0" w:after="240" w:afterAutospacing="0"/>
            </w:pPr>
            <w:r>
              <w:rPr>
                <w:rFonts w:ascii="Courier New" w:hAnsi="Courier New" w:cs="Courier New"/>
                <w:color w:val="000000"/>
                <w:sz w:val="22"/>
                <w:szCs w:val="22"/>
              </w:rPr>
              <w:t>4) **Innovation**</w:t>
            </w:r>
          </w:p>
          <w:p w14:paraId="5B386DB5" w14:textId="77777777" w:rsidR="00E0050E" w:rsidRDefault="00E0050E">
            <w:pPr>
              <w:pStyle w:val="NormalWeb"/>
              <w:spacing w:before="240" w:beforeAutospacing="0" w:after="240" w:afterAutospacing="0"/>
            </w:pPr>
            <w:r>
              <w:rPr>
                <w:rFonts w:ascii="Courier New" w:hAnsi="Courier New" w:cs="Courier New"/>
                <w:color w:val="000000"/>
                <w:sz w:val="22"/>
                <w:szCs w:val="22"/>
              </w:rPr>
              <w:t>   **Entry Criteria:** [from Acceleration gate]</w:t>
            </w:r>
          </w:p>
          <w:p w14:paraId="1ED59B23" w14:textId="77777777" w:rsidR="00E0050E" w:rsidRDefault="00E0050E">
            <w:pPr>
              <w:pStyle w:val="NormalWeb"/>
              <w:spacing w:before="240" w:beforeAutospacing="0" w:after="240" w:afterAutospacing="0"/>
            </w:pPr>
            <w:r>
              <w:rPr>
                <w:rFonts w:ascii="Courier New" w:hAnsi="Courier New" w:cs="Courier New"/>
                <w:color w:val="000000"/>
                <w:sz w:val="22"/>
                <w:szCs w:val="22"/>
              </w:rPr>
              <w:t>   **Exit Criteria (Proof Gate / Steady State):** [e.g., self-optimizing journeys; adaptive offers; partner ecosystems; measurable LTV uplift]</w:t>
            </w:r>
          </w:p>
          <w:p w14:paraId="03AD5427" w14:textId="77777777" w:rsidR="00E0050E" w:rsidRDefault="00E0050E">
            <w:pPr>
              <w:pStyle w:val="NormalWeb"/>
              <w:spacing w:before="240" w:beforeAutospacing="0" w:after="240" w:afterAutospacing="0"/>
            </w:pPr>
            <w:r>
              <w:rPr>
                <w:rFonts w:ascii="Courier New" w:hAnsi="Courier New" w:cs="Courier New"/>
                <w:color w:val="000000"/>
                <w:sz w:val="22"/>
                <w:szCs w:val="22"/>
              </w:rPr>
              <w:t>   **Core Capabilities / Enablers / Practices / OKRs / Guardrails**</w:t>
            </w:r>
          </w:p>
          <w:p w14:paraId="2B8205C1" w14:textId="77777777" w:rsidR="00E0050E" w:rsidRDefault="00E0050E">
            <w:pPr>
              <w:pStyle w:val="NormalWeb"/>
              <w:spacing w:before="240" w:beforeAutospacing="0" w:after="240" w:afterAutospacing="0"/>
            </w:pPr>
            <w:r>
              <w:rPr>
                <w:rFonts w:ascii="Courier New" w:hAnsi="Courier New" w:cs="Courier New"/>
                <w:color w:val="000000"/>
                <w:sz w:val="22"/>
                <w:szCs w:val="22"/>
              </w:rPr>
              <w:t>   **Recommendations (4–5) — TO SCALE &amp; MOAT:**</w:t>
            </w:r>
          </w:p>
          <w:p w14:paraId="36238FAF" w14:textId="77777777" w:rsidR="00E0050E" w:rsidRDefault="00E0050E">
            <w:pPr>
              <w:pStyle w:val="NormalWeb"/>
              <w:spacing w:before="240" w:beforeAutospacing="0" w:after="240" w:afterAutospacing="0"/>
            </w:pPr>
            <w:r>
              <w:rPr>
                <w:rFonts w:ascii="Courier New" w:hAnsi="Courier New" w:cs="Courier New"/>
                <w:color w:val="000000"/>
                <w:sz w:val="22"/>
                <w:szCs w:val="22"/>
              </w:rPr>
              <w:t>   - [Feature/Program/Initiative] — why now; **KPI**; **Enablement**; **Owner**; **OZ/Theme**; **Why Bounteous**</w:t>
            </w:r>
          </w:p>
          <w:p w14:paraId="0D4C0CDC" w14:textId="77777777" w:rsidR="00E0050E" w:rsidRDefault="00E0050E">
            <w:pPr>
              <w:pStyle w:val="NormalWeb"/>
              <w:spacing w:before="240" w:beforeAutospacing="0" w:after="240" w:afterAutospacing="0"/>
            </w:pPr>
            <w:r>
              <w:rPr>
                <w:rFonts w:ascii="Courier New" w:hAnsi="Courier New" w:cs="Courier New"/>
                <w:color w:val="000000"/>
                <w:sz w:val="22"/>
                <w:szCs w:val="22"/>
              </w:rPr>
              <w:t>   - [..repeat..]</w:t>
            </w:r>
          </w:p>
          <w:p w14:paraId="3996170F" w14:textId="77777777" w:rsidR="00E0050E" w:rsidRDefault="00E0050E">
            <w:pPr>
              <w:pStyle w:val="NormalWeb"/>
              <w:spacing w:before="240" w:beforeAutospacing="0" w:after="240" w:afterAutospacing="0"/>
            </w:pPr>
            <w:r>
              <w:rPr>
                <w:rFonts w:ascii="Courier New" w:hAnsi="Courier New" w:cs="Courier New"/>
                <w:color w:val="000000"/>
                <w:sz w:val="22"/>
                <w:szCs w:val="22"/>
              </w:rPr>
              <w:t>   **Backlog (18–24 months):** 6–10 items with Owner and dependencies</w:t>
            </w:r>
          </w:p>
          <w:p w14:paraId="4DFF6AB2" w14:textId="77777777" w:rsidR="00E0050E" w:rsidRDefault="00E0050E"/>
          <w:p w14:paraId="5AAD1D1B" w14:textId="77777777" w:rsidR="00E0050E" w:rsidRDefault="00E0050E">
            <w:pPr>
              <w:pStyle w:val="NormalWeb"/>
              <w:spacing w:before="240" w:beforeAutospacing="0" w:after="240" w:afterAutospacing="0"/>
            </w:pPr>
            <w:r>
              <w:rPr>
                <w:rFonts w:ascii="Courier New" w:hAnsi="Courier New" w:cs="Courier New"/>
                <w:color w:val="000000"/>
                <w:sz w:val="22"/>
                <w:szCs w:val="22"/>
              </w:rPr>
              <w:t>### Progression Logic</w:t>
            </w:r>
          </w:p>
          <w:p w14:paraId="3E428AF9" w14:textId="77777777" w:rsidR="00E0050E" w:rsidRDefault="00E0050E">
            <w:pPr>
              <w:pStyle w:val="NormalWeb"/>
              <w:spacing w:before="240" w:beforeAutospacing="0" w:after="240" w:afterAutospacing="0"/>
            </w:pPr>
            <w:r>
              <w:rPr>
                <w:rFonts w:ascii="Courier New" w:hAnsi="Courier New" w:cs="Courier New"/>
                <w:color w:val="000000"/>
                <w:sz w:val="22"/>
                <w:szCs w:val="22"/>
              </w:rPr>
              <w:t>- **Promotion Mechanics:** the specific KPI thresholds and technical proofs that unlock the next level</w:t>
            </w:r>
          </w:p>
          <w:p w14:paraId="19DA3718" w14:textId="77777777" w:rsidR="00E0050E" w:rsidRDefault="00E0050E">
            <w:pPr>
              <w:pStyle w:val="NormalWeb"/>
              <w:spacing w:before="240" w:beforeAutospacing="0" w:after="240" w:afterAutospacing="0"/>
            </w:pPr>
            <w:r>
              <w:rPr>
                <w:rFonts w:ascii="Courier New" w:hAnsi="Courier New" w:cs="Courier New"/>
                <w:color w:val="000000"/>
                <w:sz w:val="22"/>
                <w:szCs w:val="22"/>
              </w:rPr>
              <w:t>- **Readiness Checks:** data quality, model accuracy, content health, ops capacity</w:t>
            </w:r>
          </w:p>
          <w:p w14:paraId="638055E1" w14:textId="77777777" w:rsidR="00E0050E" w:rsidRDefault="00E0050E">
            <w:pPr>
              <w:pStyle w:val="NormalWeb"/>
              <w:spacing w:before="240" w:beforeAutospacing="0" w:after="240" w:afterAutospacing="0"/>
            </w:pPr>
            <w:r>
              <w:rPr>
                <w:rFonts w:ascii="Courier New" w:hAnsi="Courier New" w:cs="Courier New"/>
                <w:color w:val="000000"/>
                <w:sz w:val="22"/>
                <w:szCs w:val="22"/>
              </w:rPr>
              <w:t>- **Decision Cadence:** who approves progression; how frequently</w:t>
            </w:r>
          </w:p>
          <w:p w14:paraId="4D6B817D" w14:textId="77777777" w:rsidR="00E0050E" w:rsidRDefault="00E0050E"/>
          <w:p w14:paraId="30536FB4" w14:textId="77777777" w:rsidR="00E0050E" w:rsidRDefault="00E0050E">
            <w:pPr>
              <w:pStyle w:val="NormalWeb"/>
              <w:spacing w:before="240" w:beforeAutospacing="0" w:after="240" w:afterAutospacing="0"/>
            </w:pPr>
            <w:r>
              <w:rPr>
                <w:rFonts w:ascii="Courier New" w:hAnsi="Courier New" w:cs="Courier New"/>
                <w:color w:val="000000"/>
                <w:sz w:val="22"/>
                <w:szCs w:val="22"/>
              </w:rPr>
              <w:t>### Strategic Payoff (KPI Ladder)</w:t>
            </w:r>
          </w:p>
          <w:p w14:paraId="0BF11753" w14:textId="77777777" w:rsidR="00E0050E" w:rsidRDefault="00E0050E">
            <w:pPr>
              <w:pStyle w:val="NormalWeb"/>
              <w:spacing w:before="240" w:beforeAutospacing="0" w:after="240" w:afterAutospacing="0"/>
            </w:pPr>
            <w:r>
              <w:rPr>
                <w:rFonts w:ascii="Courier New" w:hAnsi="Courier New" w:cs="Courier New"/>
                <w:color w:val="000000"/>
                <w:sz w:val="22"/>
                <w:szCs w:val="22"/>
              </w:rPr>
              <w:t>Level | Primary KPIs expected to move | Secondary KPIs | Evidence type (A/B, cohort, model lift, latency)</w:t>
            </w:r>
          </w:p>
          <w:p w14:paraId="3B1870D8" w14:textId="77777777" w:rsidR="00E0050E" w:rsidRDefault="00E0050E"/>
          <w:p w14:paraId="33ADCFF5" w14:textId="77777777" w:rsidR="00E0050E" w:rsidRDefault="00E0050E">
            <w:pPr>
              <w:pStyle w:val="NormalWeb"/>
              <w:spacing w:before="240" w:beforeAutospacing="0" w:after="240" w:afterAutospacing="0"/>
            </w:pPr>
            <w:r>
              <w:rPr>
                <w:rFonts w:ascii="Courier New" w:hAnsi="Courier New" w:cs="Courier New"/>
                <w:color w:val="000000"/>
                <w:sz w:val="22"/>
                <w:szCs w:val="22"/>
              </w:rPr>
              <w:t>### Capability Heatmap (optional)</w:t>
            </w:r>
          </w:p>
          <w:p w14:paraId="2E0FBA67" w14:textId="77777777" w:rsidR="00E0050E" w:rsidRDefault="00E0050E">
            <w:pPr>
              <w:pStyle w:val="NormalWeb"/>
              <w:spacing w:before="240" w:beforeAutospacing="0" w:after="240" w:afterAutospacing="0"/>
            </w:pPr>
            <w:r>
              <w:rPr>
                <w:rFonts w:ascii="Courier New" w:hAnsi="Courier New" w:cs="Courier New"/>
                <w:color w:val="000000"/>
                <w:sz w:val="22"/>
                <w:szCs w:val="22"/>
              </w:rPr>
              <w:t>Capabilities (rows) × Levels (columns) with depth: None / Baseline / Consistent / Advanced</w:t>
            </w:r>
          </w:p>
          <w:p w14:paraId="2C6ED770" w14:textId="77777777" w:rsidR="00E0050E" w:rsidRDefault="00E0050E"/>
          <w:p w14:paraId="334BAB3F" w14:textId="77777777" w:rsidR="00E0050E" w:rsidRDefault="00E0050E">
            <w:pPr>
              <w:pStyle w:val="NormalWeb"/>
              <w:spacing w:before="240" w:beforeAutospacing="0" w:after="240" w:afterAutospacing="0"/>
            </w:pPr>
            <w:r>
              <w:rPr>
                <w:rFonts w:ascii="Courier New" w:hAnsi="Courier New" w:cs="Courier New"/>
                <w:color w:val="000000"/>
                <w:sz w:val="22"/>
                <w:szCs w:val="22"/>
              </w:rPr>
              <w:t>### RACI &amp; Governance</w:t>
            </w:r>
          </w:p>
          <w:p w14:paraId="78F55544" w14:textId="77777777" w:rsidR="00E0050E" w:rsidRDefault="00E0050E">
            <w:pPr>
              <w:pStyle w:val="NormalWeb"/>
              <w:spacing w:before="240" w:beforeAutospacing="0" w:after="240" w:afterAutospacing="0"/>
            </w:pPr>
            <w:r>
              <w:rPr>
                <w:rFonts w:ascii="Courier New" w:hAnsi="Courier New" w:cs="Courier New"/>
                <w:color w:val="000000"/>
                <w:sz w:val="22"/>
                <w:szCs w:val="22"/>
              </w:rPr>
              <w:t>Owners for decisioning/rules, content ops, segmentation, experimentation, data contracts, privacy/compliance; monthly operating ritual</w:t>
            </w:r>
          </w:p>
          <w:p w14:paraId="76D5198C" w14:textId="77777777" w:rsidR="00E0050E" w:rsidRDefault="00E0050E"/>
          <w:p w14:paraId="6841F5D6" w14:textId="77777777" w:rsidR="00E0050E" w:rsidRDefault="00E0050E">
            <w:pPr>
              <w:pStyle w:val="NormalWeb"/>
              <w:spacing w:before="240" w:beforeAutospacing="0" w:after="240" w:afterAutospacing="0"/>
            </w:pPr>
            <w:r>
              <w:rPr>
                <w:rFonts w:ascii="Courier New" w:hAnsi="Courier New" w:cs="Courier New"/>
                <w:color w:val="000000"/>
                <w:sz w:val="22"/>
                <w:szCs w:val="22"/>
              </w:rPr>
              <w:t>### Why Bounteous</w:t>
            </w:r>
          </w:p>
          <w:p w14:paraId="4580F4D3" w14:textId="77777777" w:rsidR="00E0050E" w:rsidRDefault="00E0050E">
            <w:pPr>
              <w:pStyle w:val="NormalWeb"/>
              <w:spacing w:before="240" w:beforeAutospacing="0" w:after="240" w:afterAutospacing="0"/>
            </w:pPr>
            <w:r>
              <w:rPr>
                <w:rFonts w:ascii="Courier New" w:hAnsi="Courier New" w:cs="Courier New"/>
                <w:color w:val="000000"/>
                <w:sz w:val="22"/>
                <w:szCs w:val="22"/>
              </w:rPr>
              <w:t>How we accelerate progression with strategy → UX → platforms (CDP/AJO/CMS/loyalty) and change ops; relevant client proof.</w:t>
            </w:r>
          </w:p>
          <w:p w14:paraId="7F3D1392" w14:textId="77777777" w:rsidR="00E0050E" w:rsidRDefault="00E0050E"/>
          <w:p w14:paraId="6524CED5" w14:textId="77777777" w:rsidR="00E0050E" w:rsidRDefault="00E0050E">
            <w:pPr>
              <w:pStyle w:val="NormalWeb"/>
              <w:spacing w:before="240" w:beforeAutospacing="0" w:after="240" w:afterAutospacing="0"/>
            </w:pPr>
            <w:r>
              <w:rPr>
                <w:rFonts w:ascii="Courier New" w:hAnsi="Courier New" w:cs="Courier New"/>
                <w:color w:val="000000"/>
                <w:sz w:val="22"/>
                <w:szCs w:val="22"/>
              </w:rPr>
              <w:t>Notes</w:t>
            </w:r>
          </w:p>
          <w:p w14:paraId="501FB8E4" w14:textId="77777777" w:rsidR="00E0050E" w:rsidRDefault="00E0050E">
            <w:pPr>
              <w:pStyle w:val="NormalWeb"/>
              <w:spacing w:before="240" w:beforeAutospacing="0" w:after="240" w:afterAutospacing="0"/>
            </w:pPr>
            <w:r>
              <w:rPr>
                <w:rFonts w:ascii="Courier New" w:hAnsi="Courier New" w:cs="Courier New"/>
                <w:color w:val="000000"/>
                <w:sz w:val="22"/>
                <w:szCs w:val="22"/>
              </w:rPr>
              <w:t>- Every recommendation must be a **specific feature, program, or initiative** intended to MOVE UP a level.</w:t>
            </w:r>
          </w:p>
          <w:p w14:paraId="6C04D1CD" w14:textId="77777777" w:rsidR="00E0050E" w:rsidRDefault="00E0050E">
            <w:pPr>
              <w:pStyle w:val="NormalWeb"/>
              <w:spacing w:before="240" w:beforeAutospacing="0" w:after="240" w:afterAutospacing="0"/>
            </w:pPr>
            <w:r>
              <w:rPr>
                <w:rFonts w:ascii="Courier New" w:hAnsi="Courier New" w:cs="Courier New"/>
                <w:color w:val="000000"/>
                <w:sz w:val="22"/>
                <w:szCs w:val="22"/>
              </w:rPr>
              <w:t>- Tie each recommendation to an **Opportunity Zone** and **Consumer Theme**.</w:t>
            </w:r>
          </w:p>
          <w:p w14:paraId="0FF1908C" w14:textId="77777777" w:rsidR="00E0050E" w:rsidRDefault="00E0050E">
            <w:pPr>
              <w:pStyle w:val="NormalWeb"/>
              <w:spacing w:before="240" w:beforeAutospacing="0" w:after="240" w:afterAutospacing="0"/>
            </w:pPr>
            <w:r>
              <w:rPr>
                <w:rFonts w:ascii="Courier New" w:hAnsi="Courier New" w:cs="Courier New"/>
                <w:color w:val="000000"/>
                <w:sz w:val="22"/>
                <w:szCs w:val="22"/>
              </w:rPr>
              <w:t>- Label [Assumption] where inputs are missing, then proceed.</w:t>
            </w:r>
          </w:p>
          <w:p w14:paraId="41431411" w14:textId="77777777" w:rsidR="00E0050E" w:rsidRDefault="00E0050E"/>
        </w:tc>
      </w:tr>
    </w:tbl>
    <w:p w14:paraId="6521B0B0" w14:textId="77777777" w:rsidR="00E0050E" w:rsidRDefault="00E0050E" w:rsidP="00E0050E">
      <w:pPr>
        <w:spacing w:after="240"/>
      </w:pPr>
    </w:p>
    <w:p w14:paraId="268FFE6E" w14:textId="77777777" w:rsidR="00A109D6" w:rsidRDefault="00A109D6" w:rsidP="007F4986">
      <w:pPr>
        <w:pStyle w:val="Heading3"/>
      </w:pPr>
      <w:r>
        <w:br w:type="page"/>
      </w:r>
    </w:p>
    <w:p w14:paraId="58843E15" w14:textId="0A4224F2" w:rsidR="00E0050E" w:rsidRDefault="00E0050E" w:rsidP="007F4986">
      <w:pPr>
        <w:pStyle w:val="Heading3"/>
      </w:pPr>
      <w:r>
        <w:t>Value Pool Framework</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0050E" w14:paraId="61339A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E85EA" w14:textId="77777777" w:rsidR="00E0050E" w:rsidRDefault="00E0050E">
            <w:pPr>
              <w:pStyle w:val="NormalWeb"/>
              <w:spacing w:before="240" w:beforeAutospacing="0" w:after="240" w:afterAutospacing="0"/>
            </w:pPr>
            <w:r>
              <w:rPr>
                <w:rFonts w:ascii="Courier New" w:hAnsi="Courier New" w:cs="Courier New"/>
                <w:color w:val="000000"/>
                <w:sz w:val="22"/>
                <w:szCs w:val="22"/>
              </w:rPr>
              <w:t>You are a senior strategist creating a VALUE POOL framework for [Brand Name], a [business maturity] company in [Industry/Category] operating in [Geographic Focus].</w:t>
            </w:r>
          </w:p>
          <w:p w14:paraId="12336B71" w14:textId="77777777" w:rsidR="00E0050E" w:rsidRDefault="00E0050E">
            <w:pPr>
              <w:pStyle w:val="NormalWeb"/>
              <w:spacing w:before="240" w:beforeAutospacing="0" w:after="240" w:afterAutospacing="0"/>
            </w:pPr>
            <w:r>
              <w:rPr>
                <w:rFonts w:ascii="Courier New" w:hAnsi="Courier New" w:cs="Courier New"/>
                <w:color w:val="000000"/>
                <w:sz w:val="22"/>
                <w:szCs w:val="22"/>
              </w:rPr>
              <w:t>Context</w:t>
            </w:r>
          </w:p>
          <w:p w14:paraId="59AD7829" w14:textId="77777777" w:rsidR="00E0050E" w:rsidRDefault="00E0050E">
            <w:pPr>
              <w:pStyle w:val="NormalWeb"/>
              <w:spacing w:before="240" w:beforeAutospacing="0" w:after="240" w:afterAutospacing="0"/>
            </w:pPr>
            <w:r>
              <w:rPr>
                <w:rFonts w:ascii="Courier New" w:hAnsi="Courier New" w:cs="Courier New"/>
                <w:color w:val="000000"/>
                <w:sz w:val="22"/>
                <w:szCs w:val="22"/>
              </w:rPr>
              <w:t>• Opportunity Zones (Step 3.1): [paste list]</w:t>
            </w:r>
          </w:p>
          <w:p w14:paraId="6EE799E1" w14:textId="77777777" w:rsidR="00E0050E" w:rsidRDefault="00E0050E">
            <w:pPr>
              <w:pStyle w:val="NormalWeb"/>
              <w:spacing w:before="240" w:beforeAutospacing="0" w:after="240" w:afterAutospacing="0"/>
            </w:pPr>
            <w:r>
              <w:rPr>
                <w:rFonts w:ascii="Courier New" w:hAnsi="Courier New" w:cs="Courier New"/>
                <w:color w:val="000000"/>
                <w:sz w:val="22"/>
                <w:szCs w:val="22"/>
              </w:rPr>
              <w:t>• Consumer Themes (Step 2.2): [paste]</w:t>
            </w:r>
          </w:p>
          <w:p w14:paraId="46073689" w14:textId="77777777" w:rsidR="00E0050E" w:rsidRDefault="00E0050E">
            <w:pPr>
              <w:pStyle w:val="NormalWeb"/>
              <w:spacing w:before="240" w:beforeAutospacing="0" w:after="240" w:afterAutospacing="0"/>
            </w:pPr>
            <w:r>
              <w:rPr>
                <w:rFonts w:ascii="Courier New" w:hAnsi="Courier New" w:cs="Courier New"/>
                <w:color w:val="000000"/>
                <w:sz w:val="22"/>
                <w:szCs w:val="22"/>
              </w:rPr>
              <w:t>• Competitive Gaps (Step 2.3): [paste]</w:t>
            </w:r>
          </w:p>
          <w:p w14:paraId="1DC411E5" w14:textId="77777777" w:rsidR="00E0050E" w:rsidRDefault="00E0050E">
            <w:pPr>
              <w:pStyle w:val="NormalWeb"/>
              <w:spacing w:before="240" w:beforeAutospacing="0" w:after="240" w:afterAutospacing="0"/>
            </w:pPr>
            <w:r>
              <w:rPr>
                <w:rFonts w:ascii="Courier New" w:hAnsi="Courier New" w:cs="Courier New"/>
                <w:color w:val="000000"/>
                <w:sz w:val="22"/>
                <w:szCs w:val="22"/>
              </w:rPr>
              <w:t>• Market/Tech Signals (Step 2.1): [paste]</w:t>
            </w:r>
          </w:p>
          <w:p w14:paraId="05EF35CB" w14:textId="77777777" w:rsidR="00E0050E" w:rsidRDefault="00E0050E">
            <w:pPr>
              <w:pStyle w:val="NormalWeb"/>
              <w:spacing w:before="240" w:beforeAutospacing="0" w:after="240" w:afterAutospacing="0"/>
            </w:pPr>
            <w:r>
              <w:rPr>
                <w:rFonts w:ascii="Courier New" w:hAnsi="Courier New" w:cs="Courier New"/>
                <w:color w:val="000000"/>
                <w:sz w:val="22"/>
                <w:szCs w:val="22"/>
              </w:rPr>
              <w:t>• Platform Alignment &amp; Constraints: [Adobe/Salesforce/CDP/AJO/CMS/Loyalty/etc.]</w:t>
            </w:r>
          </w:p>
          <w:p w14:paraId="44EF57AE" w14:textId="77777777" w:rsidR="00E0050E" w:rsidRDefault="00E0050E">
            <w:pPr>
              <w:pStyle w:val="NormalWeb"/>
              <w:spacing w:before="240" w:beforeAutospacing="0" w:after="240" w:afterAutospacing="0"/>
            </w:pPr>
            <w:r>
              <w:rPr>
                <w:rFonts w:ascii="Courier New" w:hAnsi="Courier New" w:cs="Courier New"/>
                <w:color w:val="000000"/>
                <w:sz w:val="22"/>
                <w:szCs w:val="22"/>
              </w:rPr>
              <w:t>• Baseline KPI Snapshot (if available): [CAC, CVR, AOV, LTV, NPS/CSAT, CTS, DAU/MAU, churn]</w:t>
            </w:r>
          </w:p>
          <w:p w14:paraId="2D038B20" w14:textId="77777777" w:rsidR="00E0050E" w:rsidRDefault="00E0050E"/>
          <w:p w14:paraId="7BFD0717" w14:textId="77777777" w:rsidR="00E0050E" w:rsidRDefault="00E0050E">
            <w:pPr>
              <w:pStyle w:val="NormalWeb"/>
              <w:spacing w:before="240" w:beforeAutospacing="0" w:after="240" w:afterAutospacing="0"/>
            </w:pPr>
            <w:r>
              <w:rPr>
                <w:rFonts w:ascii="Courier New" w:hAnsi="Courier New" w:cs="Courier New"/>
                <w:color w:val="000000"/>
                <w:sz w:val="22"/>
                <w:szCs w:val="22"/>
              </w:rPr>
              <w:t>TASK</w:t>
            </w:r>
          </w:p>
          <w:p w14:paraId="3505ED99" w14:textId="77777777" w:rsidR="00E0050E" w:rsidRDefault="00E0050E">
            <w:pPr>
              <w:pStyle w:val="NormalWeb"/>
              <w:spacing w:before="240" w:beforeAutospacing="0" w:after="240" w:afterAutospacing="0"/>
            </w:pPr>
            <w:r>
              <w:rPr>
                <w:rFonts w:ascii="Courier New" w:hAnsi="Courier New" w:cs="Courier New"/>
                <w:color w:val="000000"/>
                <w:sz w:val="22"/>
                <w:szCs w:val="22"/>
              </w:rPr>
              <w:t>Organize the strategy by 3–4 OUTCOME-BASED VALUE POOLS (e.g., Acquire Efficiently, Grow LTV, Reduce Cost-to-Serve, Speed to Market). For EACH value pool provide 4–5 tangible recommendations and a MINI BUSINESS CASE. Link every recommendation to a source Opportunity Zone and at least one Consumer Theme.</w:t>
            </w:r>
          </w:p>
          <w:p w14:paraId="3F78E42B" w14:textId="77777777" w:rsidR="00E0050E" w:rsidRDefault="00E0050E"/>
          <w:p w14:paraId="1BD61A71" w14:textId="77777777" w:rsidR="00E0050E" w:rsidRDefault="00E0050E">
            <w:pPr>
              <w:pStyle w:val="NormalWeb"/>
              <w:spacing w:before="240" w:beforeAutospacing="0" w:after="240" w:afterAutospacing="0"/>
            </w:pPr>
            <w:r>
              <w:rPr>
                <w:rFonts w:ascii="Courier New" w:hAnsi="Courier New" w:cs="Courier New"/>
                <w:color w:val="000000"/>
                <w:sz w:val="22"/>
                <w:szCs w:val="22"/>
              </w:rPr>
              <w:t>Formatting rules</w:t>
            </w:r>
          </w:p>
          <w:p w14:paraId="7FC12C33" w14:textId="77777777" w:rsidR="00E0050E" w:rsidRDefault="00E0050E">
            <w:pPr>
              <w:pStyle w:val="NormalWeb"/>
              <w:spacing w:before="240" w:beforeAutospacing="0" w:after="240" w:afterAutospacing="0"/>
            </w:pPr>
            <w:r>
              <w:rPr>
                <w:rFonts w:ascii="Courier New" w:hAnsi="Courier New" w:cs="Courier New"/>
                <w:color w:val="000000"/>
                <w:sz w:val="22"/>
                <w:szCs w:val="22"/>
              </w:rPr>
              <w:t>- Plain English. Executive-ready. No em dashes.</w:t>
            </w:r>
          </w:p>
          <w:p w14:paraId="30C9A7D9" w14:textId="77777777" w:rsidR="00E0050E" w:rsidRDefault="00E0050E">
            <w:pPr>
              <w:pStyle w:val="NormalWeb"/>
              <w:spacing w:before="240" w:beforeAutospacing="0" w:after="240" w:afterAutospacing="0"/>
            </w:pPr>
            <w:r>
              <w:rPr>
                <w:rFonts w:ascii="Courier New" w:hAnsi="Courier New" w:cs="Courier New"/>
                <w:color w:val="000000"/>
                <w:sz w:val="22"/>
                <w:szCs w:val="22"/>
              </w:rPr>
              <w:t>- Each recommendation must be speakable in ~2 lines and include:</w:t>
            </w:r>
          </w:p>
          <w:p w14:paraId="43390B52" w14:textId="77777777" w:rsidR="00E0050E" w:rsidRDefault="00E0050E">
            <w:pPr>
              <w:pStyle w:val="NormalWeb"/>
              <w:spacing w:before="240" w:beforeAutospacing="0" w:after="240" w:afterAutospacing="0"/>
            </w:pPr>
            <w:r>
              <w:rPr>
                <w:rFonts w:ascii="Courier New" w:hAnsi="Courier New" w:cs="Courier New"/>
                <w:color w:val="000000"/>
                <w:sz w:val="22"/>
                <w:szCs w:val="22"/>
              </w:rPr>
              <w:t>  action • why now (OZ/Theme/Gap) • KPI moved • directional value math • Why Bounteous (strategy→UX→platform).</w:t>
            </w:r>
          </w:p>
          <w:p w14:paraId="7E741A4F" w14:textId="77777777" w:rsidR="00E0050E" w:rsidRDefault="00E0050E">
            <w:pPr>
              <w:pStyle w:val="NormalWeb"/>
              <w:spacing w:before="240" w:beforeAutospacing="0" w:after="240" w:afterAutospacing="0"/>
            </w:pPr>
            <w:r>
              <w:rPr>
                <w:rFonts w:ascii="Courier New" w:hAnsi="Courier New" w:cs="Courier New"/>
                <w:color w:val="000000"/>
                <w:sz w:val="22"/>
                <w:szCs w:val="22"/>
              </w:rPr>
              <w:t>- Label any inference as [Assumption].</w:t>
            </w:r>
          </w:p>
          <w:p w14:paraId="47223A84" w14:textId="77777777" w:rsidR="00E0050E" w:rsidRDefault="00E0050E"/>
          <w:p w14:paraId="072BB080" w14:textId="77777777" w:rsidR="00E0050E" w:rsidRDefault="00E0050E">
            <w:pPr>
              <w:pStyle w:val="NormalWeb"/>
              <w:spacing w:before="240" w:beforeAutospacing="0" w:after="240" w:afterAutospacing="0"/>
            </w:pPr>
            <w:r>
              <w:rPr>
                <w:rFonts w:ascii="Courier New" w:hAnsi="Courier New" w:cs="Courier New"/>
                <w:color w:val="000000"/>
                <w:sz w:val="22"/>
                <w:szCs w:val="22"/>
              </w:rPr>
              <w:t>Structure</w:t>
            </w:r>
          </w:p>
          <w:p w14:paraId="321ECA1C" w14:textId="77777777" w:rsidR="00E0050E" w:rsidRDefault="00E0050E"/>
          <w:p w14:paraId="623C6312" w14:textId="77777777" w:rsidR="00E0050E" w:rsidRDefault="00E0050E">
            <w:pPr>
              <w:pStyle w:val="NormalWeb"/>
              <w:spacing w:before="240" w:beforeAutospacing="0" w:after="240" w:afterAutospacing="0"/>
            </w:pPr>
            <w:r>
              <w:rPr>
                <w:rFonts w:ascii="Courier New" w:hAnsi="Courier New" w:cs="Courier New"/>
                <w:color w:val="000000"/>
                <w:sz w:val="22"/>
                <w:szCs w:val="22"/>
              </w:rPr>
              <w:t>## [Framework Name] — [Short Subtitle]</w:t>
            </w:r>
          </w:p>
          <w:p w14:paraId="41B18DA5" w14:textId="77777777" w:rsidR="00E0050E" w:rsidRDefault="00E0050E">
            <w:pPr>
              <w:pStyle w:val="NormalWeb"/>
              <w:spacing w:before="240" w:beforeAutospacing="0" w:after="240" w:afterAutospacing="0"/>
            </w:pPr>
            <w:r>
              <w:rPr>
                <w:rFonts w:ascii="Courier New" w:hAnsi="Courier New" w:cs="Courier New"/>
                <w:color w:val="000000"/>
                <w:sz w:val="22"/>
                <w:szCs w:val="22"/>
              </w:rPr>
              <w:t>**Linked Opportunity Zones:** [names]</w:t>
            </w:r>
          </w:p>
          <w:p w14:paraId="5393C031" w14:textId="77777777" w:rsidR="00E0050E" w:rsidRDefault="00E0050E">
            <w:pPr>
              <w:pStyle w:val="NormalWeb"/>
              <w:spacing w:before="240" w:beforeAutospacing="0" w:after="240" w:afterAutospacing="0"/>
            </w:pPr>
            <w:r>
              <w:rPr>
                <w:rFonts w:ascii="Courier New" w:hAnsi="Courier New" w:cs="Courier New"/>
                <w:color w:val="000000"/>
                <w:sz w:val="22"/>
                <w:szCs w:val="22"/>
              </w:rPr>
              <w:t>**Intro (short):** Why an outcome-based organization fits this brief; link to executive priorities and risks of maintaining status quo.</w:t>
            </w:r>
          </w:p>
          <w:p w14:paraId="6640FC0E" w14:textId="77777777" w:rsidR="00E0050E" w:rsidRDefault="00E0050E"/>
          <w:p w14:paraId="66128046" w14:textId="77777777" w:rsidR="00E0050E" w:rsidRDefault="00E0050E">
            <w:pPr>
              <w:pStyle w:val="NormalWeb"/>
              <w:spacing w:before="240" w:beforeAutospacing="0" w:after="240" w:afterAutospacing="0"/>
            </w:pPr>
            <w:r>
              <w:rPr>
                <w:rFonts w:ascii="Courier New" w:hAnsi="Courier New" w:cs="Courier New"/>
                <w:color w:val="000000"/>
                <w:sz w:val="22"/>
                <w:szCs w:val="22"/>
              </w:rPr>
              <w:t>### Value Pools (3–4)</w:t>
            </w:r>
          </w:p>
          <w:p w14:paraId="6ECFD970" w14:textId="77777777" w:rsidR="00E0050E" w:rsidRDefault="00E0050E"/>
          <w:p w14:paraId="36D59FFD" w14:textId="77777777" w:rsidR="00E0050E" w:rsidRDefault="00E0050E">
            <w:pPr>
              <w:pStyle w:val="NormalWeb"/>
              <w:spacing w:before="240" w:beforeAutospacing="0" w:after="240" w:afterAutospacing="0"/>
            </w:pPr>
            <w:r>
              <w:rPr>
                <w:rFonts w:ascii="Courier New" w:hAnsi="Courier New" w:cs="Courier New"/>
                <w:color w:val="000000"/>
                <w:sz w:val="22"/>
                <w:szCs w:val="22"/>
              </w:rPr>
              <w:t>- **[Pool A: Outcome name (e.g., Grow LTV)]**</w:t>
            </w:r>
          </w:p>
          <w:p w14:paraId="3C6781F4" w14:textId="77777777" w:rsidR="00E0050E" w:rsidRDefault="00E0050E">
            <w:pPr>
              <w:pStyle w:val="NormalWeb"/>
              <w:spacing w:before="240" w:beforeAutospacing="0" w:after="240" w:afterAutospacing="0"/>
            </w:pPr>
            <w:r>
              <w:rPr>
                <w:rFonts w:ascii="Courier New" w:hAnsi="Courier New" w:cs="Courier New"/>
                <w:color w:val="000000"/>
                <w:sz w:val="22"/>
                <w:szCs w:val="22"/>
              </w:rPr>
              <w:t>  **KPI focus:** [e.g., LTV, AOV, frequency, retention, attach rate]</w:t>
            </w:r>
          </w:p>
          <w:p w14:paraId="69F14DB2" w14:textId="77777777" w:rsidR="00E0050E" w:rsidRDefault="00E0050E">
            <w:pPr>
              <w:pStyle w:val="NormalWeb"/>
              <w:spacing w:before="240" w:beforeAutospacing="0" w:after="240" w:afterAutospacing="0"/>
            </w:pPr>
            <w:r>
              <w:rPr>
                <w:rFonts w:ascii="Courier New" w:hAnsi="Courier New" w:cs="Courier New"/>
                <w:color w:val="000000"/>
                <w:sz w:val="22"/>
                <w:szCs w:val="22"/>
              </w:rPr>
              <w:t>  **Levers:** [personalization, journey fixes, loyalty mechanics, content ops, service automation]</w:t>
            </w:r>
          </w:p>
          <w:p w14:paraId="693EA09F" w14:textId="77777777" w:rsidR="00E0050E" w:rsidRDefault="00E0050E">
            <w:pPr>
              <w:pStyle w:val="NormalWeb"/>
              <w:spacing w:before="240" w:beforeAutospacing="0" w:after="240" w:afterAutospacing="0"/>
            </w:pPr>
            <w:r>
              <w:rPr>
                <w:rFonts w:ascii="Courier New" w:hAnsi="Courier New" w:cs="Courier New"/>
                <w:color w:val="000000"/>
                <w:sz w:val="22"/>
                <w:szCs w:val="22"/>
              </w:rPr>
              <w:t>  **Mini business case (directional):** </w:t>
            </w:r>
          </w:p>
          <w:p w14:paraId="22A4D060" w14:textId="77777777" w:rsidR="00E0050E" w:rsidRDefault="00E0050E">
            <w:pPr>
              <w:pStyle w:val="NormalWeb"/>
              <w:spacing w:before="240" w:beforeAutospacing="0" w:after="240" w:afterAutospacing="0"/>
            </w:pPr>
            <w:r>
              <w:rPr>
                <w:rFonts w:ascii="Courier New" w:hAnsi="Courier New" w:cs="Courier New"/>
                <w:color w:val="000000"/>
                <w:sz w:val="22"/>
                <w:szCs w:val="22"/>
              </w:rPr>
              <w:t>  - Assumptions: [baseline metric(s)], [target lift range], [affected population %]</w:t>
            </w:r>
          </w:p>
          <w:p w14:paraId="27DAB9D5" w14:textId="77777777" w:rsidR="00E0050E" w:rsidRDefault="00E0050E">
            <w:pPr>
              <w:pStyle w:val="NormalWeb"/>
              <w:spacing w:before="240" w:beforeAutospacing="0" w:after="240" w:afterAutospacing="0"/>
            </w:pPr>
            <w:r>
              <w:rPr>
                <w:rFonts w:ascii="Courier New" w:hAnsi="Courier New" w:cs="Courier New"/>
                <w:color w:val="000000"/>
                <w:sz w:val="22"/>
                <w:szCs w:val="22"/>
              </w:rPr>
              <w:t>  - Value math example: `ΔLTV = (Baseline LTV × lift %) × affected customers`; or `Gross margin impact = (AOV × CVR lift × traffic) × margin %`.</w:t>
            </w:r>
          </w:p>
          <w:p w14:paraId="0D17FABF" w14:textId="77777777" w:rsidR="00E0050E" w:rsidRDefault="00E0050E">
            <w:pPr>
              <w:pStyle w:val="NormalWeb"/>
              <w:spacing w:before="240" w:beforeAutospacing="0" w:after="240" w:afterAutospacing="0"/>
            </w:pPr>
            <w:r>
              <w:rPr>
                <w:rFonts w:ascii="Courier New" w:hAnsi="Courier New" w:cs="Courier New"/>
                <w:color w:val="000000"/>
                <w:sz w:val="22"/>
                <w:szCs w:val="22"/>
              </w:rPr>
              <w:t>  **Enablement notes:** data/signals • decisioning (CDP/AJO) • content ops (CMS) • CRM/loyalty • integrations/APIs • governance • 90-day starter</w:t>
            </w:r>
          </w:p>
          <w:p w14:paraId="6BFB271C" w14:textId="77777777" w:rsidR="00E0050E" w:rsidRDefault="00E0050E">
            <w:pPr>
              <w:pStyle w:val="NormalWeb"/>
              <w:spacing w:before="240" w:beforeAutospacing="0" w:after="240" w:afterAutospacing="0"/>
            </w:pPr>
            <w:r>
              <w:rPr>
                <w:rFonts w:ascii="Courier New" w:hAnsi="Courier New" w:cs="Courier New"/>
                <w:color w:val="000000"/>
                <w:sz w:val="22"/>
                <w:szCs w:val="22"/>
              </w:rPr>
              <w:t>  **Recommendations (4–5):**</w:t>
            </w:r>
          </w:p>
          <w:p w14:paraId="1D184014" w14:textId="77777777" w:rsidR="00E0050E" w:rsidRDefault="00E0050E">
            <w:pPr>
              <w:pStyle w:val="NormalWeb"/>
              <w:spacing w:before="240" w:beforeAutospacing="0" w:after="240" w:afterAutospacing="0"/>
            </w:pPr>
            <w:r>
              <w:rPr>
                <w:rFonts w:ascii="Courier New" w:hAnsi="Courier New" w:cs="Courier New"/>
                <w:color w:val="000000"/>
                <w:sz w:val="22"/>
                <w:szCs w:val="22"/>
              </w:rPr>
              <w:t>  - [Action] — why now (OZ/Theme/Gap); **KPI:** [metric]; **Value math:** [one-liner]; **Why Bounteous:** [capability fit]</w:t>
            </w:r>
          </w:p>
          <w:p w14:paraId="465F101D" w14:textId="77777777" w:rsidR="00E0050E" w:rsidRDefault="00E0050E">
            <w:pPr>
              <w:pStyle w:val="NormalWeb"/>
              <w:spacing w:before="240" w:beforeAutospacing="0" w:after="240" w:afterAutospacing="0"/>
            </w:pPr>
            <w:r>
              <w:rPr>
                <w:rFonts w:ascii="Courier New" w:hAnsi="Courier New" w:cs="Courier New"/>
                <w:color w:val="000000"/>
                <w:sz w:val="22"/>
                <w:szCs w:val="22"/>
              </w:rPr>
              <w:t>  - [Action] — why now; **KPI:** [metric]; **Value math:** [one-liner]; **Why Bounteous**</w:t>
            </w:r>
          </w:p>
          <w:p w14:paraId="47FA0200" w14:textId="77777777" w:rsidR="00E0050E" w:rsidRDefault="00E0050E">
            <w:pPr>
              <w:pStyle w:val="NormalWeb"/>
              <w:spacing w:before="240" w:beforeAutospacing="0" w:after="240" w:afterAutospacing="0"/>
            </w:pPr>
            <w:r>
              <w:rPr>
                <w:rFonts w:ascii="Courier New" w:hAnsi="Courier New" w:cs="Courier New"/>
                <w:color w:val="000000"/>
                <w:sz w:val="22"/>
                <w:szCs w:val="22"/>
              </w:rPr>
              <w:t>  - [Action] — why now; **KPI:** [metric]; **Value math:** [one-liner]; **Why Bounteous**</w:t>
            </w:r>
          </w:p>
          <w:p w14:paraId="5D2B8F31" w14:textId="77777777" w:rsidR="00E0050E" w:rsidRDefault="00E0050E">
            <w:pPr>
              <w:pStyle w:val="NormalWeb"/>
              <w:spacing w:before="240" w:beforeAutospacing="0" w:after="240" w:afterAutospacing="0"/>
            </w:pPr>
            <w:r>
              <w:rPr>
                <w:rFonts w:ascii="Courier New" w:hAnsi="Courier New" w:cs="Courier New"/>
                <w:color w:val="000000"/>
                <w:sz w:val="22"/>
                <w:szCs w:val="22"/>
              </w:rPr>
              <w:t>  - [Action] — why now; **KPI:** [metric]; **Value math:** [one-liner]; **Why Bounteous**</w:t>
            </w:r>
          </w:p>
          <w:p w14:paraId="6B2138CB" w14:textId="77777777" w:rsidR="00E0050E" w:rsidRDefault="00E0050E">
            <w:pPr>
              <w:pStyle w:val="NormalWeb"/>
              <w:spacing w:before="240" w:beforeAutospacing="0" w:after="240" w:afterAutospacing="0"/>
            </w:pPr>
            <w:r>
              <w:rPr>
                <w:rFonts w:ascii="Courier New" w:hAnsi="Courier New" w:cs="Courier New"/>
                <w:color w:val="000000"/>
                <w:sz w:val="22"/>
                <w:szCs w:val="22"/>
              </w:rPr>
              <w:t>  **Behavior → Lever → KPI:** [one line tying consumer behavior to lever and KPI]</w:t>
            </w:r>
          </w:p>
          <w:p w14:paraId="748CB675" w14:textId="77777777" w:rsidR="00E0050E" w:rsidRDefault="00E0050E"/>
          <w:p w14:paraId="5540AA4D" w14:textId="77777777" w:rsidR="00E0050E" w:rsidRDefault="00E0050E">
            <w:pPr>
              <w:pStyle w:val="NormalWeb"/>
              <w:spacing w:before="240" w:beforeAutospacing="0" w:after="240" w:afterAutospacing="0"/>
            </w:pPr>
            <w:r>
              <w:rPr>
                <w:rFonts w:ascii="Courier New" w:hAnsi="Courier New" w:cs="Courier New"/>
                <w:color w:val="000000"/>
                <w:sz w:val="22"/>
                <w:szCs w:val="22"/>
              </w:rPr>
              <w:t>- **[Pool B: Outcome name (e.g., Acquire Efficiently)]**</w:t>
            </w:r>
          </w:p>
          <w:p w14:paraId="2CD2394B" w14:textId="77777777" w:rsidR="00E0050E" w:rsidRDefault="00E0050E">
            <w:pPr>
              <w:pStyle w:val="NormalWeb"/>
              <w:spacing w:before="240" w:beforeAutospacing="0" w:after="240" w:afterAutospacing="0"/>
            </w:pPr>
            <w:r>
              <w:rPr>
                <w:rFonts w:ascii="Courier New" w:hAnsi="Courier New" w:cs="Courier New"/>
                <w:color w:val="000000"/>
                <w:sz w:val="22"/>
                <w:szCs w:val="22"/>
              </w:rPr>
              <w:t>  **KPI focus:** [CAC, CVR, CPA, quality lead rate]</w:t>
            </w:r>
          </w:p>
          <w:p w14:paraId="17ECCC9D" w14:textId="77777777" w:rsidR="00E0050E" w:rsidRDefault="00E0050E">
            <w:pPr>
              <w:pStyle w:val="NormalWeb"/>
              <w:spacing w:before="240" w:beforeAutospacing="0" w:after="240" w:afterAutospacing="0"/>
            </w:pPr>
            <w:r>
              <w:rPr>
                <w:rFonts w:ascii="Courier New" w:hAnsi="Courier New" w:cs="Courier New"/>
                <w:color w:val="000000"/>
                <w:sz w:val="22"/>
                <w:szCs w:val="22"/>
              </w:rPr>
              <w:t>  **Levers:** [progressive profiling, predictive audiences, landing flow simplification, incentive optimization]</w:t>
            </w:r>
          </w:p>
          <w:p w14:paraId="727258C2" w14:textId="77777777" w:rsidR="00E0050E" w:rsidRDefault="00E0050E">
            <w:pPr>
              <w:pStyle w:val="NormalWeb"/>
              <w:spacing w:before="240" w:beforeAutospacing="0" w:after="240" w:afterAutospacing="0"/>
            </w:pPr>
            <w:r>
              <w:rPr>
                <w:rFonts w:ascii="Courier New" w:hAnsi="Courier New" w:cs="Courier New"/>
                <w:color w:val="000000"/>
                <w:sz w:val="22"/>
                <w:szCs w:val="22"/>
              </w:rPr>
              <w:t>  **Mini business case (directional):**</w:t>
            </w:r>
          </w:p>
          <w:p w14:paraId="27C3ED62" w14:textId="77777777" w:rsidR="00E0050E" w:rsidRDefault="00E0050E">
            <w:pPr>
              <w:pStyle w:val="NormalWeb"/>
              <w:spacing w:before="240" w:beforeAutospacing="0" w:after="240" w:afterAutospacing="0"/>
            </w:pPr>
            <w:r>
              <w:rPr>
                <w:rFonts w:ascii="Courier New" w:hAnsi="Courier New" w:cs="Courier New"/>
                <w:color w:val="000000"/>
                <w:sz w:val="22"/>
                <w:szCs w:val="22"/>
              </w:rPr>
              <w:t>  - Assumptions: [baseline CVR], [paid mix], [traffic], [cost/lead]</w:t>
            </w:r>
          </w:p>
          <w:p w14:paraId="22769974" w14:textId="77777777" w:rsidR="00E0050E" w:rsidRDefault="00E0050E">
            <w:pPr>
              <w:pStyle w:val="NormalWeb"/>
              <w:spacing w:before="240" w:beforeAutospacing="0" w:after="240" w:afterAutospacing="0"/>
            </w:pPr>
            <w:r>
              <w:rPr>
                <w:rFonts w:ascii="Courier New" w:hAnsi="Courier New" w:cs="Courier New"/>
                <w:color w:val="000000"/>
                <w:sz w:val="22"/>
                <w:szCs w:val="22"/>
              </w:rPr>
              <w:t>  - Value math example: `Media efficiency = (CVR lift × same spend) → CPA ↓`; `Revenue = traffic × CVR × AOV`</w:t>
            </w:r>
          </w:p>
          <w:p w14:paraId="3AE9AA3E" w14:textId="77777777" w:rsidR="00E0050E" w:rsidRDefault="00E0050E">
            <w:pPr>
              <w:pStyle w:val="NormalWeb"/>
              <w:spacing w:before="240" w:beforeAutospacing="0" w:after="240" w:afterAutospacing="0"/>
            </w:pPr>
            <w:r>
              <w:rPr>
                <w:rFonts w:ascii="Courier New" w:hAnsi="Courier New" w:cs="Courier New"/>
                <w:color w:val="000000"/>
                <w:sz w:val="22"/>
                <w:szCs w:val="22"/>
              </w:rPr>
              <w:t>  **Enablement notes:** [...]</w:t>
            </w:r>
          </w:p>
          <w:p w14:paraId="3134E1B8" w14:textId="77777777" w:rsidR="00E0050E" w:rsidRDefault="00E0050E">
            <w:pPr>
              <w:pStyle w:val="NormalWeb"/>
              <w:spacing w:before="240" w:beforeAutospacing="0" w:after="240" w:afterAutospacing="0"/>
            </w:pPr>
            <w:r>
              <w:rPr>
                <w:rFonts w:ascii="Courier New" w:hAnsi="Courier New" w:cs="Courier New"/>
                <w:color w:val="000000"/>
                <w:sz w:val="22"/>
                <w:szCs w:val="22"/>
              </w:rPr>
              <w:t>  **Recommendations (4–5):** [same format]</w:t>
            </w:r>
          </w:p>
          <w:p w14:paraId="54C41779" w14:textId="77777777" w:rsidR="00E0050E" w:rsidRDefault="00E0050E">
            <w:pPr>
              <w:pStyle w:val="NormalWeb"/>
              <w:spacing w:before="240" w:beforeAutospacing="0" w:after="240" w:afterAutospacing="0"/>
            </w:pPr>
            <w:r>
              <w:rPr>
                <w:rFonts w:ascii="Courier New" w:hAnsi="Courier New" w:cs="Courier New"/>
                <w:color w:val="000000"/>
                <w:sz w:val="22"/>
                <w:szCs w:val="22"/>
              </w:rPr>
              <w:t>  **Behavior → Lever → KPI:** [one line]</w:t>
            </w:r>
          </w:p>
          <w:p w14:paraId="01C56FAD" w14:textId="77777777" w:rsidR="00E0050E" w:rsidRDefault="00E0050E"/>
          <w:p w14:paraId="0E59F6D9" w14:textId="77777777" w:rsidR="00E0050E" w:rsidRDefault="00E0050E">
            <w:pPr>
              <w:pStyle w:val="NormalWeb"/>
              <w:spacing w:before="240" w:beforeAutospacing="0" w:after="240" w:afterAutospacing="0"/>
            </w:pPr>
            <w:r>
              <w:rPr>
                <w:rFonts w:ascii="Courier New" w:hAnsi="Courier New" w:cs="Courier New"/>
                <w:color w:val="000000"/>
                <w:sz w:val="22"/>
                <w:szCs w:val="22"/>
              </w:rPr>
              <w:t>- **[Pool C: Outcome name (e.g., Reduce Cost-to-Serve)]**</w:t>
            </w:r>
          </w:p>
          <w:p w14:paraId="2C5FA2C0" w14:textId="77777777" w:rsidR="00E0050E" w:rsidRDefault="00E0050E">
            <w:pPr>
              <w:pStyle w:val="NormalWeb"/>
              <w:spacing w:before="240" w:beforeAutospacing="0" w:after="240" w:afterAutospacing="0"/>
            </w:pPr>
            <w:r>
              <w:rPr>
                <w:rFonts w:ascii="Courier New" w:hAnsi="Courier New" w:cs="Courier New"/>
                <w:color w:val="000000"/>
                <w:sz w:val="22"/>
                <w:szCs w:val="22"/>
              </w:rPr>
              <w:t>  **KPI focus:** [CTS, call deflection %, AHT, FCR, CSAT/NPS]</w:t>
            </w:r>
          </w:p>
          <w:p w14:paraId="6BF367E7" w14:textId="77777777" w:rsidR="00E0050E" w:rsidRDefault="00E0050E">
            <w:pPr>
              <w:pStyle w:val="NormalWeb"/>
              <w:spacing w:before="240" w:beforeAutospacing="0" w:after="240" w:afterAutospacing="0"/>
            </w:pPr>
            <w:r>
              <w:rPr>
                <w:rFonts w:ascii="Courier New" w:hAnsi="Courier New" w:cs="Courier New"/>
                <w:color w:val="000000"/>
                <w:sz w:val="22"/>
                <w:szCs w:val="22"/>
              </w:rPr>
              <w:t>  **Levers:** [self-service flows, knowledge orchestration, proactive notifications, agent assist, policy automation]</w:t>
            </w:r>
          </w:p>
          <w:p w14:paraId="73E6060C" w14:textId="77777777" w:rsidR="00E0050E" w:rsidRDefault="00E0050E">
            <w:pPr>
              <w:pStyle w:val="NormalWeb"/>
              <w:spacing w:before="240" w:beforeAutospacing="0" w:after="240" w:afterAutospacing="0"/>
            </w:pPr>
            <w:r>
              <w:rPr>
                <w:rFonts w:ascii="Courier New" w:hAnsi="Courier New" w:cs="Courier New"/>
                <w:color w:val="000000"/>
                <w:sz w:val="22"/>
                <w:szCs w:val="22"/>
              </w:rPr>
              <w:t>  **Mini business case (directional):**</w:t>
            </w:r>
          </w:p>
          <w:p w14:paraId="5A82E13C" w14:textId="77777777" w:rsidR="00E0050E" w:rsidRDefault="00E0050E">
            <w:pPr>
              <w:pStyle w:val="NormalWeb"/>
              <w:spacing w:before="240" w:beforeAutospacing="0" w:after="240" w:afterAutospacing="0"/>
            </w:pPr>
            <w:r>
              <w:rPr>
                <w:rFonts w:ascii="Courier New" w:hAnsi="Courier New" w:cs="Courier New"/>
                <w:color w:val="000000"/>
                <w:sz w:val="22"/>
                <w:szCs w:val="22"/>
              </w:rPr>
              <w:t>  - Assumptions: [contact volume], [deflection target], [cost/interaction]</w:t>
            </w:r>
          </w:p>
          <w:p w14:paraId="6A07A3C5" w14:textId="77777777" w:rsidR="00E0050E" w:rsidRDefault="00E0050E">
            <w:pPr>
              <w:pStyle w:val="NormalWeb"/>
              <w:spacing w:before="240" w:beforeAutospacing="0" w:after="240" w:afterAutospacing="0"/>
            </w:pPr>
            <w:r>
              <w:rPr>
                <w:rFonts w:ascii="Courier New" w:hAnsi="Courier New" w:cs="Courier New"/>
                <w:color w:val="000000"/>
                <w:sz w:val="22"/>
                <w:szCs w:val="22"/>
              </w:rPr>
              <w:t>  - Value math example: `Savings = (deflected contacts × cost/interaction)`</w:t>
            </w:r>
          </w:p>
          <w:p w14:paraId="4222A8C3" w14:textId="77777777" w:rsidR="00E0050E" w:rsidRDefault="00E0050E">
            <w:pPr>
              <w:pStyle w:val="NormalWeb"/>
              <w:spacing w:before="240" w:beforeAutospacing="0" w:after="240" w:afterAutospacing="0"/>
            </w:pPr>
            <w:r>
              <w:rPr>
                <w:rFonts w:ascii="Courier New" w:hAnsi="Courier New" w:cs="Courier New"/>
                <w:color w:val="000000"/>
                <w:sz w:val="22"/>
                <w:szCs w:val="22"/>
              </w:rPr>
              <w:t>  **Enablement notes:** [...]</w:t>
            </w:r>
          </w:p>
          <w:p w14:paraId="46B125C5" w14:textId="77777777" w:rsidR="00E0050E" w:rsidRDefault="00E0050E">
            <w:pPr>
              <w:pStyle w:val="NormalWeb"/>
              <w:spacing w:before="240" w:beforeAutospacing="0" w:after="240" w:afterAutospacing="0"/>
            </w:pPr>
            <w:r>
              <w:rPr>
                <w:rFonts w:ascii="Courier New" w:hAnsi="Courier New" w:cs="Courier New"/>
                <w:color w:val="000000"/>
                <w:sz w:val="22"/>
                <w:szCs w:val="22"/>
              </w:rPr>
              <w:t>  **Recommendations (4–5):** [same format]</w:t>
            </w:r>
          </w:p>
          <w:p w14:paraId="1502C3BF" w14:textId="77777777" w:rsidR="00E0050E" w:rsidRDefault="00E0050E">
            <w:pPr>
              <w:pStyle w:val="NormalWeb"/>
              <w:spacing w:before="240" w:beforeAutospacing="0" w:after="240" w:afterAutospacing="0"/>
            </w:pPr>
            <w:r>
              <w:rPr>
                <w:rFonts w:ascii="Courier New" w:hAnsi="Courier New" w:cs="Courier New"/>
                <w:color w:val="000000"/>
                <w:sz w:val="22"/>
                <w:szCs w:val="22"/>
              </w:rPr>
              <w:t>  **Behavior → Lever → KPI:** [one line]</w:t>
            </w:r>
          </w:p>
          <w:p w14:paraId="261C2D50" w14:textId="77777777" w:rsidR="00E0050E" w:rsidRDefault="00E0050E"/>
          <w:p w14:paraId="22030F03" w14:textId="77777777" w:rsidR="00E0050E" w:rsidRDefault="00E0050E">
            <w:pPr>
              <w:pStyle w:val="NormalWeb"/>
              <w:spacing w:before="240" w:beforeAutospacing="0" w:after="240" w:afterAutospacing="0"/>
            </w:pPr>
            <w:r>
              <w:rPr>
                <w:rFonts w:ascii="Courier New" w:hAnsi="Courier New" w:cs="Courier New"/>
                <w:color w:val="000000"/>
                <w:sz w:val="22"/>
                <w:szCs w:val="22"/>
              </w:rPr>
              <w:t>- **[Pool D: Outcome name (optional, e.g., Speed to Market)]**</w:t>
            </w:r>
          </w:p>
          <w:p w14:paraId="6A639B5D" w14:textId="77777777" w:rsidR="00E0050E" w:rsidRDefault="00E0050E">
            <w:pPr>
              <w:pStyle w:val="NormalWeb"/>
              <w:spacing w:before="240" w:beforeAutospacing="0" w:after="240" w:afterAutospacing="0"/>
            </w:pPr>
            <w:r>
              <w:rPr>
                <w:rFonts w:ascii="Courier New" w:hAnsi="Courier New" w:cs="Courier New"/>
                <w:color w:val="000000"/>
                <w:sz w:val="22"/>
                <w:szCs w:val="22"/>
              </w:rPr>
              <w:t>  **KPI focus:** [release cadence, time-to-change, % templated content, experiment velocity]</w:t>
            </w:r>
          </w:p>
          <w:p w14:paraId="0A4C1E3F" w14:textId="77777777" w:rsidR="00E0050E" w:rsidRDefault="00E0050E">
            <w:pPr>
              <w:pStyle w:val="NormalWeb"/>
              <w:spacing w:before="240" w:beforeAutospacing="0" w:after="240" w:afterAutospacing="0"/>
            </w:pPr>
            <w:r>
              <w:rPr>
                <w:rFonts w:ascii="Courier New" w:hAnsi="Courier New" w:cs="Courier New"/>
                <w:color w:val="000000"/>
                <w:sz w:val="22"/>
                <w:szCs w:val="22"/>
              </w:rPr>
              <w:t>  **Levers:** [componentized UX, headless CMS patterns, A/B ops, design tokens, CLI/tooling]</w:t>
            </w:r>
          </w:p>
          <w:p w14:paraId="25311A19" w14:textId="77777777" w:rsidR="00E0050E" w:rsidRDefault="00E0050E">
            <w:pPr>
              <w:pStyle w:val="NormalWeb"/>
              <w:spacing w:before="240" w:beforeAutospacing="0" w:after="240" w:afterAutospacing="0"/>
            </w:pPr>
            <w:r>
              <w:rPr>
                <w:rFonts w:ascii="Courier New" w:hAnsi="Courier New" w:cs="Courier New"/>
                <w:color w:val="000000"/>
                <w:sz w:val="22"/>
                <w:szCs w:val="22"/>
              </w:rPr>
              <w:t>  **Mini business case (directional):**</w:t>
            </w:r>
          </w:p>
          <w:p w14:paraId="67C3084C" w14:textId="77777777" w:rsidR="00E0050E" w:rsidRDefault="00E0050E">
            <w:pPr>
              <w:pStyle w:val="NormalWeb"/>
              <w:spacing w:before="240" w:beforeAutospacing="0" w:after="240" w:afterAutospacing="0"/>
            </w:pPr>
            <w:r>
              <w:rPr>
                <w:rFonts w:ascii="Courier New" w:hAnsi="Courier New" w:cs="Courier New"/>
                <w:color w:val="000000"/>
                <w:sz w:val="22"/>
                <w:szCs w:val="22"/>
              </w:rPr>
              <w:t>  - Assumptions: [current cadence], [target], [cost/time saved]</w:t>
            </w:r>
          </w:p>
          <w:p w14:paraId="402235EF" w14:textId="77777777" w:rsidR="00E0050E" w:rsidRDefault="00E0050E">
            <w:pPr>
              <w:pStyle w:val="NormalWeb"/>
              <w:spacing w:before="240" w:beforeAutospacing="0" w:after="240" w:afterAutospacing="0"/>
            </w:pPr>
            <w:r>
              <w:rPr>
                <w:rFonts w:ascii="Courier New" w:hAnsi="Courier New" w:cs="Courier New"/>
                <w:color w:val="000000"/>
                <w:sz w:val="22"/>
                <w:szCs w:val="22"/>
              </w:rPr>
              <w:t>  - Value math example: `Saved eng hours × loaded rate` or `faster cycles × expected uplift`</w:t>
            </w:r>
          </w:p>
          <w:p w14:paraId="7B7BE1FF" w14:textId="77777777" w:rsidR="00E0050E" w:rsidRDefault="00E0050E">
            <w:pPr>
              <w:pStyle w:val="NormalWeb"/>
              <w:spacing w:before="240" w:beforeAutospacing="0" w:after="240" w:afterAutospacing="0"/>
            </w:pPr>
            <w:r>
              <w:rPr>
                <w:rFonts w:ascii="Courier New" w:hAnsi="Courier New" w:cs="Courier New"/>
                <w:color w:val="000000"/>
                <w:sz w:val="22"/>
                <w:szCs w:val="22"/>
              </w:rPr>
              <w:t>  **Enablement notes:** [...]</w:t>
            </w:r>
          </w:p>
          <w:p w14:paraId="5A99DB1D" w14:textId="77777777" w:rsidR="00E0050E" w:rsidRDefault="00E0050E">
            <w:pPr>
              <w:pStyle w:val="NormalWeb"/>
              <w:spacing w:before="240" w:beforeAutospacing="0" w:after="240" w:afterAutospacing="0"/>
            </w:pPr>
            <w:r>
              <w:rPr>
                <w:rFonts w:ascii="Courier New" w:hAnsi="Courier New" w:cs="Courier New"/>
                <w:color w:val="000000"/>
                <w:sz w:val="22"/>
                <w:szCs w:val="22"/>
              </w:rPr>
              <w:t>  **Recommendations (4–5):** [same format]</w:t>
            </w:r>
          </w:p>
          <w:p w14:paraId="5B77BB87" w14:textId="77777777" w:rsidR="00E0050E" w:rsidRDefault="00E0050E">
            <w:pPr>
              <w:pStyle w:val="NormalWeb"/>
              <w:spacing w:before="240" w:beforeAutospacing="0" w:after="240" w:afterAutospacing="0"/>
            </w:pPr>
            <w:r>
              <w:rPr>
                <w:rFonts w:ascii="Courier New" w:hAnsi="Courier New" w:cs="Courier New"/>
                <w:color w:val="000000"/>
                <w:sz w:val="22"/>
                <w:szCs w:val="22"/>
              </w:rPr>
              <w:t>  **Behavior → Lever → KPI:** [one line]</w:t>
            </w:r>
          </w:p>
          <w:p w14:paraId="1B621BA3" w14:textId="77777777" w:rsidR="00E0050E" w:rsidRDefault="00E0050E"/>
          <w:p w14:paraId="1DCAFDC8" w14:textId="77777777" w:rsidR="00E0050E" w:rsidRDefault="00E0050E">
            <w:pPr>
              <w:pStyle w:val="NormalWeb"/>
              <w:spacing w:before="240" w:beforeAutospacing="0" w:after="240" w:afterAutospacing="0"/>
            </w:pPr>
            <w:r>
              <w:rPr>
                <w:rFonts w:ascii="Courier New" w:hAnsi="Courier New" w:cs="Courier New"/>
                <w:color w:val="000000"/>
                <w:sz w:val="22"/>
                <w:szCs w:val="22"/>
              </w:rPr>
              <w:t>### Portfolio View</w:t>
            </w:r>
          </w:p>
          <w:p w14:paraId="0F7692AA" w14:textId="77777777" w:rsidR="00E0050E" w:rsidRDefault="00E0050E">
            <w:pPr>
              <w:pStyle w:val="NormalWeb"/>
              <w:spacing w:before="240" w:beforeAutospacing="0" w:after="240" w:afterAutospacing="0"/>
            </w:pPr>
            <w:r>
              <w:rPr>
                <w:rFonts w:ascii="Courier New" w:hAnsi="Courier New" w:cs="Courier New"/>
                <w:color w:val="000000"/>
                <w:sz w:val="22"/>
                <w:szCs w:val="22"/>
              </w:rPr>
              <w:t>Table: Value Pool | Primary KPI | Expected Impact (range) | Feasibility (data/tech/ops) | Confidence | Timeframe (90d/6–12/12–24m) | Dependencies</w:t>
            </w:r>
          </w:p>
          <w:p w14:paraId="52E52F4A" w14:textId="77777777" w:rsidR="00E0050E" w:rsidRDefault="00E0050E"/>
          <w:p w14:paraId="3D54182E" w14:textId="77777777" w:rsidR="00E0050E" w:rsidRDefault="00E0050E">
            <w:pPr>
              <w:pStyle w:val="NormalWeb"/>
              <w:spacing w:before="240" w:beforeAutospacing="0" w:after="240" w:afterAutospacing="0"/>
            </w:pPr>
            <w:r>
              <w:rPr>
                <w:rFonts w:ascii="Courier New" w:hAnsi="Courier New" w:cs="Courier New"/>
                <w:color w:val="000000"/>
                <w:sz w:val="22"/>
                <w:szCs w:val="22"/>
              </w:rPr>
              <w:t>### Strategic Payoff</w:t>
            </w:r>
          </w:p>
          <w:p w14:paraId="5E305E92" w14:textId="77777777" w:rsidR="00E0050E" w:rsidRDefault="00E0050E">
            <w:pPr>
              <w:pStyle w:val="NormalWeb"/>
              <w:spacing w:before="240" w:beforeAutospacing="0" w:after="240" w:afterAutospacing="0"/>
            </w:pPr>
            <w:r>
              <w:rPr>
                <w:rFonts w:ascii="Courier New" w:hAnsi="Courier New" w:cs="Courier New"/>
                <w:color w:val="000000"/>
                <w:sz w:val="22"/>
                <w:szCs w:val="22"/>
              </w:rPr>
              <w:t>Explain how these value pools balance near-term ROI with long-term moat (e.g., more 1P data → better models → higher relevance → LTV growth; self-service → lower CTS → reinvest savings in acquisition).</w:t>
            </w:r>
          </w:p>
          <w:p w14:paraId="00A8FA48" w14:textId="77777777" w:rsidR="00E0050E" w:rsidRDefault="00E0050E"/>
          <w:p w14:paraId="6D965D91" w14:textId="77777777" w:rsidR="00E0050E" w:rsidRDefault="00E0050E">
            <w:pPr>
              <w:pStyle w:val="NormalWeb"/>
              <w:spacing w:before="240" w:beforeAutospacing="0" w:after="240" w:afterAutospacing="0"/>
            </w:pPr>
            <w:r>
              <w:rPr>
                <w:rFonts w:ascii="Courier New" w:hAnsi="Courier New" w:cs="Courier New"/>
                <w:color w:val="000000"/>
                <w:sz w:val="22"/>
                <w:szCs w:val="22"/>
              </w:rPr>
              <w:t>### Why Bounteous</w:t>
            </w:r>
          </w:p>
          <w:p w14:paraId="3C907378" w14:textId="77777777" w:rsidR="00E0050E" w:rsidRDefault="00E0050E">
            <w:pPr>
              <w:pStyle w:val="NormalWeb"/>
              <w:spacing w:before="240" w:beforeAutospacing="0" w:after="240" w:afterAutospacing="0"/>
            </w:pPr>
            <w:r>
              <w:rPr>
                <w:rFonts w:ascii="Courier New" w:hAnsi="Courier New" w:cs="Courier New"/>
                <w:color w:val="000000"/>
                <w:sz w:val="22"/>
                <w:szCs w:val="22"/>
              </w:rPr>
              <w:t>Brief bullets on our integrated advantage (strategy, UX, data, platforms, content ops, loyalty) mapped to each value pool.</w:t>
            </w:r>
          </w:p>
          <w:p w14:paraId="0CAAA846" w14:textId="77777777" w:rsidR="00E0050E" w:rsidRDefault="00E0050E"/>
          <w:p w14:paraId="0A064B91" w14:textId="77777777" w:rsidR="00E0050E" w:rsidRDefault="00E0050E">
            <w:pPr>
              <w:pStyle w:val="NormalWeb"/>
              <w:spacing w:before="240" w:beforeAutospacing="0" w:after="240" w:afterAutospacing="0"/>
            </w:pPr>
            <w:r>
              <w:rPr>
                <w:rFonts w:ascii="Courier New" w:hAnsi="Courier New" w:cs="Courier New"/>
                <w:color w:val="000000"/>
                <w:sz w:val="22"/>
                <w:szCs w:val="22"/>
              </w:rPr>
              <w:t>Notes</w:t>
            </w:r>
          </w:p>
          <w:p w14:paraId="2E8DADC1" w14:textId="77777777" w:rsidR="00E0050E" w:rsidRDefault="00E0050E">
            <w:pPr>
              <w:pStyle w:val="NormalWeb"/>
              <w:spacing w:before="240" w:beforeAutospacing="0" w:after="240" w:afterAutospacing="0"/>
            </w:pPr>
            <w:r>
              <w:rPr>
                <w:rFonts w:ascii="Courier New" w:hAnsi="Courier New" w:cs="Courier New"/>
                <w:color w:val="000000"/>
                <w:sz w:val="22"/>
                <w:szCs w:val="22"/>
              </w:rPr>
              <w:t>- Tie every recommendation explicitly to a **source Opportunity Zone** and at least one **Consumer Theme**.</w:t>
            </w:r>
          </w:p>
          <w:p w14:paraId="0C4F81CF" w14:textId="77777777" w:rsidR="00E0050E" w:rsidRDefault="00E0050E">
            <w:pPr>
              <w:pStyle w:val="NormalWeb"/>
              <w:spacing w:before="240" w:beforeAutospacing="0" w:after="240" w:afterAutospacing="0"/>
            </w:pPr>
            <w:r>
              <w:rPr>
                <w:rFonts w:ascii="Courier New" w:hAnsi="Courier New" w:cs="Courier New"/>
                <w:color w:val="000000"/>
                <w:sz w:val="22"/>
                <w:szCs w:val="22"/>
              </w:rPr>
              <w:t>- Where baselines are missing, label [Assumption], use proxy ranges, and show the math transparently.</w:t>
            </w:r>
          </w:p>
        </w:tc>
      </w:tr>
    </w:tbl>
    <w:p w14:paraId="78BD6179" w14:textId="77777777" w:rsidR="00A109D6" w:rsidRDefault="00A109D6" w:rsidP="007F4986">
      <w:pPr>
        <w:pStyle w:val="Heading3"/>
      </w:pPr>
      <w:r>
        <w:br w:type="page"/>
      </w:r>
    </w:p>
    <w:p w14:paraId="5C61FD5C" w14:textId="635CC34E" w:rsidR="00E0050E" w:rsidRDefault="00E0050E" w:rsidP="007F4986">
      <w:pPr>
        <w:pStyle w:val="Heading3"/>
      </w:pPr>
      <w:r>
        <w:t>No Framework / Just Recommendations</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0050E" w14:paraId="59F77E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1A24A" w14:textId="77777777" w:rsidR="00E0050E" w:rsidRDefault="00E0050E">
            <w:pPr>
              <w:pStyle w:val="NormalWeb"/>
              <w:spacing w:before="240" w:beforeAutospacing="0" w:after="240" w:afterAutospacing="0"/>
            </w:pPr>
            <w:r>
              <w:rPr>
                <w:rFonts w:ascii="Courier New" w:hAnsi="Courier New" w:cs="Courier New"/>
                <w:color w:val="000000"/>
                <w:sz w:val="22"/>
                <w:szCs w:val="22"/>
              </w:rPr>
              <w:t>You are a senior strategist producing a focused set of TACTICAL RECOMMENDATIONS for [Brand Name], a [business maturity] company in [Industry/Category] in [Geographic Focus], organized BY OPPORTUNITY ZONE (no framework).</w:t>
            </w:r>
          </w:p>
          <w:p w14:paraId="0EFBD1FE" w14:textId="77777777" w:rsidR="00E0050E" w:rsidRDefault="00E0050E"/>
          <w:p w14:paraId="6DB3C055" w14:textId="77777777" w:rsidR="00E0050E" w:rsidRDefault="00E0050E">
            <w:pPr>
              <w:pStyle w:val="NormalWeb"/>
              <w:spacing w:before="240" w:beforeAutospacing="0" w:after="240" w:afterAutospacing="0"/>
            </w:pPr>
            <w:r>
              <w:rPr>
                <w:rFonts w:ascii="Courier New" w:hAnsi="Courier New" w:cs="Courier New"/>
                <w:color w:val="000000"/>
                <w:sz w:val="22"/>
                <w:szCs w:val="22"/>
              </w:rPr>
              <w:t>Context</w:t>
            </w:r>
          </w:p>
          <w:p w14:paraId="23E66C86" w14:textId="77777777" w:rsidR="00E0050E" w:rsidRDefault="00E0050E">
            <w:pPr>
              <w:pStyle w:val="NormalWeb"/>
              <w:spacing w:before="240" w:beforeAutospacing="0" w:after="240" w:afterAutospacing="0"/>
            </w:pPr>
            <w:r>
              <w:rPr>
                <w:rFonts w:ascii="Courier New" w:hAnsi="Courier New" w:cs="Courier New"/>
                <w:color w:val="000000"/>
                <w:sz w:val="22"/>
                <w:szCs w:val="22"/>
              </w:rPr>
              <w:t>• Opportunity Zones (Step 3.1): [paste list with 1–2 sentence descriptors]</w:t>
            </w:r>
          </w:p>
          <w:p w14:paraId="59DE1CE1" w14:textId="77777777" w:rsidR="00E0050E" w:rsidRDefault="00E0050E">
            <w:pPr>
              <w:pStyle w:val="NormalWeb"/>
              <w:spacing w:before="240" w:beforeAutospacing="0" w:after="240" w:afterAutospacing="0"/>
            </w:pPr>
            <w:r>
              <w:rPr>
                <w:rFonts w:ascii="Courier New" w:hAnsi="Courier New" w:cs="Courier New"/>
                <w:color w:val="000000"/>
                <w:sz w:val="22"/>
                <w:szCs w:val="22"/>
              </w:rPr>
              <w:t>• Consumer Themes (Step 2.2): [paste]</w:t>
            </w:r>
          </w:p>
          <w:p w14:paraId="3906D987" w14:textId="77777777" w:rsidR="00E0050E" w:rsidRDefault="00E0050E">
            <w:pPr>
              <w:pStyle w:val="NormalWeb"/>
              <w:spacing w:before="240" w:beforeAutospacing="0" w:after="240" w:afterAutospacing="0"/>
            </w:pPr>
            <w:r>
              <w:rPr>
                <w:rFonts w:ascii="Courier New" w:hAnsi="Courier New" w:cs="Courier New"/>
                <w:color w:val="000000"/>
                <w:sz w:val="22"/>
                <w:szCs w:val="22"/>
              </w:rPr>
              <w:t>• Competitive Gaps (Step 2.3): [paste]</w:t>
            </w:r>
          </w:p>
          <w:p w14:paraId="56D3D833" w14:textId="77777777" w:rsidR="00E0050E" w:rsidRDefault="00E0050E">
            <w:pPr>
              <w:pStyle w:val="NormalWeb"/>
              <w:spacing w:before="240" w:beforeAutospacing="0" w:after="240" w:afterAutospacing="0"/>
            </w:pPr>
            <w:r>
              <w:rPr>
                <w:rFonts w:ascii="Courier New" w:hAnsi="Courier New" w:cs="Courier New"/>
                <w:color w:val="000000"/>
                <w:sz w:val="22"/>
                <w:szCs w:val="22"/>
              </w:rPr>
              <w:t>• Market/Tech Signals (Step 2.1): [paste]</w:t>
            </w:r>
          </w:p>
          <w:p w14:paraId="1819F34C" w14:textId="77777777" w:rsidR="00E0050E" w:rsidRDefault="00E0050E">
            <w:pPr>
              <w:pStyle w:val="NormalWeb"/>
              <w:spacing w:before="240" w:beforeAutospacing="0" w:after="240" w:afterAutospacing="0"/>
            </w:pPr>
            <w:r>
              <w:rPr>
                <w:rFonts w:ascii="Courier New" w:hAnsi="Courier New" w:cs="Courier New"/>
                <w:color w:val="000000"/>
                <w:sz w:val="22"/>
                <w:szCs w:val="22"/>
              </w:rPr>
              <w:t>• Platform Alignment &amp; Constraints: [Adobe/Salesforce/CDP/AJO/CMS/Loyalty/etc.]</w:t>
            </w:r>
          </w:p>
          <w:p w14:paraId="36976B20" w14:textId="77777777" w:rsidR="00E0050E" w:rsidRDefault="00E0050E">
            <w:pPr>
              <w:pStyle w:val="NormalWeb"/>
              <w:spacing w:before="240" w:beforeAutospacing="0" w:after="240" w:afterAutospacing="0"/>
            </w:pPr>
            <w:r>
              <w:rPr>
                <w:rFonts w:ascii="Courier New" w:hAnsi="Courier New" w:cs="Courier New"/>
                <w:color w:val="000000"/>
                <w:sz w:val="22"/>
                <w:szCs w:val="22"/>
              </w:rPr>
              <w:t>• Baselines (if available): [CVR, AOV, LTV, CAC, CTS, DAU/MAU, churn, NPS/CSAT]</w:t>
            </w:r>
          </w:p>
          <w:p w14:paraId="69F56D29" w14:textId="77777777" w:rsidR="00E0050E" w:rsidRDefault="00E0050E"/>
          <w:p w14:paraId="0769A320" w14:textId="77777777" w:rsidR="00E0050E" w:rsidRDefault="00E0050E">
            <w:pPr>
              <w:pStyle w:val="NormalWeb"/>
              <w:spacing w:before="240" w:beforeAutospacing="0" w:after="240" w:afterAutospacing="0"/>
            </w:pPr>
            <w:r>
              <w:rPr>
                <w:rFonts w:ascii="Courier New" w:hAnsi="Courier New" w:cs="Courier New"/>
                <w:color w:val="000000"/>
                <w:sz w:val="22"/>
                <w:szCs w:val="22"/>
              </w:rPr>
              <w:t>TASK</w:t>
            </w:r>
          </w:p>
          <w:p w14:paraId="7AA3C54F" w14:textId="77777777" w:rsidR="00E0050E" w:rsidRDefault="00E0050E">
            <w:pPr>
              <w:pStyle w:val="NormalWeb"/>
              <w:spacing w:before="240" w:beforeAutospacing="0" w:after="240" w:afterAutospacing="0"/>
            </w:pPr>
            <w:r>
              <w:rPr>
                <w:rFonts w:ascii="Courier New" w:hAnsi="Courier New" w:cs="Courier New"/>
                <w:color w:val="000000"/>
                <w:sz w:val="22"/>
                <w:szCs w:val="22"/>
              </w:rPr>
              <w:t>Deliver **15–25 execution-ready recommendations**, grouped under their **source Opportunity Zone**. Each recommendation must cover: the recommendation, how it works, consumer experience, business outcomes,enablement (data/tech/ops), Why Bounteous. No slide-ware—make these buildable.</w:t>
            </w:r>
          </w:p>
          <w:p w14:paraId="77D55ADC" w14:textId="77777777" w:rsidR="00E0050E" w:rsidRDefault="00E0050E"/>
          <w:p w14:paraId="4F0BB12B" w14:textId="77777777" w:rsidR="00E0050E" w:rsidRDefault="00E0050E">
            <w:pPr>
              <w:pStyle w:val="NormalWeb"/>
              <w:spacing w:before="240" w:beforeAutospacing="0" w:after="240" w:afterAutospacing="0"/>
            </w:pPr>
            <w:r>
              <w:rPr>
                <w:rFonts w:ascii="Courier New" w:hAnsi="Courier New" w:cs="Courier New"/>
                <w:color w:val="000000"/>
                <w:sz w:val="22"/>
                <w:szCs w:val="22"/>
              </w:rPr>
              <w:t>Formatting rules</w:t>
            </w:r>
          </w:p>
          <w:p w14:paraId="0E989338" w14:textId="77777777" w:rsidR="00E0050E" w:rsidRDefault="00E0050E">
            <w:pPr>
              <w:pStyle w:val="NormalWeb"/>
              <w:spacing w:before="240" w:beforeAutospacing="0" w:after="240" w:afterAutospacing="0"/>
            </w:pPr>
            <w:r>
              <w:rPr>
                <w:rFonts w:ascii="Courier New" w:hAnsi="Courier New" w:cs="Courier New"/>
                <w:color w:val="000000"/>
                <w:sz w:val="22"/>
                <w:szCs w:val="22"/>
              </w:rPr>
              <w:t>- Plain English. Executive-ready. No em dashes.</w:t>
            </w:r>
          </w:p>
          <w:p w14:paraId="0E548198" w14:textId="77777777" w:rsidR="00E0050E" w:rsidRDefault="00E0050E">
            <w:pPr>
              <w:pStyle w:val="NormalWeb"/>
              <w:spacing w:before="240" w:beforeAutospacing="0" w:after="240" w:afterAutospacing="0"/>
            </w:pPr>
            <w:r>
              <w:rPr>
                <w:rFonts w:ascii="Courier New" w:hAnsi="Courier New" w:cs="Courier New"/>
                <w:color w:val="000000"/>
                <w:sz w:val="22"/>
                <w:szCs w:val="22"/>
              </w:rPr>
              <w:t>- Label any inference as [Assumption].</w:t>
            </w:r>
          </w:p>
          <w:p w14:paraId="5AFC6B2D" w14:textId="77777777" w:rsidR="00E0050E" w:rsidRDefault="00E0050E"/>
          <w:p w14:paraId="20A877B7" w14:textId="77777777" w:rsidR="00E0050E" w:rsidRDefault="00E0050E">
            <w:pPr>
              <w:pStyle w:val="NormalWeb"/>
              <w:spacing w:before="240" w:beforeAutospacing="0" w:after="240" w:afterAutospacing="0"/>
            </w:pPr>
            <w:r>
              <w:rPr>
                <w:rFonts w:ascii="Courier New" w:hAnsi="Courier New" w:cs="Courier New"/>
                <w:color w:val="000000"/>
                <w:sz w:val="22"/>
                <w:szCs w:val="22"/>
              </w:rPr>
              <w:t>Structure</w:t>
            </w:r>
          </w:p>
          <w:p w14:paraId="7A055D33" w14:textId="77777777" w:rsidR="00E0050E" w:rsidRDefault="00E0050E"/>
          <w:p w14:paraId="3AD576CC" w14:textId="77777777" w:rsidR="00E0050E" w:rsidRDefault="00E0050E">
            <w:pPr>
              <w:pStyle w:val="NormalWeb"/>
              <w:spacing w:before="240" w:beforeAutospacing="0" w:after="240" w:afterAutospacing="0"/>
            </w:pPr>
            <w:r>
              <w:rPr>
                <w:rFonts w:ascii="Courier New" w:hAnsi="Courier New" w:cs="Courier New"/>
                <w:color w:val="000000"/>
                <w:sz w:val="22"/>
                <w:szCs w:val="22"/>
              </w:rPr>
              <w:t>## Tactical Recommendations — Organized by Opportunity Zone</w:t>
            </w:r>
          </w:p>
          <w:p w14:paraId="2A3B40F5" w14:textId="77777777" w:rsidR="00E0050E" w:rsidRDefault="00E0050E"/>
          <w:p w14:paraId="3E37D078" w14:textId="77777777" w:rsidR="00E0050E" w:rsidRDefault="00E0050E">
            <w:pPr>
              <w:pStyle w:val="NormalWeb"/>
              <w:spacing w:before="240" w:beforeAutospacing="0" w:after="240" w:afterAutospacing="0"/>
            </w:pPr>
            <w:r>
              <w:rPr>
                <w:rFonts w:ascii="Courier New" w:hAnsi="Courier New" w:cs="Courier New"/>
                <w:color w:val="000000"/>
                <w:sz w:val="22"/>
                <w:szCs w:val="22"/>
              </w:rPr>
              <w:t>### OZ-1: [Opportunity Zone name]</w:t>
            </w:r>
          </w:p>
          <w:p w14:paraId="7E4560C9" w14:textId="77777777" w:rsidR="00E0050E" w:rsidRDefault="00E0050E">
            <w:pPr>
              <w:pStyle w:val="NormalWeb"/>
              <w:spacing w:before="240" w:beforeAutospacing="0" w:after="240" w:afterAutospacing="0"/>
            </w:pPr>
            <w:r>
              <w:rPr>
                <w:rFonts w:ascii="Courier New" w:hAnsi="Courier New" w:cs="Courier New"/>
                <w:color w:val="000000"/>
                <w:sz w:val="22"/>
                <w:szCs w:val="22"/>
              </w:rPr>
              <w:t>1) [Action] — the recommendation, how it works, consumer experience, business outcomes (eg. 3-5% lift) ,enablement (data/tech/ops), Why Bounteous. No slide-ware—make these buildable.</w:t>
            </w:r>
          </w:p>
          <w:p w14:paraId="469EED04" w14:textId="77777777" w:rsidR="00E0050E" w:rsidRDefault="00E0050E">
            <w:pPr>
              <w:spacing w:after="240"/>
            </w:pPr>
          </w:p>
        </w:tc>
      </w:tr>
    </w:tbl>
    <w:p w14:paraId="06C88233" w14:textId="77777777" w:rsidR="00E0050E" w:rsidRDefault="00E0050E" w:rsidP="00E0050E"/>
    <w:p w14:paraId="46D4F58A" w14:textId="3512EAC2" w:rsidR="00E0050E" w:rsidRDefault="00E0050E" w:rsidP="00523D74">
      <w:pPr>
        <w:pStyle w:val="Heading1"/>
      </w:pPr>
      <w:r>
        <w:br w:type="page"/>
      </w:r>
    </w:p>
    <w:p w14:paraId="5E5395D6" w14:textId="77777777" w:rsidR="00E0050E" w:rsidRPr="00523D74" w:rsidRDefault="00E0050E" w:rsidP="00523D74">
      <w:pPr>
        <w:pStyle w:val="Heading1"/>
      </w:pPr>
      <w:bookmarkStart w:id="66" w:name="_Toc213146742"/>
      <w:r w:rsidRPr="00523D74">
        <w:t>Step 4.1 — POV Synthesis</w:t>
      </w:r>
      <w:bookmarkEnd w:id="66"/>
    </w:p>
    <w:p w14:paraId="47A82083" w14:textId="77777777" w:rsidR="00E0050E" w:rsidRDefault="00E0050E" w:rsidP="00E0050E">
      <w:pPr>
        <w:pStyle w:val="NormalWeb"/>
        <w:spacing w:before="240" w:beforeAutospacing="0" w:after="240" w:afterAutospacing="0"/>
      </w:pPr>
      <w:r>
        <w:rPr>
          <w:rFonts w:ascii="Nunito Sans" w:hAnsi="Nunito Sans"/>
          <w:color w:val="000000"/>
          <w:sz w:val="22"/>
          <w:szCs w:val="22"/>
        </w:rPr>
        <w:t>*Manual Process Step</w:t>
      </w:r>
    </w:p>
    <w:p w14:paraId="17F41F67" w14:textId="77777777" w:rsidR="00E0050E" w:rsidRDefault="00E0050E" w:rsidP="007F4986">
      <w:pPr>
        <w:pStyle w:val="Heading2"/>
      </w:pPr>
      <w:bookmarkStart w:id="67" w:name="_Toc213146743"/>
      <w:r w:rsidRPr="00523D74">
        <w:t>Purpose</w:t>
      </w:r>
      <w:bookmarkEnd w:id="67"/>
    </w:p>
    <w:p w14:paraId="0B6575C8"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This manual process is a human-in-the-loop step</w:t>
      </w:r>
      <w:r>
        <w:rPr>
          <w:rFonts w:ascii="Nunito Sans" w:hAnsi="Nunito Sans"/>
          <w:color w:val="000000"/>
          <w:sz w:val="22"/>
          <w:szCs w:val="22"/>
        </w:rPr>
        <w:t>. The Pursuit Lead manually reviews everything that has been created so far, selects only the most important sections of content, and organizes those sections into one cohesive point-of-view narrative. The narrative must cover three things. First, it must explain what is happening in the market, with consumers, and among competitors (the Insights). Second, it must explain why those insights matter and what must change (the Implications). Third, it must explain what we recommend doing next by connecting Opportunity Zones to the selected Framework and to specific recommendations (the Recommendations). You should not run prompts or conduct new research at this stage. Your task is to choose and assemble the story. The output is long-form narrative content that will be converted into slides in the next step.</w:t>
      </w:r>
    </w:p>
    <w:p w14:paraId="4E643872" w14:textId="77777777" w:rsidR="00E0050E" w:rsidRDefault="00E0050E" w:rsidP="00E0050E">
      <w:pPr>
        <w:pStyle w:val="NormalWeb"/>
        <w:spacing w:before="240" w:beforeAutospacing="0" w:after="240" w:afterAutospacing="0"/>
      </w:pPr>
      <w:r>
        <w:rPr>
          <w:rFonts w:ascii="Nunito Sans" w:hAnsi="Nunito Sans"/>
          <w:color w:val="000000"/>
          <w:sz w:val="22"/>
          <w:szCs w:val="22"/>
        </w:rPr>
        <w:t xml:space="preserve">You will produce a single, long-form point-of-view narrative by copying over the strongest content blocks from previous steps and lightly stitching them together for flow. The narrative must follow this order: </w:t>
      </w:r>
      <w:r>
        <w:rPr>
          <w:rFonts w:ascii="Nunito Sans" w:hAnsi="Nunito Sans"/>
          <w:b/>
          <w:bCs/>
          <w:color w:val="000000"/>
          <w:sz w:val="22"/>
          <w:szCs w:val="22"/>
        </w:rPr>
        <w:t>Insights (Market • Consumer • Competitive)</w:t>
      </w:r>
      <w:r>
        <w:rPr>
          <w:rFonts w:ascii="Nunito Sans" w:hAnsi="Nunito Sans"/>
          <w:color w:val="000000"/>
          <w:sz w:val="22"/>
          <w:szCs w:val="22"/>
        </w:rPr>
        <w:t xml:space="preserve">, then </w:t>
      </w:r>
      <w:r>
        <w:rPr>
          <w:rFonts w:ascii="Nunito Sans" w:hAnsi="Nunito Sans"/>
          <w:b/>
          <w:bCs/>
          <w:color w:val="000000"/>
          <w:sz w:val="22"/>
          <w:szCs w:val="22"/>
        </w:rPr>
        <w:t>Implications (“so what”)</w:t>
      </w:r>
      <w:r>
        <w:rPr>
          <w:rFonts w:ascii="Nunito Sans" w:hAnsi="Nunito Sans"/>
          <w:color w:val="000000"/>
          <w:sz w:val="22"/>
          <w:szCs w:val="22"/>
        </w:rPr>
        <w:t xml:space="preserve">, and then </w:t>
      </w:r>
      <w:r>
        <w:rPr>
          <w:rFonts w:ascii="Nunito Sans" w:hAnsi="Nunito Sans"/>
          <w:b/>
          <w:bCs/>
          <w:color w:val="000000"/>
          <w:sz w:val="22"/>
          <w:szCs w:val="22"/>
        </w:rPr>
        <w:t xml:space="preserve">Recommendations (Opportunity Zones </w:t>
      </w:r>
      <w:r>
        <w:rPr>
          <w:b/>
          <w:bCs/>
          <w:color w:val="000000"/>
          <w:sz w:val="22"/>
          <w:szCs w:val="22"/>
        </w:rPr>
        <w:t>→</w:t>
      </w:r>
      <w:r>
        <w:rPr>
          <w:rFonts w:ascii="Nunito Sans" w:hAnsi="Nunito Sans"/>
          <w:b/>
          <w:bCs/>
          <w:color w:val="000000"/>
          <w:sz w:val="22"/>
          <w:szCs w:val="22"/>
        </w:rPr>
        <w:t xml:space="preserve"> Framework(s) </w:t>
      </w:r>
      <w:r>
        <w:rPr>
          <w:b/>
          <w:bCs/>
          <w:color w:val="000000"/>
          <w:sz w:val="22"/>
          <w:szCs w:val="22"/>
        </w:rPr>
        <w:t>→</w:t>
      </w:r>
      <w:r>
        <w:rPr>
          <w:rFonts w:ascii="Nunito Sans" w:hAnsi="Nunito Sans"/>
          <w:b/>
          <w:bCs/>
          <w:color w:val="000000"/>
          <w:sz w:val="22"/>
          <w:szCs w:val="22"/>
        </w:rPr>
        <w:t xml:space="preserve"> Specific Recommendations)</w:t>
      </w:r>
      <w:r>
        <w:rPr>
          <w:rFonts w:ascii="Nunito Sans" w:hAnsi="Nunito Sans"/>
          <w:color w:val="000000"/>
          <w:sz w:val="22"/>
          <w:szCs w:val="22"/>
        </w:rPr>
        <w:t>.</w:t>
      </w:r>
    </w:p>
    <w:p w14:paraId="75D64F7E" w14:textId="77777777" w:rsidR="00E0050E" w:rsidRDefault="00E0050E" w:rsidP="007F4986">
      <w:pPr>
        <w:pStyle w:val="Heading2"/>
      </w:pPr>
      <w:bookmarkStart w:id="68" w:name="_Toc213146744"/>
      <w:r w:rsidRPr="00523D74">
        <w:t>Owners and RACI</w:t>
      </w:r>
      <w:bookmarkEnd w:id="68"/>
    </w:p>
    <w:p w14:paraId="39B48C0F" w14:textId="77777777" w:rsidR="00E0050E" w:rsidRDefault="00E0050E" w:rsidP="009A32F5">
      <w:pPr>
        <w:pStyle w:val="NormalWeb"/>
        <w:numPr>
          <w:ilvl w:val="0"/>
          <w:numId w:val="50"/>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Pursuit Lead (Owner/Accountable)</w:t>
      </w:r>
      <w:r>
        <w:rPr>
          <w:rFonts w:ascii="Nunito Sans" w:hAnsi="Nunito Sans"/>
          <w:color w:val="000000"/>
          <w:sz w:val="22"/>
          <w:szCs w:val="22"/>
        </w:rPr>
        <w:t xml:space="preserve"> reviews all prior research and content generated, selects the most relevant and tangible information, and assembles a single narrative covering Insights </w:t>
      </w:r>
      <w:r>
        <w:rPr>
          <w:color w:val="000000"/>
          <w:sz w:val="22"/>
          <w:szCs w:val="22"/>
        </w:rPr>
        <w:t>→</w:t>
      </w:r>
      <w:r>
        <w:rPr>
          <w:rFonts w:ascii="Nunito Sans" w:hAnsi="Nunito Sans"/>
          <w:color w:val="000000"/>
          <w:sz w:val="22"/>
          <w:szCs w:val="22"/>
        </w:rPr>
        <w:t xml:space="preserve"> Implications </w:t>
      </w:r>
      <w:r>
        <w:rPr>
          <w:color w:val="000000"/>
          <w:sz w:val="22"/>
          <w:szCs w:val="22"/>
        </w:rPr>
        <w:t>→</w:t>
      </w:r>
      <w:r>
        <w:rPr>
          <w:rFonts w:ascii="Nunito Sans" w:hAnsi="Nunito Sans"/>
          <w:color w:val="000000"/>
          <w:sz w:val="22"/>
          <w:szCs w:val="22"/>
        </w:rPr>
        <w:t xml:space="preserve"> Recommendations.</w:t>
      </w:r>
    </w:p>
    <w:p w14:paraId="5E6DFBE1" w14:textId="77777777" w:rsidR="00E0050E" w:rsidRDefault="00E0050E" w:rsidP="009A32F5">
      <w:pPr>
        <w:pStyle w:val="NormalWeb"/>
        <w:numPr>
          <w:ilvl w:val="0"/>
          <w:numId w:val="50"/>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Strategy Lead (Consulted)</w:t>
      </w:r>
      <w:r>
        <w:rPr>
          <w:rFonts w:ascii="Nunito Sans" w:hAnsi="Nunito Sans"/>
          <w:color w:val="000000"/>
          <w:sz w:val="22"/>
          <w:szCs w:val="22"/>
        </w:rPr>
        <w:t xml:space="preserve"> pressure-tests the logic, ensures implications are sound, and aligns recommendations to KPI movement.</w:t>
      </w:r>
    </w:p>
    <w:p w14:paraId="3C64DE2D" w14:textId="77777777" w:rsidR="00E0050E" w:rsidRDefault="00E0050E" w:rsidP="009A32F5">
      <w:pPr>
        <w:pStyle w:val="NormalWeb"/>
        <w:numPr>
          <w:ilvl w:val="0"/>
          <w:numId w:val="50"/>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Solution Lead (Consulted)</w:t>
      </w:r>
      <w:r>
        <w:rPr>
          <w:rFonts w:ascii="Nunito Sans" w:hAnsi="Nunito Sans"/>
          <w:color w:val="000000"/>
          <w:sz w:val="22"/>
          <w:szCs w:val="22"/>
        </w:rPr>
        <w:t xml:space="preserve"> validates feasibility, enablement notes, and platform/data dependencies tied to each recommendation.</w:t>
      </w:r>
    </w:p>
    <w:p w14:paraId="04AC2C5C" w14:textId="77777777" w:rsidR="00E0050E" w:rsidRDefault="00E0050E" w:rsidP="009A32F5">
      <w:pPr>
        <w:pStyle w:val="NormalWeb"/>
        <w:numPr>
          <w:ilvl w:val="0"/>
          <w:numId w:val="50"/>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Executive Sponsor (Informed)</w:t>
      </w:r>
      <w:r>
        <w:rPr>
          <w:rFonts w:ascii="Nunito Sans" w:hAnsi="Nunito Sans"/>
          <w:color w:val="000000"/>
          <w:sz w:val="22"/>
          <w:szCs w:val="22"/>
        </w:rPr>
        <w:t xml:space="preserve"> aligns on tone, risk posture, and where to place strategic bets.</w:t>
      </w:r>
    </w:p>
    <w:p w14:paraId="5C2E67E3" w14:textId="77777777" w:rsidR="00E0050E" w:rsidRPr="00523D74" w:rsidRDefault="00E0050E" w:rsidP="007F4986">
      <w:pPr>
        <w:pStyle w:val="Heading2"/>
      </w:pPr>
      <w:bookmarkStart w:id="69" w:name="_Toc213146745"/>
      <w:r w:rsidRPr="00523D74">
        <w:t>Inputs</w:t>
      </w:r>
      <w:bookmarkEnd w:id="69"/>
    </w:p>
    <w:p w14:paraId="7B545E95" w14:textId="77777777" w:rsidR="00E0050E" w:rsidRDefault="00E0050E" w:rsidP="00E0050E">
      <w:pPr>
        <w:pStyle w:val="NormalWeb"/>
        <w:spacing w:before="240" w:beforeAutospacing="0" w:after="240" w:afterAutospacing="0"/>
      </w:pPr>
      <w:r>
        <w:rPr>
          <w:rFonts w:ascii="Nunito Sans" w:hAnsi="Nunito Sans"/>
          <w:color w:val="000000"/>
          <w:sz w:val="22"/>
          <w:szCs w:val="22"/>
        </w:rPr>
        <w:t>Use the following materials and keep them open side by side while you work.</w:t>
      </w:r>
    </w:p>
    <w:p w14:paraId="6EBD6247" w14:textId="77777777" w:rsidR="00E0050E" w:rsidRDefault="00E0050E" w:rsidP="009A32F5">
      <w:pPr>
        <w:pStyle w:val="NormalWeb"/>
        <w:numPr>
          <w:ilvl w:val="0"/>
          <w:numId w:val="51"/>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Step 2.1 Market Context:</w:t>
      </w:r>
      <w:r>
        <w:rPr>
          <w:rFonts w:ascii="Nunito Sans" w:hAnsi="Nunito Sans"/>
          <w:color w:val="000000"/>
          <w:sz w:val="22"/>
          <w:szCs w:val="22"/>
        </w:rPr>
        <w:t xml:space="preserve"> Include your three strongest sections.</w:t>
      </w:r>
    </w:p>
    <w:p w14:paraId="72702A10" w14:textId="77777777" w:rsidR="00E0050E" w:rsidRDefault="00E0050E" w:rsidP="009A32F5">
      <w:pPr>
        <w:pStyle w:val="NormalWeb"/>
        <w:numPr>
          <w:ilvl w:val="0"/>
          <w:numId w:val="51"/>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Step 2.2 Behavior &amp; Psychology:</w:t>
      </w:r>
      <w:r>
        <w:rPr>
          <w:rFonts w:ascii="Nunito Sans" w:hAnsi="Nunito Sans"/>
          <w:color w:val="000000"/>
          <w:sz w:val="22"/>
          <w:szCs w:val="22"/>
        </w:rPr>
        <w:t xml:space="preserve"> Include your three strongest sections.</w:t>
      </w:r>
    </w:p>
    <w:p w14:paraId="540A93C9" w14:textId="77777777" w:rsidR="00E0050E" w:rsidRDefault="00E0050E" w:rsidP="009A32F5">
      <w:pPr>
        <w:pStyle w:val="NormalWeb"/>
        <w:numPr>
          <w:ilvl w:val="0"/>
          <w:numId w:val="51"/>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Step 2.3 Competitive Landscape:</w:t>
      </w:r>
      <w:r>
        <w:rPr>
          <w:rFonts w:ascii="Nunito Sans" w:hAnsi="Nunito Sans"/>
          <w:color w:val="000000"/>
          <w:sz w:val="22"/>
          <w:szCs w:val="22"/>
        </w:rPr>
        <w:t xml:space="preserve"> Include the digital maturity model with competitors mapped and three to four competitor deep dives.</w:t>
      </w:r>
    </w:p>
    <w:p w14:paraId="34D4561E" w14:textId="77777777" w:rsidR="00E0050E" w:rsidRDefault="00E0050E" w:rsidP="009A32F5">
      <w:pPr>
        <w:pStyle w:val="NormalWeb"/>
        <w:numPr>
          <w:ilvl w:val="0"/>
          <w:numId w:val="51"/>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Step 3.1 Opportunity Zones:</w:t>
      </w:r>
      <w:r>
        <w:rPr>
          <w:rFonts w:ascii="Nunito Sans" w:hAnsi="Nunito Sans"/>
          <w:color w:val="000000"/>
          <w:sz w:val="22"/>
          <w:szCs w:val="22"/>
        </w:rPr>
        <w:t xml:space="preserve"> Use your top three to four zones as context, even though you will ultimately select one zone to lead the story.</w:t>
      </w:r>
    </w:p>
    <w:p w14:paraId="50F89D68" w14:textId="77777777" w:rsidR="00E0050E" w:rsidRDefault="00E0050E" w:rsidP="009A32F5">
      <w:pPr>
        <w:pStyle w:val="NormalWeb"/>
        <w:numPr>
          <w:ilvl w:val="0"/>
          <w:numId w:val="51"/>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Step 3.2 Selected Framework:</w:t>
      </w:r>
      <w:r>
        <w:rPr>
          <w:rFonts w:ascii="Nunito Sans" w:hAnsi="Nunito Sans"/>
          <w:color w:val="000000"/>
          <w:sz w:val="22"/>
          <w:szCs w:val="22"/>
        </w:rPr>
        <w:t xml:space="preserve"> Include the framework name, three to five components, and four to six key recommendations with KPIs and time horizons.</w:t>
      </w:r>
    </w:p>
    <w:p w14:paraId="6CBB76D2" w14:textId="77777777" w:rsidR="00E0050E" w:rsidRPr="00523D74" w:rsidRDefault="00E0050E" w:rsidP="007F4986">
      <w:pPr>
        <w:pStyle w:val="Heading2"/>
      </w:pPr>
      <w:bookmarkStart w:id="70" w:name="_Toc213146746"/>
      <w:r w:rsidRPr="00523D74">
        <w:t>Step Process</w:t>
      </w:r>
      <w:bookmarkEnd w:id="70"/>
    </w:p>
    <w:p w14:paraId="6ECA4089" w14:textId="77777777" w:rsidR="00E0050E" w:rsidRDefault="00E0050E" w:rsidP="007F4986">
      <w:pPr>
        <w:pStyle w:val="Heading3"/>
      </w:pPr>
      <w:r>
        <w:t>1) Pull the most relevant, important, and insightful sections of content into a single document (40–45 minutes)</w:t>
      </w:r>
    </w:p>
    <w:p w14:paraId="601AB756" w14:textId="77777777" w:rsidR="00E0050E" w:rsidRDefault="00E0050E" w:rsidP="00E0050E">
      <w:pPr>
        <w:pStyle w:val="NormalWeb"/>
        <w:spacing w:before="240" w:beforeAutospacing="0" w:after="240" w:afterAutospacing="0"/>
      </w:pPr>
      <w:r>
        <w:rPr>
          <w:rFonts w:ascii="Nunito Sans" w:hAnsi="Nunito Sans"/>
          <w:color w:val="000000"/>
          <w:sz w:val="22"/>
          <w:szCs w:val="22"/>
        </w:rPr>
        <w:t>Copy sections verbatim or with minor smoothing for grammar and tense. Do not copy bullets; copy full sections or short paragraphs. When a section cites data, keep the source and date in line.</w:t>
      </w:r>
    </w:p>
    <w:p w14:paraId="7BF849E9"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A) Insights</w:t>
      </w:r>
    </w:p>
    <w:p w14:paraId="7F387085" w14:textId="77777777" w:rsidR="00E0050E" w:rsidRDefault="00E0050E" w:rsidP="009A32F5">
      <w:pPr>
        <w:pStyle w:val="NormalWeb"/>
        <w:numPr>
          <w:ilvl w:val="0"/>
          <w:numId w:val="52"/>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Market (two to three sections).</w:t>
      </w:r>
      <w:r>
        <w:rPr>
          <w:rFonts w:ascii="Nunito Sans" w:hAnsi="Nunito Sans"/>
          <w:color w:val="000000"/>
          <w:sz w:val="22"/>
          <w:szCs w:val="22"/>
        </w:rPr>
        <w:t xml:space="preserve"> Choose dated, directional content with no fluff. Make sure each section includes the explicit signal and one bridging line that helps a reader understand why it matters. Add a parenthetical citation such as “(NPD, 08/25)”.</w:t>
      </w:r>
      <w:r>
        <w:rPr>
          <w:rFonts w:ascii="Nunito Sans" w:hAnsi="Nunito Sans"/>
          <w:color w:val="000000"/>
          <w:sz w:val="22"/>
          <w:szCs w:val="22"/>
        </w:rPr>
        <w:br/>
      </w:r>
      <w:r>
        <w:rPr>
          <w:rFonts w:ascii="Nunito Sans" w:hAnsi="Nunito Sans"/>
          <w:color w:val="000000"/>
          <w:sz w:val="22"/>
          <w:szCs w:val="22"/>
        </w:rPr>
        <w:br/>
      </w:r>
    </w:p>
    <w:p w14:paraId="33418857" w14:textId="77777777" w:rsidR="00E0050E" w:rsidRDefault="00E0050E" w:rsidP="009A32F5">
      <w:pPr>
        <w:pStyle w:val="NormalWeb"/>
        <w:numPr>
          <w:ilvl w:val="0"/>
          <w:numId w:val="52"/>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Consumer Behaviors (two to three sections).</w:t>
      </w:r>
      <w:r>
        <w:rPr>
          <w:rFonts w:ascii="Nunito Sans" w:hAnsi="Nunito Sans"/>
          <w:color w:val="000000"/>
          <w:sz w:val="22"/>
          <w:szCs w:val="22"/>
        </w:rPr>
        <w:t xml:space="preserve"> Choose content that shows real behaviors. Keep the behavior, its trigger, and its consequence together so a reader can follow the cause and effect.</w:t>
      </w:r>
      <w:r>
        <w:rPr>
          <w:rFonts w:ascii="Nunito Sans" w:hAnsi="Nunito Sans"/>
          <w:color w:val="000000"/>
          <w:sz w:val="22"/>
          <w:szCs w:val="22"/>
        </w:rPr>
        <w:br/>
      </w:r>
      <w:r>
        <w:rPr>
          <w:rFonts w:ascii="Nunito Sans" w:hAnsi="Nunito Sans"/>
          <w:color w:val="000000"/>
          <w:sz w:val="22"/>
          <w:szCs w:val="22"/>
        </w:rPr>
        <w:br/>
      </w:r>
    </w:p>
    <w:p w14:paraId="74184C57" w14:textId="77777777" w:rsidR="00E0050E" w:rsidRDefault="00E0050E" w:rsidP="009A32F5">
      <w:pPr>
        <w:pStyle w:val="NormalWeb"/>
        <w:numPr>
          <w:ilvl w:val="0"/>
          <w:numId w:val="52"/>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Competitors.</w:t>
      </w:r>
      <w:r>
        <w:rPr>
          <w:rFonts w:ascii="Nunito Sans" w:hAnsi="Nunito Sans"/>
          <w:color w:val="000000"/>
          <w:sz w:val="22"/>
          <w:szCs w:val="22"/>
        </w:rPr>
        <w:t xml:space="preserve"> Include the maturity model summary and deep-dive analysis on three competitors. Choose content that is concrete and recent. Explicitly call out two “bar-raiser” moves that increase the category standard and two exploitable gaps where the client can win.</w:t>
      </w:r>
      <w:r>
        <w:rPr>
          <w:rFonts w:ascii="Nunito Sans" w:hAnsi="Nunito Sans"/>
          <w:color w:val="000000"/>
          <w:sz w:val="22"/>
          <w:szCs w:val="22"/>
        </w:rPr>
        <w:br/>
      </w:r>
      <w:r>
        <w:rPr>
          <w:rFonts w:ascii="Nunito Sans" w:hAnsi="Nunito Sans"/>
          <w:color w:val="000000"/>
          <w:sz w:val="22"/>
          <w:szCs w:val="22"/>
        </w:rPr>
        <w:br/>
      </w:r>
    </w:p>
    <w:p w14:paraId="6335A488"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B) Bridge to Implications</w:t>
      </w:r>
      <w:r>
        <w:rPr>
          <w:rFonts w:ascii="Nunito Sans" w:hAnsi="Nunito Sans"/>
          <w:b/>
          <w:bCs/>
          <w:color w:val="000000"/>
          <w:sz w:val="22"/>
          <w:szCs w:val="22"/>
        </w:rPr>
        <w:br/>
      </w:r>
      <w:r>
        <w:rPr>
          <w:rFonts w:ascii="Nunito Sans" w:hAnsi="Nunito Sans"/>
          <w:color w:val="000000"/>
          <w:sz w:val="22"/>
          <w:szCs w:val="22"/>
        </w:rPr>
        <w:t>After each of the three Insight clusters (Market, Consumer, Competitive), add a short implication section of three to five sentences. Each implication section must answer two questions. First, why does this matter to the client now. Second, what must the client do to win in light of this insight. Name one or two KPIs that will be affected so the reader understands the intended outcome.</w:t>
      </w:r>
    </w:p>
    <w:p w14:paraId="1BF5EA12"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C) Strategy / Recommendations</w:t>
      </w:r>
      <w:r>
        <w:rPr>
          <w:rFonts w:ascii="Nunito Sans" w:hAnsi="Nunito Sans"/>
          <w:b/>
          <w:bCs/>
          <w:color w:val="000000"/>
          <w:sz w:val="22"/>
          <w:szCs w:val="22"/>
        </w:rPr>
        <w:br/>
      </w:r>
      <w:r>
        <w:rPr>
          <w:rFonts w:ascii="Nunito Sans" w:hAnsi="Nunito Sans"/>
          <w:color w:val="000000"/>
          <w:sz w:val="22"/>
          <w:szCs w:val="22"/>
        </w:rPr>
        <w:t>Organize the recommendations in two parts: first the Opportunity Zone, and then the Framework with recommendations tied to each framework component.</w:t>
      </w:r>
    </w:p>
    <w:p w14:paraId="44218743" w14:textId="77777777" w:rsidR="00E0050E" w:rsidRDefault="00E0050E" w:rsidP="009A32F5">
      <w:pPr>
        <w:pStyle w:val="NormalWeb"/>
        <w:numPr>
          <w:ilvl w:val="0"/>
          <w:numId w:val="53"/>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Opportunity Zone</w:t>
      </w:r>
    </w:p>
    <w:p w14:paraId="554EDD32" w14:textId="77777777" w:rsidR="00E0050E" w:rsidRDefault="00E0050E" w:rsidP="009A32F5">
      <w:pPr>
        <w:pStyle w:val="NormalWeb"/>
        <w:numPr>
          <w:ilvl w:val="1"/>
          <w:numId w:val="53"/>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Opportunity Zone descriptions and rationale.</w:t>
      </w:r>
      <w:r>
        <w:rPr>
          <w:rFonts w:ascii="Nunito Sans" w:hAnsi="Nunito Sans"/>
          <w:color w:val="000000"/>
          <w:sz w:val="22"/>
          <w:szCs w:val="22"/>
        </w:rPr>
        <w:t xml:space="preserve"> Write a short paragraph that ties the chosen zone directly back to the Insights and the Implications you just documented.</w:t>
      </w:r>
    </w:p>
    <w:p w14:paraId="4D88A86C" w14:textId="77777777" w:rsidR="00E0050E" w:rsidRDefault="00E0050E" w:rsidP="009A32F5">
      <w:pPr>
        <w:pStyle w:val="NormalWeb"/>
        <w:numPr>
          <w:ilvl w:val="1"/>
          <w:numId w:val="53"/>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What success changes.</w:t>
      </w:r>
      <w:r>
        <w:rPr>
          <w:rFonts w:ascii="Nunito Sans" w:hAnsi="Nunito Sans"/>
          <w:color w:val="000000"/>
          <w:sz w:val="22"/>
          <w:szCs w:val="22"/>
        </w:rPr>
        <w:t xml:space="preserve"> Write one short paragraph that names the KPIs this zone is intended to move and explains how success will show up in the business.</w:t>
      </w:r>
      <w:r>
        <w:rPr>
          <w:rFonts w:ascii="Nunito Sans" w:hAnsi="Nunito Sans"/>
          <w:color w:val="000000"/>
          <w:sz w:val="22"/>
          <w:szCs w:val="22"/>
        </w:rPr>
        <w:br/>
      </w:r>
      <w:r>
        <w:rPr>
          <w:rFonts w:ascii="Nunito Sans" w:hAnsi="Nunito Sans"/>
          <w:color w:val="000000"/>
          <w:sz w:val="22"/>
          <w:szCs w:val="22"/>
        </w:rPr>
        <w:br/>
      </w:r>
    </w:p>
    <w:p w14:paraId="0EB2083C" w14:textId="77777777" w:rsidR="00E0050E" w:rsidRDefault="00E0050E" w:rsidP="009A32F5">
      <w:pPr>
        <w:pStyle w:val="NormalWeb"/>
        <w:numPr>
          <w:ilvl w:val="0"/>
          <w:numId w:val="53"/>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Framework</w:t>
      </w:r>
    </w:p>
    <w:p w14:paraId="5EF2A6D5" w14:textId="77777777" w:rsidR="00E0050E" w:rsidRDefault="00E0050E" w:rsidP="009A32F5">
      <w:pPr>
        <w:pStyle w:val="NormalWeb"/>
        <w:numPr>
          <w:ilvl w:val="1"/>
          <w:numId w:val="53"/>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Framework name and overview.</w:t>
      </w:r>
      <w:r>
        <w:rPr>
          <w:rFonts w:ascii="Nunito Sans" w:hAnsi="Nunito Sans"/>
          <w:color w:val="000000"/>
          <w:sz w:val="22"/>
          <w:szCs w:val="22"/>
        </w:rPr>
        <w:t xml:space="preserve"> Write three to five sentences that describe how the framework works at a high level and why it fits this opportunity.</w:t>
      </w:r>
    </w:p>
    <w:p w14:paraId="1DF72CB2" w14:textId="77777777" w:rsidR="00E0050E" w:rsidRDefault="00E0050E" w:rsidP="009A32F5">
      <w:pPr>
        <w:pStyle w:val="NormalWeb"/>
        <w:numPr>
          <w:ilvl w:val="1"/>
          <w:numId w:val="53"/>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Components (subsections).</w:t>
      </w:r>
      <w:r>
        <w:rPr>
          <w:rFonts w:ascii="Nunito Sans" w:hAnsi="Nunito Sans"/>
          <w:color w:val="000000"/>
          <w:sz w:val="22"/>
          <w:szCs w:val="22"/>
        </w:rPr>
        <w:t xml:space="preserve"> For each framework component, create a small subsection.</w:t>
      </w:r>
    </w:p>
    <w:p w14:paraId="2E7A710C" w14:textId="77777777" w:rsidR="00E0050E" w:rsidRDefault="00E0050E" w:rsidP="009A32F5">
      <w:pPr>
        <w:pStyle w:val="NormalWeb"/>
        <w:numPr>
          <w:ilvl w:val="2"/>
          <w:numId w:val="53"/>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What the component enables.</w:t>
      </w:r>
      <w:r>
        <w:rPr>
          <w:rFonts w:ascii="Nunito Sans" w:hAnsi="Nunito Sans"/>
          <w:color w:val="000000"/>
          <w:sz w:val="22"/>
          <w:szCs w:val="22"/>
        </w:rPr>
        <w:t xml:space="preserve"> Write two to four sentences that describe the behavior this component will enable or change. Keep the language behavioral and concrete.</w:t>
      </w:r>
    </w:p>
    <w:p w14:paraId="2A4F9EAB" w14:textId="77777777" w:rsidR="00E0050E" w:rsidRDefault="00E0050E" w:rsidP="009A32F5">
      <w:pPr>
        <w:pStyle w:val="NormalWeb"/>
        <w:numPr>
          <w:ilvl w:val="2"/>
          <w:numId w:val="53"/>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Recommendations tied to this component.</w:t>
      </w:r>
      <w:r>
        <w:rPr>
          <w:rFonts w:ascii="Nunito Sans" w:hAnsi="Nunito Sans"/>
          <w:color w:val="000000"/>
          <w:sz w:val="22"/>
          <w:szCs w:val="22"/>
        </w:rPr>
        <w:t xml:space="preserve"> Provide one to two compact paragraphs that describe the specific recommendations that belong under this component. For each recommendation, end the paragraph with a parenthetical that names the KPI and the time horizon, such as “(KPI: DAU, CVR • Horizon: 90d)”. Use the time-horizon set of “90 days”, “six to twelve months”, or “twelve to twenty-four months”.</w:t>
      </w:r>
      <w:r>
        <w:rPr>
          <w:rFonts w:ascii="Nunito Sans" w:hAnsi="Nunito Sans"/>
          <w:color w:val="000000"/>
          <w:sz w:val="22"/>
          <w:szCs w:val="22"/>
        </w:rPr>
        <w:br/>
      </w:r>
      <w:r>
        <w:rPr>
          <w:rFonts w:ascii="Nunito Sans" w:hAnsi="Nunito Sans"/>
          <w:color w:val="000000"/>
          <w:sz w:val="22"/>
          <w:szCs w:val="22"/>
        </w:rPr>
        <w:br/>
      </w:r>
    </w:p>
    <w:p w14:paraId="4B86E0A2" w14:textId="77777777" w:rsidR="00E0050E" w:rsidRDefault="00E0050E" w:rsidP="007F4986">
      <w:pPr>
        <w:pStyle w:val="Heading3"/>
        <w:rPr>
          <w:rFonts w:ascii="Times New Roman" w:hAnsi="Times New Roman"/>
          <w:color w:val="auto"/>
          <w:sz w:val="27"/>
          <w:szCs w:val="27"/>
        </w:rPr>
      </w:pPr>
      <w:r>
        <w:t>2) Compile into the final long-form narrative (10–15 minutes)</w:t>
      </w:r>
    </w:p>
    <w:p w14:paraId="106490E1" w14:textId="77777777" w:rsidR="00E0050E" w:rsidRDefault="00E0050E" w:rsidP="00E0050E">
      <w:pPr>
        <w:pStyle w:val="NormalWeb"/>
        <w:spacing w:before="240" w:beforeAutospacing="0" w:after="240" w:afterAutospacing="0"/>
      </w:pPr>
      <w:r>
        <w:rPr>
          <w:rFonts w:ascii="Nunito Sans" w:hAnsi="Nunito Sans"/>
          <w:color w:val="000000"/>
          <w:sz w:val="22"/>
          <w:szCs w:val="22"/>
        </w:rPr>
        <w:t>Read the document once from beginning to end to confirm the story flows logically. Add light transitions only, such as “As a result…” or “Therefore…”, to connect sections where needed. Confirm that dates are present on signals and that KPIs are named wherever you prescribe action. Remove duplicate ideas and keep the clearest version of each point. If any statement requires additional validation, leave it marked as “[Assumption]” and do not add new claims.</w:t>
      </w:r>
    </w:p>
    <w:p w14:paraId="7D16BC09" w14:textId="77777777" w:rsidR="00E0050E" w:rsidRDefault="00E0050E" w:rsidP="00E0050E">
      <w:pPr>
        <w:pStyle w:val="NormalWeb"/>
        <w:spacing w:before="240" w:beforeAutospacing="0" w:after="240" w:afterAutospacing="0"/>
      </w:pPr>
      <w:r>
        <w:rPr>
          <w:rFonts w:ascii="Nunito Sans" w:hAnsi="Nunito Sans"/>
          <w:color w:val="000000"/>
          <w:sz w:val="22"/>
          <w:szCs w:val="22"/>
        </w:rPr>
        <w:t>This completes Step 4.2. The result is a clear, long-form narrative that identifies what is happening, why it matters, and what should be done next, organized in a way that can be converted into slide content in the following step.</w:t>
      </w:r>
    </w:p>
    <w:p w14:paraId="6C389D3A" w14:textId="77777777" w:rsidR="00E0050E" w:rsidRDefault="00E0050E" w:rsidP="00E0050E"/>
    <w:p w14:paraId="31C4E95F" w14:textId="5501BD0B" w:rsidR="00E0050E" w:rsidRDefault="00E0050E" w:rsidP="00523D74">
      <w:pPr>
        <w:pStyle w:val="Heading1"/>
      </w:pPr>
      <w:r>
        <w:br w:type="page"/>
      </w:r>
    </w:p>
    <w:p w14:paraId="2D147971" w14:textId="77777777" w:rsidR="00E0050E" w:rsidRPr="00523D74" w:rsidRDefault="00E0050E" w:rsidP="00523D74">
      <w:pPr>
        <w:pStyle w:val="Heading1"/>
      </w:pPr>
      <w:bookmarkStart w:id="71" w:name="_Toc213146747"/>
      <w:r w:rsidRPr="00523D74">
        <w:t>Step 4.2 — Narrative-to-Slides Conversion</w:t>
      </w:r>
      <w:bookmarkEnd w:id="71"/>
    </w:p>
    <w:p w14:paraId="05839F3F" w14:textId="77777777" w:rsidR="00E0050E" w:rsidRDefault="00E0050E" w:rsidP="007F4986">
      <w:pPr>
        <w:pStyle w:val="Heading2"/>
      </w:pPr>
      <w:bookmarkStart w:id="72" w:name="_Toc213146748"/>
      <w:r w:rsidRPr="00523D74">
        <w:t>Purpose</w:t>
      </w:r>
      <w:bookmarkEnd w:id="72"/>
    </w:p>
    <w:p w14:paraId="2580FA65" w14:textId="77777777" w:rsidR="00E0050E" w:rsidRDefault="00E0050E" w:rsidP="00E0050E">
      <w:pPr>
        <w:pStyle w:val="NormalWeb"/>
        <w:spacing w:before="240" w:beforeAutospacing="0" w:after="240" w:afterAutospacing="0"/>
      </w:pPr>
      <w:r>
        <w:rPr>
          <w:rFonts w:ascii="Nunito Sans" w:hAnsi="Nunito Sans"/>
          <w:color w:val="000000"/>
          <w:sz w:val="22"/>
          <w:szCs w:val="22"/>
        </w:rPr>
        <w:t>Convert the long-form point-of-view (POV) narrative you created in the prior step into a clear, executive-ready slide format. This is a packaging step only. You are not adding new ideas or conducting new research. You are formatting the story so it can be presented, skimmed, and discussed by senior stakeholders. Slides may be content-rich, and you may produce as many slides as the story requires.</w:t>
      </w:r>
    </w:p>
    <w:p w14:paraId="6012CB9B" w14:textId="77777777" w:rsidR="00E0050E" w:rsidRDefault="00E0050E" w:rsidP="007F4986">
      <w:pPr>
        <w:pStyle w:val="Heading2"/>
      </w:pPr>
      <w:bookmarkStart w:id="73" w:name="_Toc213146749"/>
      <w:r w:rsidRPr="00523D74">
        <w:t>What you will produce</w:t>
      </w:r>
      <w:bookmarkEnd w:id="73"/>
    </w:p>
    <w:p w14:paraId="4C19EE1F" w14:textId="77777777" w:rsidR="00E0050E" w:rsidRDefault="00E0050E" w:rsidP="00E0050E">
      <w:pPr>
        <w:pStyle w:val="NormalWeb"/>
        <w:spacing w:before="240" w:beforeAutospacing="0" w:after="240" w:afterAutospacing="0"/>
      </w:pPr>
      <w:r>
        <w:rPr>
          <w:rFonts w:ascii="Nunito Sans" w:hAnsi="Nunito Sans"/>
          <w:color w:val="000000"/>
          <w:sz w:val="22"/>
          <w:szCs w:val="22"/>
        </w:rPr>
        <w:t xml:space="preserve">You will produce a set of </w:t>
      </w:r>
      <w:r>
        <w:rPr>
          <w:rFonts w:ascii="Nunito Sans" w:hAnsi="Nunito Sans"/>
          <w:b/>
          <w:bCs/>
          <w:color w:val="000000"/>
          <w:sz w:val="22"/>
          <w:szCs w:val="22"/>
        </w:rPr>
        <w:t>slide blocks</w:t>
      </w:r>
      <w:r>
        <w:rPr>
          <w:rFonts w:ascii="Nunito Sans" w:hAnsi="Nunito Sans"/>
          <w:color w:val="000000"/>
          <w:sz w:val="22"/>
          <w:szCs w:val="22"/>
        </w:rPr>
        <w:t xml:space="preserve"> that mirror the long-form story. Each slide block must include the following:</w:t>
      </w:r>
    </w:p>
    <w:p w14:paraId="19D0FBEC" w14:textId="77777777" w:rsidR="00E0050E" w:rsidRDefault="00E0050E" w:rsidP="009A32F5">
      <w:pPr>
        <w:pStyle w:val="NormalWeb"/>
        <w:numPr>
          <w:ilvl w:val="0"/>
          <w:numId w:val="54"/>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Title.</w:t>
      </w:r>
      <w:r>
        <w:rPr>
          <w:rFonts w:ascii="Nunito Sans" w:hAnsi="Nunito Sans"/>
          <w:color w:val="000000"/>
          <w:sz w:val="22"/>
          <w:szCs w:val="22"/>
        </w:rPr>
        <w:t xml:space="preserve"> Write a benefit-led and specific title that announces the value of the slide, not just its topic.</w:t>
      </w:r>
    </w:p>
    <w:p w14:paraId="015D4C5A" w14:textId="77777777" w:rsidR="00E0050E" w:rsidRDefault="00E0050E" w:rsidP="009A32F5">
      <w:pPr>
        <w:pStyle w:val="NormalWeb"/>
        <w:numPr>
          <w:ilvl w:val="0"/>
          <w:numId w:val="54"/>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Sub-heading: Executive takeaway.</w:t>
      </w:r>
      <w:r>
        <w:rPr>
          <w:rFonts w:ascii="Nunito Sans" w:hAnsi="Nunito Sans"/>
          <w:color w:val="000000"/>
          <w:sz w:val="22"/>
          <w:szCs w:val="22"/>
        </w:rPr>
        <w:t xml:space="preserve"> Write one sentence that a senior leader can read in five seconds to understand the single most important point of the slide.</w:t>
      </w:r>
    </w:p>
    <w:p w14:paraId="7346D456" w14:textId="77777777" w:rsidR="00E0050E" w:rsidRDefault="00E0050E" w:rsidP="009A32F5">
      <w:pPr>
        <w:pStyle w:val="NormalWeb"/>
        <w:numPr>
          <w:ilvl w:val="0"/>
          <w:numId w:val="54"/>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Body content.</w:t>
      </w:r>
      <w:r>
        <w:rPr>
          <w:rFonts w:ascii="Nunito Sans" w:hAnsi="Nunito Sans"/>
          <w:color w:val="000000"/>
          <w:sz w:val="22"/>
          <w:szCs w:val="22"/>
        </w:rPr>
        <w:t xml:space="preserve"> Include short paragraphs and/or bullet points. If a table is needed, describe its contents in text for now. If a diagram is needed, describe the structure in text for now. Visual assets will be created later.</w:t>
      </w:r>
    </w:p>
    <w:p w14:paraId="7F4CD78F" w14:textId="77777777" w:rsidR="00E0050E" w:rsidRDefault="00E0050E" w:rsidP="009A32F5">
      <w:pPr>
        <w:pStyle w:val="NormalWeb"/>
        <w:numPr>
          <w:ilvl w:val="0"/>
          <w:numId w:val="54"/>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Sources.</w:t>
      </w:r>
      <w:r>
        <w:rPr>
          <w:rFonts w:ascii="Nunito Sans" w:hAnsi="Nunito Sans"/>
          <w:color w:val="000000"/>
          <w:sz w:val="22"/>
          <w:szCs w:val="22"/>
        </w:rPr>
        <w:t xml:space="preserve"> Cite the name of the publisher and the publication date for any statistic or data point.</w:t>
      </w:r>
    </w:p>
    <w:p w14:paraId="41F678F8" w14:textId="77777777" w:rsidR="00E0050E" w:rsidRPr="00523D74" w:rsidRDefault="00E0050E" w:rsidP="007F4986">
      <w:pPr>
        <w:pStyle w:val="Heading2"/>
      </w:pPr>
      <w:bookmarkStart w:id="74" w:name="_Toc213146750"/>
      <w:r w:rsidRPr="00523D74">
        <w:t>Owners and RACI</w:t>
      </w:r>
      <w:bookmarkEnd w:id="74"/>
    </w:p>
    <w:p w14:paraId="278B8ADA" w14:textId="77777777" w:rsidR="00E0050E" w:rsidRDefault="00E0050E" w:rsidP="009A32F5">
      <w:pPr>
        <w:pStyle w:val="NormalWeb"/>
        <w:numPr>
          <w:ilvl w:val="0"/>
          <w:numId w:val="55"/>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Pursuit Lead (Responsible/Accountable)</w:t>
      </w:r>
      <w:r>
        <w:rPr>
          <w:rFonts w:ascii="Nunito Sans" w:hAnsi="Nunito Sans"/>
          <w:color w:val="000000"/>
          <w:sz w:val="22"/>
          <w:szCs w:val="22"/>
        </w:rPr>
        <w:t xml:space="preserve"> runs prompt to condense long-form narrative into slide format.</w:t>
      </w:r>
    </w:p>
    <w:p w14:paraId="2F5A8EFC" w14:textId="77777777" w:rsidR="00E0050E" w:rsidRDefault="00E0050E" w:rsidP="009A32F5">
      <w:pPr>
        <w:pStyle w:val="NormalWeb"/>
        <w:numPr>
          <w:ilvl w:val="0"/>
          <w:numId w:val="55"/>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Strategy Lead (Consulted)</w:t>
      </w:r>
      <w:r>
        <w:rPr>
          <w:rFonts w:ascii="Nunito Sans" w:hAnsi="Nunito Sans"/>
          <w:color w:val="000000"/>
          <w:sz w:val="22"/>
          <w:szCs w:val="22"/>
        </w:rPr>
        <w:t xml:space="preserve"> review and provide feedback on clarity and effectiveness of slide content.</w:t>
      </w:r>
    </w:p>
    <w:p w14:paraId="402C1F75" w14:textId="77777777" w:rsidR="00E0050E" w:rsidRDefault="00E0050E" w:rsidP="009A32F5">
      <w:pPr>
        <w:pStyle w:val="NormalWeb"/>
        <w:numPr>
          <w:ilvl w:val="0"/>
          <w:numId w:val="55"/>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Executive Sponsor (Informed or Consulted)</w:t>
      </w:r>
      <w:r>
        <w:rPr>
          <w:rFonts w:ascii="Nunito Sans" w:hAnsi="Nunito Sans"/>
          <w:color w:val="000000"/>
          <w:sz w:val="22"/>
          <w:szCs w:val="22"/>
        </w:rPr>
        <w:t xml:space="preserve"> validates win themes when needed.</w:t>
      </w:r>
    </w:p>
    <w:p w14:paraId="77BF9109" w14:textId="77777777" w:rsidR="00E0050E" w:rsidRPr="00523D74" w:rsidRDefault="00E0050E" w:rsidP="007F4986">
      <w:pPr>
        <w:pStyle w:val="Heading2"/>
      </w:pPr>
      <w:bookmarkStart w:id="75" w:name="_Toc213146751"/>
      <w:r w:rsidRPr="00523D74">
        <w:t>Inputs</w:t>
      </w:r>
      <w:bookmarkEnd w:id="75"/>
    </w:p>
    <w:p w14:paraId="0B2BF5B1" w14:textId="77777777" w:rsidR="00E0050E" w:rsidRDefault="00E0050E" w:rsidP="009A32F5">
      <w:pPr>
        <w:pStyle w:val="NormalWeb"/>
        <w:numPr>
          <w:ilvl w:val="0"/>
          <w:numId w:val="56"/>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The </w:t>
      </w:r>
      <w:r>
        <w:rPr>
          <w:rFonts w:ascii="Nunito Sans" w:hAnsi="Nunito Sans"/>
          <w:b/>
          <w:bCs/>
          <w:color w:val="000000"/>
          <w:sz w:val="22"/>
          <w:szCs w:val="22"/>
        </w:rPr>
        <w:t>final long-form point-of-view narrative</w:t>
      </w:r>
      <w:r>
        <w:rPr>
          <w:rFonts w:ascii="Nunito Sans" w:hAnsi="Nunito Sans"/>
          <w:color w:val="000000"/>
          <w:sz w:val="22"/>
          <w:szCs w:val="22"/>
        </w:rPr>
        <w:t xml:space="preserve"> from the previous step. Copy it in full.</w:t>
      </w:r>
    </w:p>
    <w:p w14:paraId="307D3EAD" w14:textId="77777777" w:rsidR="00E0050E" w:rsidRDefault="00E0050E" w:rsidP="009A32F5">
      <w:pPr>
        <w:pStyle w:val="NormalWeb"/>
        <w:numPr>
          <w:ilvl w:val="0"/>
          <w:numId w:val="56"/>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Any </w:t>
      </w:r>
      <w:r>
        <w:rPr>
          <w:rFonts w:ascii="Nunito Sans" w:hAnsi="Nunito Sans"/>
          <w:b/>
          <w:bCs/>
          <w:color w:val="000000"/>
          <w:sz w:val="22"/>
          <w:szCs w:val="22"/>
        </w:rPr>
        <w:t>brand guardrails</w:t>
      </w:r>
      <w:r>
        <w:rPr>
          <w:rFonts w:ascii="Nunito Sans" w:hAnsi="Nunito Sans"/>
          <w:color w:val="000000"/>
          <w:sz w:val="22"/>
          <w:szCs w:val="22"/>
        </w:rPr>
        <w:t xml:space="preserve"> you must follow, such as voice and tone rules, words that should not be used, and capitalization preferences.</w:t>
      </w:r>
    </w:p>
    <w:p w14:paraId="4FDA2F3D" w14:textId="77777777" w:rsidR="00E0050E" w:rsidRDefault="00E0050E" w:rsidP="009A32F5">
      <w:pPr>
        <w:pStyle w:val="NormalWeb"/>
        <w:numPr>
          <w:ilvl w:val="0"/>
          <w:numId w:val="56"/>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The </w:t>
      </w:r>
      <w:r>
        <w:rPr>
          <w:rFonts w:ascii="Nunito Sans" w:hAnsi="Nunito Sans"/>
          <w:b/>
          <w:bCs/>
          <w:color w:val="000000"/>
          <w:sz w:val="22"/>
          <w:szCs w:val="22"/>
        </w:rPr>
        <w:t>intended audience</w:t>
      </w:r>
      <w:r>
        <w:rPr>
          <w:rFonts w:ascii="Nunito Sans" w:hAnsi="Nunito Sans"/>
          <w:color w:val="000000"/>
          <w:sz w:val="22"/>
          <w:szCs w:val="22"/>
        </w:rPr>
        <w:t>, for example the CMO, CTO, or Director of Marketing, so that tone and emphasis are appropriate. You may take this from the Opportunity Brief if it is not otherwise specified.</w:t>
      </w:r>
    </w:p>
    <w:p w14:paraId="00532070" w14:textId="77777777" w:rsidR="00E0050E" w:rsidRDefault="00E0050E" w:rsidP="009A32F5">
      <w:pPr>
        <w:pStyle w:val="NormalWeb"/>
        <w:numPr>
          <w:ilvl w:val="0"/>
          <w:numId w:val="56"/>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Step 4.2 Prompt</w:t>
      </w:r>
    </w:p>
    <w:p w14:paraId="10102409" w14:textId="77777777" w:rsidR="00E0050E" w:rsidRPr="00523D74" w:rsidRDefault="00E0050E" w:rsidP="007F4986">
      <w:pPr>
        <w:pStyle w:val="Heading2"/>
      </w:pPr>
      <w:bookmarkStart w:id="76" w:name="_Toc213146752"/>
      <w:r w:rsidRPr="00523D74">
        <w:t>Step Process</w:t>
      </w:r>
      <w:bookmarkEnd w:id="76"/>
    </w:p>
    <w:p w14:paraId="56431B5A" w14:textId="77777777" w:rsidR="00E0050E" w:rsidRDefault="00E0050E" w:rsidP="009A32F5">
      <w:pPr>
        <w:pStyle w:val="NormalWeb"/>
        <w:numPr>
          <w:ilvl w:val="0"/>
          <w:numId w:val="57"/>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Copy the narrative.</w:t>
      </w:r>
      <w:r>
        <w:rPr>
          <w:rFonts w:ascii="Nunito Sans" w:hAnsi="Nunito Sans"/>
          <w:color w:val="000000"/>
          <w:sz w:val="22"/>
          <w:szCs w:val="22"/>
        </w:rPr>
        <w:t xml:space="preserve"> Open the long-form point-of-view narrative and copy it in full so the conversion process has the complete context.</w:t>
      </w:r>
    </w:p>
    <w:p w14:paraId="677D28BC" w14:textId="77777777" w:rsidR="00E0050E" w:rsidRDefault="00E0050E" w:rsidP="009A32F5">
      <w:pPr>
        <w:pStyle w:val="NormalWeb"/>
        <w:numPr>
          <w:ilvl w:val="0"/>
          <w:numId w:val="57"/>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Paste and run the prompt.</w:t>
      </w:r>
      <w:r>
        <w:rPr>
          <w:rFonts w:ascii="Nunito Sans" w:hAnsi="Nunito Sans"/>
          <w:color w:val="000000"/>
          <w:sz w:val="22"/>
          <w:szCs w:val="22"/>
        </w:rPr>
        <w:t xml:space="preserve"> Use the prompt below exactly once with your narrative and any brand guardrails. The prompt will return a sequence of slide blocks that follow the structure described above.</w:t>
      </w:r>
    </w:p>
    <w:p w14:paraId="4790ACEE" w14:textId="77777777" w:rsidR="00E0050E" w:rsidRDefault="00E0050E" w:rsidP="009A32F5">
      <w:pPr>
        <w:pStyle w:val="NormalWeb"/>
        <w:numPr>
          <w:ilvl w:val="0"/>
          <w:numId w:val="57"/>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Review and tighten.</w:t>
      </w:r>
      <w:r>
        <w:rPr>
          <w:rFonts w:ascii="Nunito Sans" w:hAnsi="Nunito Sans"/>
          <w:color w:val="000000"/>
          <w:sz w:val="22"/>
          <w:szCs w:val="22"/>
        </w:rPr>
        <w:t xml:space="preserve"> Confirm that each slide contains one main idea, begins with a concise executive takeaway sentence, and includes correct sourcing. If a slide contains two ideas, split it into two slides. Add brief transitional phrases between slides where appropriate so the story flows logically.</w:t>
      </w:r>
    </w:p>
    <w:p w14:paraId="1447113D" w14:textId="77777777" w:rsidR="00E0050E" w:rsidRDefault="00E0050E" w:rsidP="009A32F5">
      <w:pPr>
        <w:pStyle w:val="NormalWeb"/>
        <w:numPr>
          <w:ilvl w:val="0"/>
          <w:numId w:val="57"/>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Final pass.</w:t>
      </w:r>
      <w:r>
        <w:rPr>
          <w:rFonts w:ascii="Nunito Sans" w:hAnsi="Nunito Sans"/>
          <w:color w:val="000000"/>
          <w:sz w:val="22"/>
          <w:szCs w:val="22"/>
        </w:rPr>
        <w:t xml:space="preserve"> Standardize terminology, labels for Key Performance Indicators (KPIs), and time horizons (for example, “90 days,” “six to twelve months,” and “twelve to twenty-four months”). Leave </w:t>
      </w:r>
      <w:r>
        <w:rPr>
          <w:rFonts w:ascii="Nunito Sans" w:hAnsi="Nunito Sans"/>
          <w:b/>
          <w:bCs/>
          <w:color w:val="000000"/>
          <w:sz w:val="22"/>
          <w:szCs w:val="22"/>
        </w:rPr>
        <w:t>[Source Needed]</w:t>
      </w:r>
      <w:r>
        <w:rPr>
          <w:rFonts w:ascii="Nunito Sans" w:hAnsi="Nunito Sans"/>
          <w:color w:val="000000"/>
          <w:sz w:val="22"/>
          <w:szCs w:val="22"/>
        </w:rPr>
        <w:t xml:space="preserve"> and </w:t>
      </w:r>
      <w:r>
        <w:rPr>
          <w:rFonts w:ascii="Nunito Sans" w:hAnsi="Nunito Sans"/>
          <w:b/>
          <w:bCs/>
          <w:color w:val="000000"/>
          <w:sz w:val="22"/>
          <w:szCs w:val="22"/>
        </w:rPr>
        <w:t>[Assumption]</w:t>
      </w:r>
      <w:r>
        <w:rPr>
          <w:rFonts w:ascii="Nunito Sans" w:hAnsi="Nunito Sans"/>
          <w:color w:val="000000"/>
          <w:sz w:val="22"/>
          <w:szCs w:val="22"/>
        </w:rPr>
        <w:t xml:space="preserve"> tags in place so they can be resolved during the final review.</w:t>
      </w:r>
      <w:r>
        <w:rPr>
          <w:rFonts w:ascii="Nunito Sans" w:hAnsi="Nunito Sans"/>
          <w:color w:val="000000"/>
          <w:sz w:val="22"/>
          <w:szCs w:val="22"/>
        </w:rPr>
        <w:br/>
      </w:r>
      <w:r>
        <w:rPr>
          <w:rFonts w:ascii="Nunito Sans" w:hAnsi="Nunito Sans"/>
          <w:color w:val="000000"/>
          <w:sz w:val="22"/>
          <w:szCs w:val="22"/>
        </w:rPr>
        <w:br/>
      </w:r>
    </w:p>
    <w:p w14:paraId="056CFE6C" w14:textId="77777777" w:rsidR="00E0050E" w:rsidRPr="00523D74" w:rsidRDefault="00E0050E" w:rsidP="007F4986">
      <w:pPr>
        <w:pStyle w:val="Heading2"/>
      </w:pPr>
      <w:bookmarkStart w:id="77" w:name="_Toc213146753"/>
      <w:r w:rsidRPr="00523D74">
        <w:t>Narrative-to-Slides Conversion Prompt</w:t>
      </w:r>
      <w:bookmarkEnd w:id="77"/>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0050E" w14:paraId="5172A92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91D9F" w14:textId="77777777" w:rsidR="00E0050E" w:rsidRDefault="00E0050E">
            <w:pPr>
              <w:pStyle w:val="NormalWeb"/>
              <w:spacing w:before="240" w:beforeAutospacing="0" w:after="240" w:afterAutospacing="0"/>
            </w:pPr>
            <w:r>
              <w:rPr>
                <w:rFonts w:ascii="Courier New" w:hAnsi="Courier New" w:cs="Courier New"/>
                <w:color w:val="000000"/>
                <w:sz w:val="22"/>
                <w:szCs w:val="22"/>
              </w:rPr>
              <w:t>You are an expert executive-communications editor. Convert the long-form point-of-view narrative into a content-rich slide deck script for senior decision makers.</w:t>
            </w:r>
          </w:p>
          <w:p w14:paraId="78A232ED" w14:textId="77777777" w:rsidR="00E0050E" w:rsidRDefault="00E0050E"/>
          <w:p w14:paraId="0188A9F5" w14:textId="77777777" w:rsidR="00E0050E" w:rsidRDefault="00E0050E">
            <w:pPr>
              <w:pStyle w:val="NormalWeb"/>
              <w:spacing w:before="240" w:beforeAutospacing="0" w:after="240" w:afterAutospacing="0"/>
            </w:pPr>
            <w:r>
              <w:rPr>
                <w:rFonts w:ascii="Courier New" w:hAnsi="Courier New" w:cs="Courier New"/>
                <w:color w:val="000000"/>
                <w:sz w:val="22"/>
                <w:szCs w:val="22"/>
              </w:rPr>
              <w:t>OBJECTIVE</w:t>
            </w:r>
          </w:p>
          <w:p w14:paraId="72ECD938" w14:textId="77777777" w:rsidR="00E0050E" w:rsidRDefault="00E0050E">
            <w:pPr>
              <w:pStyle w:val="NormalWeb"/>
              <w:spacing w:before="240" w:beforeAutospacing="0" w:after="240" w:afterAutospacing="0"/>
            </w:pPr>
            <w:r>
              <w:rPr>
                <w:rFonts w:ascii="Courier New" w:hAnsi="Courier New" w:cs="Courier New"/>
                <w:color w:val="000000"/>
                <w:sz w:val="22"/>
                <w:szCs w:val="22"/>
              </w:rPr>
              <w:t>Return slide blocks that are faithful to the narrative’s logic. Do not add new ideas. If evidence is missing, label it [Source Needed]. If a point is based on judgment rather than an established fact, label it [Assumption]. Slides may be content-rich, and there is no limit on the number of slides.</w:t>
            </w:r>
          </w:p>
          <w:p w14:paraId="0356228C" w14:textId="77777777" w:rsidR="00E0050E" w:rsidRDefault="00E0050E"/>
          <w:p w14:paraId="1A7814C7" w14:textId="77777777" w:rsidR="00E0050E" w:rsidRDefault="00E0050E">
            <w:pPr>
              <w:pStyle w:val="NormalWeb"/>
              <w:spacing w:before="240" w:beforeAutospacing="0" w:after="240" w:afterAutospacing="0"/>
            </w:pPr>
            <w:r>
              <w:rPr>
                <w:rFonts w:ascii="Courier New" w:hAnsi="Courier New" w:cs="Courier New"/>
                <w:color w:val="000000"/>
                <w:sz w:val="22"/>
                <w:szCs w:val="22"/>
              </w:rPr>
              <w:t>AUDIENCE</w:t>
            </w:r>
          </w:p>
          <w:p w14:paraId="0BC1C773" w14:textId="77777777" w:rsidR="00E0050E" w:rsidRDefault="00E0050E">
            <w:pPr>
              <w:pStyle w:val="NormalWeb"/>
              <w:spacing w:before="240" w:beforeAutospacing="0" w:after="240" w:afterAutospacing="0"/>
            </w:pPr>
            <w:r>
              <w:rPr>
                <w:rFonts w:ascii="Courier New" w:hAnsi="Courier New" w:cs="Courier New"/>
                <w:color w:val="000000"/>
                <w:sz w:val="22"/>
                <w:szCs w:val="22"/>
              </w:rPr>
              <w:t>[Describe the audience in full words, for example: “Chief Executive Officer and Executive Leadership Team.”]</w:t>
            </w:r>
          </w:p>
          <w:p w14:paraId="240D4040" w14:textId="77777777" w:rsidR="00E0050E" w:rsidRDefault="00E0050E"/>
          <w:p w14:paraId="2B6696F1" w14:textId="77777777" w:rsidR="00E0050E" w:rsidRDefault="00E0050E">
            <w:pPr>
              <w:pStyle w:val="NormalWeb"/>
              <w:spacing w:before="240" w:beforeAutospacing="0" w:after="240" w:afterAutospacing="0"/>
            </w:pPr>
            <w:r>
              <w:rPr>
                <w:rFonts w:ascii="Courier New" w:hAnsi="Courier New" w:cs="Courier New"/>
                <w:color w:val="000000"/>
                <w:sz w:val="22"/>
                <w:szCs w:val="22"/>
              </w:rPr>
              <w:t>CONSTRUCTION RULES</w:t>
            </w:r>
          </w:p>
          <w:p w14:paraId="19B95E2A" w14:textId="77777777" w:rsidR="00E0050E" w:rsidRDefault="00E0050E">
            <w:pPr>
              <w:pStyle w:val="NormalWeb"/>
              <w:spacing w:before="240" w:beforeAutospacing="0" w:after="240" w:afterAutospacing="0"/>
            </w:pPr>
            <w:r>
              <w:rPr>
                <w:rFonts w:ascii="Courier New" w:hAnsi="Courier New" w:cs="Courier New"/>
                <w:color w:val="000000"/>
                <w:sz w:val="22"/>
                <w:szCs w:val="22"/>
              </w:rPr>
              <w:t>- Use plain English and clear, direct sentences.</w:t>
            </w:r>
          </w:p>
          <w:p w14:paraId="775E3717" w14:textId="77777777" w:rsidR="00E0050E" w:rsidRDefault="00E0050E">
            <w:pPr>
              <w:pStyle w:val="NormalWeb"/>
              <w:spacing w:before="240" w:beforeAutospacing="0" w:after="240" w:afterAutospacing="0"/>
            </w:pPr>
            <w:r>
              <w:rPr>
                <w:rFonts w:ascii="Courier New" w:hAnsi="Courier New" w:cs="Courier New"/>
                <w:color w:val="000000"/>
                <w:sz w:val="22"/>
                <w:szCs w:val="22"/>
              </w:rPr>
              <w:t>- Include only one main idea per slide.</w:t>
            </w:r>
          </w:p>
          <w:p w14:paraId="74745248" w14:textId="77777777" w:rsidR="00E0050E" w:rsidRDefault="00E0050E">
            <w:pPr>
              <w:pStyle w:val="NormalWeb"/>
              <w:spacing w:before="240" w:beforeAutospacing="0" w:after="240" w:afterAutospacing="0"/>
            </w:pPr>
            <w:r>
              <w:rPr>
                <w:rFonts w:ascii="Courier New" w:hAnsi="Courier New" w:cs="Courier New"/>
                <w:color w:val="000000"/>
                <w:sz w:val="22"/>
                <w:szCs w:val="22"/>
              </w:rPr>
              <w:t>- Begin every slide with an “Executive takeaway” sentence that states the single most important point.</w:t>
            </w:r>
          </w:p>
          <w:p w14:paraId="2D8587C6" w14:textId="77777777" w:rsidR="00E0050E" w:rsidRDefault="00E0050E">
            <w:pPr>
              <w:pStyle w:val="NormalWeb"/>
              <w:spacing w:before="240" w:beforeAutospacing="0" w:after="240" w:afterAutospacing="0"/>
            </w:pPr>
            <w:r>
              <w:rPr>
                <w:rFonts w:ascii="Courier New" w:hAnsi="Courier New" w:cs="Courier New"/>
                <w:color w:val="000000"/>
                <w:sz w:val="22"/>
                <w:szCs w:val="22"/>
              </w:rPr>
              <w:t>- Use short paragraphs and/or bullet points. When slides are dense, add clear sub-headings to organize the content.</w:t>
            </w:r>
          </w:p>
          <w:p w14:paraId="76B674E4" w14:textId="77777777" w:rsidR="00E0050E" w:rsidRDefault="00E0050E">
            <w:pPr>
              <w:pStyle w:val="NormalWeb"/>
              <w:spacing w:before="240" w:beforeAutospacing="0" w:after="240" w:afterAutospacing="0"/>
            </w:pPr>
            <w:r>
              <w:rPr>
                <w:rFonts w:ascii="Courier New" w:hAnsi="Courier New" w:cs="Courier New"/>
                <w:color w:val="000000"/>
                <w:sz w:val="22"/>
                <w:szCs w:val="22"/>
              </w:rPr>
              <w:t>- Cite the name of the publisher and the publication date for any statistic or external signal.</w:t>
            </w:r>
          </w:p>
          <w:p w14:paraId="50AF5759" w14:textId="77777777" w:rsidR="00E0050E" w:rsidRDefault="00E0050E">
            <w:pPr>
              <w:pStyle w:val="NormalWeb"/>
              <w:spacing w:before="240" w:beforeAutospacing="0" w:after="240" w:afterAutospacing="0"/>
            </w:pPr>
            <w:r>
              <w:rPr>
                <w:rFonts w:ascii="Courier New" w:hAnsi="Courier New" w:cs="Courier New"/>
                <w:color w:val="000000"/>
                <w:sz w:val="22"/>
                <w:szCs w:val="22"/>
              </w:rPr>
              <w:t>- Mirror the client’s language and the labels for Key Performance Indicators (KPIs) that appear in the narrative.</w:t>
            </w:r>
          </w:p>
          <w:p w14:paraId="71B6C938" w14:textId="77777777" w:rsidR="00E0050E" w:rsidRDefault="00E0050E">
            <w:pPr>
              <w:pStyle w:val="NormalWeb"/>
              <w:spacing w:before="240" w:beforeAutospacing="0" w:after="240" w:afterAutospacing="0"/>
            </w:pPr>
            <w:r>
              <w:rPr>
                <w:rFonts w:ascii="Courier New" w:hAnsi="Courier New" w:cs="Courier New"/>
                <w:color w:val="000000"/>
                <w:sz w:val="22"/>
                <w:szCs w:val="22"/>
              </w:rPr>
              <w:t>- Do not include visuals or creative assets in this step. If a visual would be helpful later, describe it briefly in text.</w:t>
            </w:r>
          </w:p>
          <w:p w14:paraId="0C526C06" w14:textId="77777777" w:rsidR="00E0050E" w:rsidRDefault="00E0050E"/>
          <w:p w14:paraId="5106CD43" w14:textId="77777777" w:rsidR="00E0050E" w:rsidRDefault="00E0050E">
            <w:pPr>
              <w:pStyle w:val="NormalWeb"/>
              <w:spacing w:before="240" w:beforeAutospacing="0" w:after="240" w:afterAutospacing="0"/>
            </w:pPr>
            <w:r>
              <w:rPr>
                <w:rFonts w:ascii="Courier New" w:hAnsi="Courier New" w:cs="Courier New"/>
                <w:color w:val="000000"/>
                <w:sz w:val="22"/>
                <w:szCs w:val="22"/>
              </w:rPr>
              <w:t>INPUTS</w:t>
            </w:r>
          </w:p>
          <w:p w14:paraId="0CFD6E31" w14:textId="77777777" w:rsidR="00E0050E" w:rsidRDefault="00E0050E">
            <w:pPr>
              <w:pStyle w:val="NormalWeb"/>
              <w:spacing w:before="240" w:beforeAutospacing="0" w:after="240" w:afterAutospacing="0"/>
            </w:pPr>
            <w:r>
              <w:rPr>
                <w:rFonts w:ascii="Courier New" w:hAnsi="Courier New" w:cs="Courier New"/>
                <w:color w:val="000000"/>
                <w:sz w:val="22"/>
                <w:szCs w:val="22"/>
              </w:rPr>
              <w:t>Long-form point-of-view narrative (paste the full text):</w:t>
            </w:r>
          </w:p>
          <w:p w14:paraId="71790206" w14:textId="77777777" w:rsidR="00E0050E" w:rsidRDefault="00E0050E">
            <w:pPr>
              <w:pStyle w:val="NormalWeb"/>
              <w:spacing w:before="240" w:beforeAutospacing="0" w:after="240" w:afterAutospacing="0"/>
            </w:pPr>
            <w:r>
              <w:rPr>
                <w:rFonts w:ascii="Courier New" w:hAnsi="Courier New" w:cs="Courier New"/>
                <w:color w:val="000000"/>
                <w:sz w:val="22"/>
                <w:szCs w:val="22"/>
              </w:rPr>
              <w:t>"""</w:t>
            </w:r>
          </w:p>
          <w:p w14:paraId="4A4F912C" w14:textId="77777777" w:rsidR="00E0050E" w:rsidRDefault="00E0050E">
            <w:pPr>
              <w:pStyle w:val="NormalWeb"/>
              <w:spacing w:before="240" w:beforeAutospacing="0" w:after="240" w:afterAutospacing="0"/>
            </w:pPr>
            <w:r>
              <w:rPr>
                <w:rFonts w:ascii="Courier New" w:hAnsi="Courier New" w:cs="Courier New"/>
                <w:color w:val="000000"/>
                <w:sz w:val="22"/>
                <w:szCs w:val="22"/>
              </w:rPr>
              <w:t>[PASTE THE FULL NARRATIVE HERE]</w:t>
            </w:r>
          </w:p>
          <w:p w14:paraId="69811B86" w14:textId="77777777" w:rsidR="00E0050E" w:rsidRDefault="00E0050E">
            <w:pPr>
              <w:pStyle w:val="NormalWeb"/>
              <w:spacing w:before="240" w:beforeAutospacing="0" w:after="240" w:afterAutospacing="0"/>
            </w:pPr>
            <w:r>
              <w:rPr>
                <w:rFonts w:ascii="Courier New" w:hAnsi="Courier New" w:cs="Courier New"/>
                <w:color w:val="000000"/>
                <w:sz w:val="22"/>
                <w:szCs w:val="22"/>
              </w:rPr>
              <w:t>"""</w:t>
            </w:r>
          </w:p>
          <w:p w14:paraId="1909DC04" w14:textId="77777777" w:rsidR="00E0050E" w:rsidRDefault="00E0050E"/>
          <w:p w14:paraId="2A4A545B" w14:textId="77777777" w:rsidR="00E0050E" w:rsidRDefault="00E0050E">
            <w:pPr>
              <w:pStyle w:val="NormalWeb"/>
              <w:spacing w:before="240" w:beforeAutospacing="0" w:after="240" w:afterAutospacing="0"/>
            </w:pPr>
            <w:r>
              <w:rPr>
                <w:rFonts w:ascii="Courier New" w:hAnsi="Courier New" w:cs="Courier New"/>
                <w:color w:val="000000"/>
                <w:sz w:val="22"/>
                <w:szCs w:val="22"/>
              </w:rPr>
              <w:t>OUTPUT</w:t>
            </w:r>
          </w:p>
          <w:p w14:paraId="0092E4CE" w14:textId="77777777" w:rsidR="00E0050E" w:rsidRDefault="00E0050E">
            <w:pPr>
              <w:pStyle w:val="NormalWeb"/>
              <w:spacing w:before="240" w:beforeAutospacing="0" w:after="240" w:afterAutospacing="0"/>
            </w:pPr>
            <w:r>
              <w:rPr>
                <w:rFonts w:ascii="Courier New" w:hAnsi="Courier New" w:cs="Courier New"/>
                <w:color w:val="000000"/>
                <w:sz w:val="22"/>
                <w:szCs w:val="22"/>
              </w:rPr>
              <w:t>Produce a sequence of slide blocks. For each slide, return:</w:t>
            </w:r>
          </w:p>
          <w:p w14:paraId="1E6059BA" w14:textId="77777777" w:rsidR="00E0050E" w:rsidRDefault="00E0050E"/>
          <w:p w14:paraId="715EF276" w14:textId="77777777" w:rsidR="00E0050E" w:rsidRDefault="00E0050E">
            <w:pPr>
              <w:pStyle w:val="NormalWeb"/>
              <w:spacing w:before="240" w:beforeAutospacing="0" w:after="240" w:afterAutospacing="0"/>
            </w:pPr>
            <w:r>
              <w:rPr>
                <w:rFonts w:ascii="Courier New" w:hAnsi="Courier New" w:cs="Courier New"/>
                <w:color w:val="000000"/>
                <w:sz w:val="22"/>
                <w:szCs w:val="22"/>
              </w:rPr>
              <w:t>Slide #</w:t>
            </w:r>
          </w:p>
          <w:p w14:paraId="62887F8E" w14:textId="77777777" w:rsidR="00E0050E" w:rsidRDefault="00E0050E">
            <w:pPr>
              <w:pStyle w:val="NormalWeb"/>
              <w:spacing w:before="240" w:beforeAutospacing="0" w:after="240" w:afterAutospacing="0"/>
            </w:pPr>
            <w:r>
              <w:rPr>
                <w:rFonts w:ascii="Courier New" w:hAnsi="Courier New" w:cs="Courier New"/>
                <w:color w:val="000000"/>
                <w:sz w:val="22"/>
                <w:szCs w:val="22"/>
              </w:rPr>
              <w:t>Title:</w:t>
            </w:r>
          </w:p>
          <w:p w14:paraId="29925536" w14:textId="77777777" w:rsidR="00E0050E" w:rsidRDefault="00E0050E">
            <w:pPr>
              <w:pStyle w:val="NormalWeb"/>
              <w:spacing w:before="240" w:beforeAutospacing="0" w:after="240" w:afterAutospacing="0"/>
            </w:pPr>
            <w:r>
              <w:rPr>
                <w:rFonts w:ascii="Courier New" w:hAnsi="Courier New" w:cs="Courier New"/>
                <w:color w:val="000000"/>
                <w:sz w:val="22"/>
                <w:szCs w:val="22"/>
              </w:rPr>
              <w:t>Executive takeaway:</w:t>
            </w:r>
          </w:p>
          <w:p w14:paraId="6DDBBE4C" w14:textId="77777777" w:rsidR="00E0050E" w:rsidRDefault="00E0050E">
            <w:pPr>
              <w:pStyle w:val="NormalWeb"/>
              <w:spacing w:before="240" w:beforeAutospacing="0" w:after="240" w:afterAutospacing="0"/>
            </w:pPr>
            <w:r>
              <w:rPr>
                <w:rFonts w:ascii="Courier New" w:hAnsi="Courier New" w:cs="Courier New"/>
                <w:color w:val="000000"/>
                <w:sz w:val="22"/>
                <w:szCs w:val="22"/>
              </w:rPr>
              <w:t>Body content:</w:t>
            </w:r>
          </w:p>
          <w:p w14:paraId="222066F7" w14:textId="77777777" w:rsidR="00E0050E" w:rsidRDefault="00E0050E">
            <w:pPr>
              <w:pStyle w:val="NormalWeb"/>
              <w:spacing w:before="240" w:beforeAutospacing="0" w:after="240" w:afterAutospacing="0"/>
            </w:pPr>
            <w:r>
              <w:rPr>
                <w:rFonts w:ascii="Courier New" w:hAnsi="Courier New" w:cs="Courier New"/>
                <w:color w:val="000000"/>
                <w:sz w:val="22"/>
                <w:szCs w:val="22"/>
              </w:rPr>
              <w:t>  • Sub-heading 1</w:t>
            </w:r>
          </w:p>
          <w:p w14:paraId="501AE739" w14:textId="77777777" w:rsidR="00E0050E" w:rsidRDefault="00E0050E">
            <w:pPr>
              <w:pStyle w:val="NormalWeb"/>
              <w:spacing w:before="240" w:beforeAutospacing="0" w:after="240" w:afterAutospacing="0"/>
            </w:pPr>
            <w:r>
              <w:rPr>
                <w:rFonts w:ascii="Courier New" w:hAnsi="Courier New" w:cs="Courier New"/>
                <w:color w:val="000000"/>
                <w:sz w:val="22"/>
                <w:szCs w:val="22"/>
              </w:rPr>
              <w:t>    – Short paragraph(s) and/or bullets</w:t>
            </w:r>
          </w:p>
          <w:p w14:paraId="33255937" w14:textId="77777777" w:rsidR="00E0050E" w:rsidRDefault="00E0050E">
            <w:pPr>
              <w:pStyle w:val="NormalWeb"/>
              <w:spacing w:before="240" w:beforeAutospacing="0" w:after="240" w:afterAutospacing="0"/>
            </w:pPr>
            <w:r>
              <w:rPr>
                <w:rFonts w:ascii="Courier New" w:hAnsi="Courier New" w:cs="Courier New"/>
                <w:color w:val="000000"/>
                <w:sz w:val="22"/>
                <w:szCs w:val="22"/>
              </w:rPr>
              <w:t>  • Sub-heading 2 (optional)</w:t>
            </w:r>
          </w:p>
          <w:p w14:paraId="3ADC4ED9" w14:textId="77777777" w:rsidR="00E0050E" w:rsidRDefault="00E0050E">
            <w:pPr>
              <w:pStyle w:val="NormalWeb"/>
              <w:spacing w:before="240" w:beforeAutospacing="0" w:after="240" w:afterAutospacing="0"/>
            </w:pPr>
            <w:r>
              <w:rPr>
                <w:rFonts w:ascii="Courier New" w:hAnsi="Courier New" w:cs="Courier New"/>
                <w:color w:val="000000"/>
                <w:sz w:val="22"/>
                <w:szCs w:val="22"/>
              </w:rPr>
              <w:t>    – Short paragraph(s) and/or bullets</w:t>
            </w:r>
          </w:p>
          <w:p w14:paraId="30C9B9B1" w14:textId="77777777" w:rsidR="00E0050E" w:rsidRDefault="00E0050E">
            <w:pPr>
              <w:pStyle w:val="NormalWeb"/>
              <w:spacing w:before="240" w:beforeAutospacing="0" w:after="240" w:afterAutospacing="0"/>
            </w:pPr>
            <w:r>
              <w:rPr>
                <w:rFonts w:ascii="Courier New" w:hAnsi="Courier New" w:cs="Courier New"/>
                <w:color w:val="000000"/>
                <w:sz w:val="22"/>
                <w:szCs w:val="22"/>
              </w:rPr>
              <w:t>Sources: [List publisher and date for any statistics or external signals], or add [Source Needed] / [Assumption] where applicable</w:t>
            </w:r>
          </w:p>
          <w:p w14:paraId="45E5937E" w14:textId="77777777" w:rsidR="00E0050E" w:rsidRDefault="00E0050E">
            <w:pPr>
              <w:pStyle w:val="NormalWeb"/>
              <w:spacing w:before="240" w:beforeAutospacing="0" w:after="240" w:afterAutospacing="0"/>
            </w:pPr>
            <w:r>
              <w:rPr>
                <w:rFonts w:ascii="Courier New" w:hAnsi="Courier New" w:cs="Courier New"/>
                <w:color w:val="000000"/>
                <w:sz w:val="22"/>
                <w:szCs w:val="22"/>
              </w:rPr>
              <w:t>Speaker notes (optional, no more than 120 words): [Write a short paragraph that guides how to speak to the slide]</w:t>
            </w:r>
          </w:p>
          <w:p w14:paraId="13581A99" w14:textId="77777777" w:rsidR="00E0050E" w:rsidRDefault="00E0050E"/>
          <w:p w14:paraId="3601208C" w14:textId="77777777" w:rsidR="00E0050E" w:rsidRDefault="00E0050E">
            <w:pPr>
              <w:pStyle w:val="NormalWeb"/>
              <w:spacing w:before="240" w:beforeAutospacing="0" w:after="240" w:afterAutospacing="0"/>
            </w:pPr>
            <w:r>
              <w:rPr>
                <w:rFonts w:ascii="Courier New" w:hAnsi="Courier New" w:cs="Courier New"/>
                <w:color w:val="000000"/>
                <w:sz w:val="22"/>
                <w:szCs w:val="22"/>
              </w:rPr>
              <w:t>QUALITY CHECKS (apply before returning)</w:t>
            </w:r>
          </w:p>
          <w:p w14:paraId="644A60D7" w14:textId="77777777" w:rsidR="00E0050E" w:rsidRDefault="00E0050E">
            <w:pPr>
              <w:pStyle w:val="NormalWeb"/>
              <w:spacing w:before="240" w:beforeAutospacing="0" w:after="240" w:afterAutospacing="0"/>
            </w:pPr>
            <w:r>
              <w:rPr>
                <w:rFonts w:ascii="Courier New" w:hAnsi="Courier New" w:cs="Courier New"/>
                <w:color w:val="000000"/>
                <w:sz w:val="22"/>
                <w:szCs w:val="22"/>
              </w:rPr>
              <w:t>- Each slide contains one main idea and begins with a clear executive takeaway sentence.</w:t>
            </w:r>
          </w:p>
          <w:p w14:paraId="14720AF9" w14:textId="77777777" w:rsidR="00E0050E" w:rsidRDefault="00E0050E">
            <w:pPr>
              <w:pStyle w:val="NormalWeb"/>
              <w:spacing w:before="240" w:beforeAutospacing="0" w:after="240" w:afterAutospacing="0"/>
            </w:pPr>
            <w:r>
              <w:rPr>
                <w:rFonts w:ascii="Courier New" w:hAnsi="Courier New" w:cs="Courier New"/>
                <w:color w:val="000000"/>
                <w:sz w:val="22"/>
                <w:szCs w:val="22"/>
              </w:rPr>
              <w:t>- All statistics include a publisher and a date, or are tagged [Source Needed].</w:t>
            </w:r>
          </w:p>
          <w:p w14:paraId="761BB763" w14:textId="77777777" w:rsidR="00E0050E" w:rsidRDefault="00E0050E">
            <w:pPr>
              <w:pStyle w:val="NormalWeb"/>
              <w:spacing w:before="240" w:beforeAutospacing="0" w:after="240" w:afterAutospacing="0"/>
            </w:pPr>
            <w:r>
              <w:rPr>
                <w:rFonts w:ascii="Courier New" w:hAnsi="Courier New" w:cs="Courier New"/>
                <w:color w:val="000000"/>
                <w:sz w:val="22"/>
                <w:szCs w:val="22"/>
              </w:rPr>
              <w:t>- Terminology, labels for Key Performance Indicators (KPIs), and time horizons match the narrative exactly.</w:t>
            </w:r>
          </w:p>
          <w:p w14:paraId="2057555E" w14:textId="77777777" w:rsidR="00E0050E" w:rsidRDefault="00E0050E">
            <w:pPr>
              <w:pStyle w:val="NormalWeb"/>
              <w:spacing w:before="240" w:beforeAutospacing="0" w:after="240" w:afterAutospacing="0"/>
            </w:pPr>
            <w:r>
              <w:rPr>
                <w:rFonts w:ascii="Courier New" w:hAnsi="Courier New" w:cs="Courier New"/>
                <w:color w:val="000000"/>
                <w:sz w:val="22"/>
                <w:szCs w:val="22"/>
              </w:rPr>
              <w:t>- No new claims were introduced. The sequence of slides follows the narrative from beginning to end.</w:t>
            </w:r>
          </w:p>
        </w:tc>
      </w:tr>
    </w:tbl>
    <w:p w14:paraId="36CF1062" w14:textId="77777777" w:rsidR="00E0050E" w:rsidRDefault="00E0050E" w:rsidP="00E0050E"/>
    <w:p w14:paraId="40B45EB0" w14:textId="77777777" w:rsidR="00E0050E" w:rsidRDefault="00E0050E" w:rsidP="007F4986">
      <w:pPr>
        <w:pStyle w:val="Heading2"/>
      </w:pPr>
      <w:bookmarkStart w:id="78" w:name="_Toc213146754"/>
      <w:r w:rsidRPr="00523D74">
        <w:t>Quick checklist before handoff</w:t>
      </w:r>
      <w:bookmarkEnd w:id="78"/>
    </w:p>
    <w:p w14:paraId="62A14CAB" w14:textId="77777777" w:rsidR="00E0050E" w:rsidRDefault="00E0050E" w:rsidP="009A32F5">
      <w:pPr>
        <w:pStyle w:val="NormalWeb"/>
        <w:numPr>
          <w:ilvl w:val="0"/>
          <w:numId w:val="58"/>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Every slide begins with a clear executive takeaway sentence and contains exactly one main idea.</w:t>
      </w:r>
    </w:p>
    <w:p w14:paraId="610727F1" w14:textId="77777777" w:rsidR="00E0050E" w:rsidRDefault="00E0050E" w:rsidP="009A32F5">
      <w:pPr>
        <w:pStyle w:val="NormalWeb"/>
        <w:numPr>
          <w:ilvl w:val="0"/>
          <w:numId w:val="58"/>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All cited data shows both the publisher and the publication date</w:t>
      </w:r>
    </w:p>
    <w:p w14:paraId="6A943100" w14:textId="77777777" w:rsidR="00E0050E" w:rsidRDefault="00E0050E" w:rsidP="009A32F5">
      <w:pPr>
        <w:pStyle w:val="NormalWeb"/>
        <w:numPr>
          <w:ilvl w:val="0"/>
          <w:numId w:val="58"/>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The sequence of slides follows the long-form narrative without gaps or reordering.</w:t>
      </w:r>
    </w:p>
    <w:p w14:paraId="5228AEC8" w14:textId="77777777" w:rsidR="00E0050E" w:rsidRDefault="00E0050E" w:rsidP="009A32F5">
      <w:pPr>
        <w:pStyle w:val="NormalWeb"/>
        <w:numPr>
          <w:ilvl w:val="0"/>
          <w:numId w:val="58"/>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Client language and labels for Key Performance Indicators (KPIs) are consistent throughout.</w:t>
      </w:r>
    </w:p>
    <w:p w14:paraId="7DC60A11" w14:textId="77777777" w:rsidR="00E0050E" w:rsidRDefault="00E0050E" w:rsidP="00E0050E">
      <w:pPr>
        <w:rPr>
          <w:rFonts w:ascii="Times New Roman" w:hAnsi="Times New Roman"/>
          <w:color w:val="auto"/>
          <w:sz w:val="24"/>
        </w:rPr>
      </w:pPr>
    </w:p>
    <w:p w14:paraId="3EBE2EFB" w14:textId="1697A5B4" w:rsidR="00E0050E" w:rsidRDefault="00E0050E" w:rsidP="00523D74">
      <w:pPr>
        <w:pStyle w:val="Heading1"/>
      </w:pPr>
      <w:r>
        <w:br w:type="page"/>
      </w:r>
    </w:p>
    <w:p w14:paraId="7CFDEBD5" w14:textId="77777777" w:rsidR="00E0050E" w:rsidRPr="00523D74" w:rsidRDefault="00E0050E" w:rsidP="00523D74">
      <w:pPr>
        <w:pStyle w:val="Heading1"/>
      </w:pPr>
      <w:bookmarkStart w:id="79" w:name="_Toc213146755"/>
      <w:r w:rsidRPr="00523D74">
        <w:t>Step 4.3: Case Study Tailoring</w:t>
      </w:r>
      <w:bookmarkEnd w:id="79"/>
    </w:p>
    <w:p w14:paraId="344D47E3" w14:textId="77777777" w:rsidR="00E0050E" w:rsidRDefault="00E0050E" w:rsidP="007F4986">
      <w:pPr>
        <w:pStyle w:val="Heading2"/>
      </w:pPr>
      <w:bookmarkStart w:id="80" w:name="_Toc213146756"/>
      <w:r w:rsidRPr="00523D74">
        <w:t>Purpose</w:t>
      </w:r>
      <w:bookmarkEnd w:id="80"/>
    </w:p>
    <w:p w14:paraId="13CB8C89" w14:textId="77777777" w:rsidR="00E0050E" w:rsidRDefault="00E0050E" w:rsidP="00E0050E">
      <w:pPr>
        <w:pStyle w:val="NormalWeb"/>
        <w:spacing w:before="240" w:beforeAutospacing="0" w:after="240" w:afterAutospacing="0"/>
      </w:pPr>
      <w:r>
        <w:rPr>
          <w:rFonts w:ascii="Nunito Sans" w:hAnsi="Nunito Sans"/>
          <w:color w:val="000000"/>
          <w:sz w:val="22"/>
          <w:szCs w:val="22"/>
        </w:rPr>
        <w:t>Recast an existing case study so it speaks in the client’s industry vernacular and tone—without changing any facts. This creates a client-native proof point that feels familiar to their audience and mirrors how they measure value (e.g., “average check” vs “transaction value”). The aligned case becomes a drop-in asset for your deck, leave-behind, and RFP responses.</w:t>
      </w:r>
    </w:p>
    <w:p w14:paraId="02DB18AC" w14:textId="77777777" w:rsidR="00E0050E" w:rsidRDefault="00E0050E" w:rsidP="007F4986">
      <w:pPr>
        <w:pStyle w:val="Heading2"/>
      </w:pPr>
      <w:bookmarkStart w:id="81" w:name="_Toc213146757"/>
      <w:r w:rsidRPr="00523D74">
        <w:t>Description</w:t>
      </w:r>
      <w:bookmarkEnd w:id="81"/>
    </w:p>
    <w:p w14:paraId="2A4E3B1A" w14:textId="77777777" w:rsidR="00E0050E" w:rsidRDefault="00E0050E" w:rsidP="009A32F5">
      <w:pPr>
        <w:pStyle w:val="NormalWeb"/>
        <w:numPr>
          <w:ilvl w:val="0"/>
          <w:numId w:val="59"/>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A fact-preserving rewrite of a prior case study using the target client’s language, metric labels, and voice.</w:t>
      </w:r>
    </w:p>
    <w:p w14:paraId="163E2C44" w14:textId="77777777" w:rsidR="00E0050E" w:rsidRDefault="00E0050E" w:rsidP="009A32F5">
      <w:pPr>
        <w:pStyle w:val="NormalWeb"/>
        <w:numPr>
          <w:ilvl w:val="0"/>
          <w:numId w:val="59"/>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 xml:space="preserve">Output maintains the </w:t>
      </w:r>
      <w:r>
        <w:rPr>
          <w:rFonts w:ascii="Nunito Sans" w:hAnsi="Nunito Sans"/>
          <w:b/>
          <w:bCs/>
          <w:color w:val="000000"/>
          <w:sz w:val="22"/>
          <w:szCs w:val="22"/>
        </w:rPr>
        <w:t>same facts, numbers, dates, outcomes, partner names, and sequence</w:t>
      </w:r>
      <w:r>
        <w:rPr>
          <w:rFonts w:ascii="Nunito Sans" w:hAnsi="Nunito Sans"/>
          <w:color w:val="000000"/>
          <w:sz w:val="22"/>
          <w:szCs w:val="22"/>
        </w:rPr>
        <w:t xml:space="preserve"> as the original.</w:t>
      </w:r>
    </w:p>
    <w:p w14:paraId="6A34F2AF" w14:textId="77777777" w:rsidR="00E0050E" w:rsidRPr="00523D74" w:rsidRDefault="00E0050E" w:rsidP="007F4986">
      <w:pPr>
        <w:pStyle w:val="Heading2"/>
      </w:pPr>
      <w:bookmarkStart w:id="82" w:name="_Toc213146758"/>
      <w:r w:rsidRPr="00523D74">
        <w:t>Owners and RACI</w:t>
      </w:r>
      <w:bookmarkEnd w:id="82"/>
    </w:p>
    <w:p w14:paraId="0C4F1671" w14:textId="77777777" w:rsidR="00E0050E" w:rsidRDefault="00E0050E" w:rsidP="009A32F5">
      <w:pPr>
        <w:pStyle w:val="NormalWeb"/>
        <w:numPr>
          <w:ilvl w:val="0"/>
          <w:numId w:val="60"/>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Pursuit Lead (Owner)</w:t>
      </w:r>
      <w:r>
        <w:rPr>
          <w:rFonts w:ascii="Nunito Sans" w:hAnsi="Nunito Sans"/>
          <w:color w:val="000000"/>
          <w:sz w:val="22"/>
          <w:szCs w:val="22"/>
        </w:rPr>
        <w:t xml:space="preserve"> runs the prompt and generates tailored case study content.</w:t>
      </w:r>
    </w:p>
    <w:p w14:paraId="511CB1FC" w14:textId="77777777" w:rsidR="00E0050E" w:rsidRDefault="00E0050E" w:rsidP="009A32F5">
      <w:pPr>
        <w:pStyle w:val="NormalWeb"/>
        <w:numPr>
          <w:ilvl w:val="0"/>
          <w:numId w:val="60"/>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Solution Lead (Consulted)</w:t>
      </w:r>
      <w:r>
        <w:rPr>
          <w:rFonts w:ascii="Nunito Sans" w:hAnsi="Nunito Sans"/>
          <w:color w:val="000000"/>
          <w:sz w:val="22"/>
          <w:szCs w:val="22"/>
        </w:rPr>
        <w:t xml:space="preserve"> sanity-checks terminology and KPI labeling.</w:t>
      </w:r>
    </w:p>
    <w:p w14:paraId="54E4EE95" w14:textId="77777777" w:rsidR="00E0050E" w:rsidRDefault="00E0050E" w:rsidP="009A32F5">
      <w:pPr>
        <w:pStyle w:val="NormalWeb"/>
        <w:numPr>
          <w:ilvl w:val="0"/>
          <w:numId w:val="60"/>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Executive Sponsor (Informed)</w:t>
      </w:r>
      <w:r>
        <w:rPr>
          <w:rFonts w:ascii="Nunito Sans" w:hAnsi="Nunito Sans"/>
          <w:color w:val="000000"/>
          <w:sz w:val="22"/>
          <w:szCs w:val="22"/>
        </w:rPr>
        <w:t xml:space="preserve"> reviews for tone fit if needed.</w:t>
      </w:r>
      <w:r>
        <w:rPr>
          <w:rFonts w:ascii="Nunito Sans" w:hAnsi="Nunito Sans"/>
          <w:color w:val="000000"/>
          <w:sz w:val="22"/>
          <w:szCs w:val="22"/>
        </w:rPr>
        <w:br/>
      </w:r>
      <w:r>
        <w:rPr>
          <w:rFonts w:ascii="Nunito Sans" w:hAnsi="Nunito Sans"/>
          <w:color w:val="000000"/>
          <w:sz w:val="22"/>
          <w:szCs w:val="22"/>
        </w:rPr>
        <w:br/>
      </w:r>
    </w:p>
    <w:p w14:paraId="6DA1A264" w14:textId="77777777" w:rsidR="00E0050E" w:rsidRPr="00523D74" w:rsidRDefault="00E0050E" w:rsidP="007F4986">
      <w:pPr>
        <w:pStyle w:val="Heading2"/>
      </w:pPr>
      <w:bookmarkStart w:id="83" w:name="_Toc213146759"/>
      <w:r w:rsidRPr="00523D74">
        <w:t>Step Process</w:t>
      </w:r>
      <w:bookmarkEnd w:id="83"/>
    </w:p>
    <w:p w14:paraId="6CDFD57B"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1. Ingest the essentials</w:t>
      </w:r>
      <w:r>
        <w:rPr>
          <w:rFonts w:ascii="Nunito Sans" w:hAnsi="Nunito Sans"/>
          <w:b/>
          <w:bCs/>
          <w:color w:val="000000"/>
          <w:sz w:val="22"/>
          <w:szCs w:val="22"/>
        </w:rPr>
        <w:br/>
      </w:r>
      <w:r>
        <w:rPr>
          <w:rFonts w:ascii="Nunito Sans" w:hAnsi="Nunito Sans"/>
          <w:color w:val="000000"/>
          <w:sz w:val="22"/>
          <w:szCs w:val="22"/>
        </w:rPr>
        <w:t xml:space="preserve">Gather the </w:t>
      </w:r>
      <w:r>
        <w:rPr>
          <w:rFonts w:ascii="Nunito Sans" w:hAnsi="Nunito Sans"/>
          <w:b/>
          <w:bCs/>
          <w:color w:val="000000"/>
          <w:sz w:val="22"/>
          <w:szCs w:val="22"/>
        </w:rPr>
        <w:t>full source case study</w:t>
      </w:r>
      <w:r>
        <w:rPr>
          <w:rFonts w:ascii="Nunito Sans" w:hAnsi="Nunito Sans"/>
          <w:color w:val="000000"/>
          <w:sz w:val="22"/>
          <w:szCs w:val="22"/>
        </w:rPr>
        <w:t xml:space="preserve"> text.</w:t>
      </w:r>
    </w:p>
    <w:p w14:paraId="620DB2F6"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2. Synthesize a first pass</w:t>
      </w:r>
      <w:r>
        <w:rPr>
          <w:rFonts w:ascii="Nunito Sans" w:hAnsi="Nunito Sans"/>
          <w:b/>
          <w:bCs/>
          <w:color w:val="000000"/>
          <w:sz w:val="22"/>
          <w:szCs w:val="22"/>
        </w:rPr>
        <w:br/>
      </w:r>
      <w:r>
        <w:rPr>
          <w:rFonts w:ascii="Nunito Sans" w:hAnsi="Nunito Sans"/>
          <w:color w:val="000000"/>
          <w:sz w:val="22"/>
          <w:szCs w:val="22"/>
        </w:rPr>
        <w:t xml:space="preserve">Run the </w:t>
      </w:r>
      <w:r>
        <w:rPr>
          <w:rFonts w:ascii="Nunito Sans" w:hAnsi="Nunito Sans"/>
          <w:b/>
          <w:bCs/>
          <w:color w:val="000000"/>
          <w:sz w:val="22"/>
          <w:szCs w:val="22"/>
        </w:rPr>
        <w:t>prompt below</w:t>
      </w:r>
      <w:r>
        <w:rPr>
          <w:rFonts w:ascii="Nunito Sans" w:hAnsi="Nunito Sans"/>
          <w:color w:val="000000"/>
          <w:sz w:val="22"/>
          <w:szCs w:val="22"/>
        </w:rPr>
        <w:t xml:space="preserve">, and include the </w:t>
      </w:r>
      <w:r>
        <w:rPr>
          <w:rFonts w:ascii="Nunito Sans" w:hAnsi="Nunito Sans"/>
          <w:b/>
          <w:bCs/>
          <w:color w:val="000000"/>
          <w:sz w:val="22"/>
          <w:szCs w:val="22"/>
        </w:rPr>
        <w:t>Opportunity Brief</w:t>
      </w:r>
      <w:r>
        <w:rPr>
          <w:rFonts w:ascii="Nunito Sans" w:hAnsi="Nunito Sans"/>
          <w:color w:val="000000"/>
          <w:sz w:val="22"/>
          <w:szCs w:val="22"/>
        </w:rPr>
        <w:t xml:space="preserve"> so the rewrite matches the client’s vernacular and priorities.</w:t>
      </w:r>
    </w:p>
    <w:p w14:paraId="42977B22"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3. Review and refine</w:t>
      </w:r>
      <w:r>
        <w:rPr>
          <w:rFonts w:ascii="Nunito Sans" w:hAnsi="Nunito Sans"/>
          <w:b/>
          <w:bCs/>
          <w:color w:val="000000"/>
          <w:sz w:val="22"/>
          <w:szCs w:val="22"/>
        </w:rPr>
        <w:br/>
      </w:r>
      <w:r>
        <w:rPr>
          <w:rFonts w:ascii="Nunito Sans" w:hAnsi="Nunito Sans"/>
          <w:color w:val="000000"/>
          <w:sz w:val="22"/>
          <w:szCs w:val="22"/>
        </w:rPr>
        <w:t xml:space="preserve">Confirm numbers/dates/quotes unchanged, partner/platform names intact, and terminology applied consistently. Resolve any </w:t>
      </w:r>
      <w:r>
        <w:rPr>
          <w:rFonts w:ascii="Nunito Sans" w:hAnsi="Nunito Sans"/>
          <w:b/>
          <w:bCs/>
          <w:color w:val="000000"/>
          <w:sz w:val="22"/>
          <w:szCs w:val="22"/>
        </w:rPr>
        <w:t>[VERIFY]</w:t>
      </w:r>
      <w:r>
        <w:rPr>
          <w:rFonts w:ascii="Nunito Sans" w:hAnsi="Nunito Sans"/>
          <w:color w:val="000000"/>
          <w:sz w:val="22"/>
          <w:szCs w:val="22"/>
        </w:rPr>
        <w:t xml:space="preserve"> flags with the Solution/Strategy Lead. Smooth grammar where needed </w:t>
      </w:r>
      <w:r>
        <w:rPr>
          <w:rFonts w:ascii="Nunito Sans" w:hAnsi="Nunito Sans"/>
          <w:b/>
          <w:bCs/>
          <w:color w:val="000000"/>
          <w:sz w:val="22"/>
          <w:szCs w:val="22"/>
        </w:rPr>
        <w:t>without altering meaning</w:t>
      </w:r>
      <w:r>
        <w:rPr>
          <w:rFonts w:ascii="Nunito Sans" w:hAnsi="Nunito Sans"/>
          <w:color w:val="000000"/>
          <w:sz w:val="22"/>
          <w:szCs w:val="22"/>
        </w:rPr>
        <w:t>.</w:t>
      </w:r>
    </w:p>
    <w:p w14:paraId="485B932E"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4. Package for use</w:t>
      </w:r>
      <w:r>
        <w:rPr>
          <w:rFonts w:ascii="Nunito Sans" w:hAnsi="Nunito Sans"/>
          <w:b/>
          <w:bCs/>
          <w:color w:val="000000"/>
          <w:sz w:val="22"/>
          <w:szCs w:val="22"/>
        </w:rPr>
        <w:br/>
      </w:r>
      <w:r>
        <w:rPr>
          <w:rFonts w:ascii="Nunito Sans" w:hAnsi="Nunito Sans"/>
          <w:color w:val="000000"/>
          <w:sz w:val="22"/>
          <w:szCs w:val="22"/>
        </w:rPr>
        <w:t xml:space="preserve">Produce </w:t>
      </w:r>
      <w:r>
        <w:rPr>
          <w:rFonts w:ascii="Nunito Sans" w:hAnsi="Nunito Sans"/>
          <w:b/>
          <w:bCs/>
          <w:color w:val="000000"/>
          <w:sz w:val="22"/>
          <w:szCs w:val="22"/>
        </w:rPr>
        <w:t>Client-Aligned Case Copy</w:t>
      </w:r>
      <w:r>
        <w:rPr>
          <w:rFonts w:ascii="Nunito Sans" w:hAnsi="Nunito Sans"/>
          <w:color w:val="000000"/>
          <w:sz w:val="22"/>
          <w:szCs w:val="22"/>
        </w:rPr>
        <w:t xml:space="preserve"> (paste-ready for slides/leave-behind).</w:t>
      </w:r>
    </w:p>
    <w:p w14:paraId="7C2A1EA7" w14:textId="77777777" w:rsidR="00E0050E" w:rsidRDefault="00E0050E" w:rsidP="007F4986">
      <w:pPr>
        <w:pStyle w:val="Heading2"/>
      </w:pPr>
      <w:bookmarkStart w:id="84" w:name="_Toc213146760"/>
      <w:r w:rsidRPr="00523D74">
        <w:t>What this step is not</w:t>
      </w:r>
      <w:bookmarkEnd w:id="84"/>
    </w:p>
    <w:p w14:paraId="76E6EFCA" w14:textId="77777777" w:rsidR="00E0050E" w:rsidRDefault="00E0050E" w:rsidP="009A32F5">
      <w:pPr>
        <w:pStyle w:val="NormalWeb"/>
        <w:numPr>
          <w:ilvl w:val="0"/>
          <w:numId w:val="61"/>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Not a new case study or creative rewrite—</w:t>
      </w:r>
      <w:r>
        <w:rPr>
          <w:rFonts w:ascii="Nunito Sans" w:hAnsi="Nunito Sans"/>
          <w:b/>
          <w:bCs/>
          <w:color w:val="000000"/>
          <w:sz w:val="22"/>
          <w:szCs w:val="22"/>
        </w:rPr>
        <w:t>no new claims</w:t>
      </w:r>
      <w:r>
        <w:rPr>
          <w:rFonts w:ascii="Nunito Sans" w:hAnsi="Nunito Sans"/>
          <w:color w:val="000000"/>
          <w:sz w:val="22"/>
          <w:szCs w:val="22"/>
        </w:rPr>
        <w:t>.</w:t>
      </w:r>
    </w:p>
    <w:p w14:paraId="148A13A5" w14:textId="77777777" w:rsidR="00E0050E" w:rsidRDefault="00E0050E" w:rsidP="009A32F5">
      <w:pPr>
        <w:pStyle w:val="NormalWeb"/>
        <w:numPr>
          <w:ilvl w:val="0"/>
          <w:numId w:val="61"/>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Not a results edit—</w:t>
      </w:r>
      <w:r>
        <w:rPr>
          <w:rFonts w:ascii="Nunito Sans" w:hAnsi="Nunito Sans"/>
          <w:b/>
          <w:bCs/>
          <w:color w:val="000000"/>
          <w:sz w:val="22"/>
          <w:szCs w:val="22"/>
        </w:rPr>
        <w:t>no changes</w:t>
      </w:r>
      <w:r>
        <w:rPr>
          <w:rFonts w:ascii="Nunito Sans" w:hAnsi="Nunito Sans"/>
          <w:color w:val="000000"/>
          <w:sz w:val="22"/>
          <w:szCs w:val="22"/>
        </w:rPr>
        <w:t xml:space="preserve"> to metrics, dates, or outcomes.</w:t>
      </w:r>
    </w:p>
    <w:p w14:paraId="10204CC7" w14:textId="77777777" w:rsidR="00E0050E" w:rsidRDefault="00E0050E" w:rsidP="009A32F5">
      <w:pPr>
        <w:pStyle w:val="NormalWeb"/>
        <w:numPr>
          <w:ilvl w:val="0"/>
          <w:numId w:val="61"/>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Not a platform substitution exercise—partner names and stacks remain as stated.</w:t>
      </w:r>
    </w:p>
    <w:p w14:paraId="422E2BBC" w14:textId="77777777" w:rsidR="00E0050E" w:rsidRPr="00523D74" w:rsidRDefault="00E0050E" w:rsidP="007F4986">
      <w:pPr>
        <w:pStyle w:val="Heading2"/>
      </w:pPr>
      <w:bookmarkStart w:id="85" w:name="_Toc213146761"/>
      <w:r w:rsidRPr="00523D74">
        <w:t>Why this matters</w:t>
      </w:r>
      <w:bookmarkEnd w:id="85"/>
    </w:p>
    <w:p w14:paraId="0050A30B" w14:textId="77777777" w:rsidR="00E0050E" w:rsidRDefault="00E0050E" w:rsidP="009A32F5">
      <w:pPr>
        <w:pStyle w:val="NormalWeb"/>
        <w:numPr>
          <w:ilvl w:val="0"/>
          <w:numId w:val="62"/>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Credibility:</w:t>
      </w:r>
      <w:r>
        <w:rPr>
          <w:rFonts w:ascii="Nunito Sans" w:hAnsi="Nunito Sans"/>
          <w:color w:val="000000"/>
          <w:sz w:val="22"/>
          <w:szCs w:val="22"/>
        </w:rPr>
        <w:t xml:space="preserve"> Mirrors the client’s KPIs and vocabulary, reducing cognitive friction.</w:t>
      </w:r>
    </w:p>
    <w:p w14:paraId="308B8502" w14:textId="77777777" w:rsidR="00E0050E" w:rsidRDefault="00E0050E" w:rsidP="009A32F5">
      <w:pPr>
        <w:pStyle w:val="NormalWeb"/>
        <w:numPr>
          <w:ilvl w:val="0"/>
          <w:numId w:val="62"/>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Relevance:</w:t>
      </w:r>
      <w:r>
        <w:rPr>
          <w:rFonts w:ascii="Nunito Sans" w:hAnsi="Nunito Sans"/>
          <w:color w:val="000000"/>
          <w:sz w:val="22"/>
          <w:szCs w:val="22"/>
        </w:rPr>
        <w:t xml:space="preserve"> Highlights outcomes the client tracks, increasing perceived fit.</w:t>
      </w:r>
    </w:p>
    <w:p w14:paraId="737A776A" w14:textId="77777777" w:rsidR="00E0050E" w:rsidRDefault="00E0050E" w:rsidP="009A32F5">
      <w:pPr>
        <w:pStyle w:val="NormalWeb"/>
        <w:numPr>
          <w:ilvl w:val="0"/>
          <w:numId w:val="62"/>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Speed:</w:t>
      </w:r>
      <w:r>
        <w:rPr>
          <w:rFonts w:ascii="Nunito Sans" w:hAnsi="Nunito Sans"/>
          <w:color w:val="000000"/>
          <w:sz w:val="22"/>
          <w:szCs w:val="22"/>
        </w:rPr>
        <w:t xml:space="preserve"> Creates a drop-in proof point without re-authoring or legal re-approval.</w:t>
      </w:r>
    </w:p>
    <w:p w14:paraId="3C4415FE" w14:textId="77777777" w:rsidR="00E0050E" w:rsidRPr="00523D74" w:rsidRDefault="00E0050E" w:rsidP="007F4986">
      <w:pPr>
        <w:pStyle w:val="Heading2"/>
      </w:pPr>
      <w:bookmarkStart w:id="86" w:name="_Toc213146762"/>
      <w:r w:rsidRPr="00523D74">
        <w:t>Tools</w:t>
      </w:r>
      <w:bookmarkEnd w:id="86"/>
    </w:p>
    <w:p w14:paraId="1B0C8E1D" w14:textId="77777777" w:rsidR="00E0050E" w:rsidRDefault="00E0050E" w:rsidP="009A32F5">
      <w:pPr>
        <w:pStyle w:val="NormalWeb"/>
        <w:numPr>
          <w:ilvl w:val="0"/>
          <w:numId w:val="63"/>
        </w:numPr>
        <w:spacing w:before="24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ChatGPT</w:t>
      </w:r>
      <w:r>
        <w:rPr>
          <w:rFonts w:ascii="Nunito Sans" w:hAnsi="Nunito Sans"/>
          <w:color w:val="000000"/>
          <w:sz w:val="22"/>
          <w:szCs w:val="22"/>
        </w:rPr>
        <w:t xml:space="preserve"> to perform the controlled rewrite.</w:t>
      </w:r>
    </w:p>
    <w:p w14:paraId="4BB4A409" w14:textId="77777777" w:rsidR="00E0050E" w:rsidRPr="00523D74" w:rsidRDefault="00E0050E" w:rsidP="007F4986">
      <w:pPr>
        <w:pStyle w:val="Heading2"/>
      </w:pPr>
      <w:bookmarkStart w:id="87" w:name="_Toc213146763"/>
      <w:r w:rsidRPr="00523D74">
        <w:t>Inputs checklist</w:t>
      </w:r>
      <w:bookmarkEnd w:id="87"/>
    </w:p>
    <w:p w14:paraId="6C05BB44" w14:textId="77777777" w:rsidR="00E0050E" w:rsidRDefault="00E0050E" w:rsidP="00E0050E">
      <w:pPr>
        <w:pStyle w:val="NormalWeb"/>
        <w:spacing w:before="240" w:beforeAutospacing="0" w:after="240" w:afterAutospacing="0"/>
      </w:pPr>
      <w:r>
        <w:rPr>
          <w:rFonts w:ascii="Nunito Sans" w:hAnsi="Nunito Sans"/>
          <w:color w:val="000000"/>
          <w:sz w:val="22"/>
          <w:szCs w:val="22"/>
        </w:rPr>
        <w:t>Collect before you run the prompt (paste excerpts only if needed):</w:t>
      </w:r>
    </w:p>
    <w:p w14:paraId="32EE2347" w14:textId="77777777" w:rsidR="00E0050E" w:rsidRDefault="00E0050E" w:rsidP="009A32F5">
      <w:pPr>
        <w:pStyle w:val="NormalWeb"/>
        <w:numPr>
          <w:ilvl w:val="0"/>
          <w:numId w:val="64"/>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Source case study (full text)</w:t>
      </w:r>
    </w:p>
    <w:p w14:paraId="74CC3321" w14:textId="77777777" w:rsidR="00E0050E" w:rsidRDefault="00E0050E" w:rsidP="009A32F5">
      <w:pPr>
        <w:pStyle w:val="NormalWeb"/>
        <w:numPr>
          <w:ilvl w:val="0"/>
          <w:numId w:val="64"/>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Opportunity Brief</w:t>
      </w:r>
    </w:p>
    <w:p w14:paraId="58D27F1C" w14:textId="77777777" w:rsidR="00E0050E" w:rsidRDefault="00E0050E" w:rsidP="009A32F5">
      <w:pPr>
        <w:pStyle w:val="NormalWeb"/>
        <w:numPr>
          <w:ilvl w:val="0"/>
          <w:numId w:val="64"/>
        </w:numPr>
        <w:spacing w:before="0" w:beforeAutospacing="0" w:after="240" w:afterAutospacing="0"/>
        <w:textAlignment w:val="baseline"/>
        <w:rPr>
          <w:rFonts w:ascii="Nunito Sans" w:hAnsi="Nunito Sans"/>
          <w:b/>
          <w:bCs/>
          <w:color w:val="000000"/>
          <w:sz w:val="22"/>
          <w:szCs w:val="22"/>
        </w:rPr>
      </w:pPr>
      <w:r>
        <w:rPr>
          <w:rFonts w:ascii="Nunito Sans" w:hAnsi="Nunito Sans"/>
          <w:b/>
          <w:bCs/>
          <w:color w:val="000000"/>
          <w:sz w:val="22"/>
          <w:szCs w:val="22"/>
        </w:rPr>
        <w:t>Step 4.3 Prompt</w:t>
      </w:r>
    </w:p>
    <w:p w14:paraId="14AD44BE" w14:textId="77777777" w:rsidR="00A109D6" w:rsidRDefault="00A109D6" w:rsidP="007F4986">
      <w:pPr>
        <w:pStyle w:val="Heading2"/>
      </w:pPr>
      <w:r>
        <w:br w:type="page"/>
      </w:r>
    </w:p>
    <w:p w14:paraId="1E633442" w14:textId="4DD58DC9" w:rsidR="00E0050E" w:rsidRPr="00523D74" w:rsidRDefault="00E0050E" w:rsidP="007F4986">
      <w:pPr>
        <w:pStyle w:val="Heading2"/>
      </w:pPr>
      <w:bookmarkStart w:id="88" w:name="_Toc213146764"/>
      <w:r w:rsidRPr="00523D74">
        <w:t>Prompt</w:t>
      </w:r>
      <w:bookmarkEnd w:id="88"/>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0050E" w14:paraId="7FAF5A8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88EB5" w14:textId="77777777" w:rsidR="00E0050E" w:rsidRDefault="00E0050E">
            <w:pPr>
              <w:pStyle w:val="NormalWeb"/>
              <w:spacing w:before="240" w:beforeAutospacing="0" w:after="240" w:afterAutospacing="0"/>
            </w:pPr>
            <w:r>
              <w:rPr>
                <w:rFonts w:ascii="Courier New" w:hAnsi="Courier New" w:cs="Courier New"/>
                <w:color w:val="000000"/>
                <w:sz w:val="22"/>
                <w:szCs w:val="22"/>
              </w:rPr>
              <w:t>You are an editorial adapter. Rewrite the case study so it matches the prospect’s industry vernacular and tone—WITHOUT changing any facts.</w:t>
            </w:r>
          </w:p>
          <w:p w14:paraId="34E7A194" w14:textId="77777777" w:rsidR="00E0050E" w:rsidRDefault="00E0050E"/>
          <w:p w14:paraId="352E6CDA" w14:textId="77777777" w:rsidR="00E0050E" w:rsidRDefault="00E0050E">
            <w:pPr>
              <w:pStyle w:val="NormalWeb"/>
              <w:spacing w:before="240" w:beforeAutospacing="0" w:after="240" w:afterAutospacing="0"/>
            </w:pPr>
            <w:r>
              <w:rPr>
                <w:rFonts w:ascii="Courier New" w:hAnsi="Courier New" w:cs="Courier New"/>
                <w:color w:val="000000"/>
                <w:sz w:val="22"/>
                <w:szCs w:val="22"/>
              </w:rPr>
              <w:t>OBJECTIVE</w:t>
            </w:r>
          </w:p>
          <w:p w14:paraId="5112C8FA" w14:textId="77777777" w:rsidR="00E0050E" w:rsidRDefault="00E0050E">
            <w:pPr>
              <w:pStyle w:val="NormalWeb"/>
              <w:spacing w:before="240" w:beforeAutospacing="0" w:after="240" w:afterAutospacing="0"/>
            </w:pPr>
            <w:r>
              <w:rPr>
                <w:rFonts w:ascii="Courier New" w:hAnsi="Courier New" w:cs="Courier New"/>
                <w:color w:val="000000"/>
                <w:sz w:val="22"/>
                <w:szCs w:val="22"/>
              </w:rPr>
              <w:t>Produce a clean, prospect-aligned rewrite that preserves all facts (names, dates, metrics, outcomes, platforms, sequence) while adapting terminology and voice to the target audience.</w:t>
            </w:r>
          </w:p>
          <w:p w14:paraId="58B4FA3B" w14:textId="77777777" w:rsidR="00E0050E" w:rsidRDefault="00E0050E"/>
          <w:p w14:paraId="31F09A5A" w14:textId="77777777" w:rsidR="00E0050E" w:rsidRDefault="00E0050E">
            <w:pPr>
              <w:pStyle w:val="NormalWeb"/>
              <w:spacing w:before="240" w:beforeAutospacing="0" w:after="240" w:afterAutospacing="0"/>
            </w:pPr>
            <w:r>
              <w:rPr>
                <w:rFonts w:ascii="Courier New" w:hAnsi="Courier New" w:cs="Courier New"/>
                <w:color w:val="000000"/>
                <w:sz w:val="22"/>
                <w:szCs w:val="22"/>
              </w:rPr>
              <w:t>HARD CONSTRAINTS (strict)</w:t>
            </w:r>
          </w:p>
          <w:p w14:paraId="765E3E44" w14:textId="77777777" w:rsidR="00E0050E" w:rsidRDefault="00E0050E">
            <w:pPr>
              <w:pStyle w:val="NormalWeb"/>
              <w:spacing w:before="240" w:beforeAutospacing="0" w:after="240" w:afterAutospacing="0"/>
            </w:pPr>
            <w:r>
              <w:rPr>
                <w:rFonts w:ascii="Courier New" w:hAnsi="Courier New" w:cs="Courier New"/>
                <w:color w:val="000000"/>
                <w:sz w:val="22"/>
                <w:szCs w:val="22"/>
              </w:rPr>
              <w:t>- Do NOT add, remove, or alter any facts, numbers, dates, outcomes, partner/platform names, or quotes.</w:t>
            </w:r>
          </w:p>
          <w:p w14:paraId="1887B329" w14:textId="77777777" w:rsidR="00E0050E" w:rsidRDefault="00E0050E">
            <w:pPr>
              <w:pStyle w:val="NormalWeb"/>
              <w:spacing w:before="240" w:beforeAutospacing="0" w:after="240" w:afterAutospacing="0"/>
            </w:pPr>
            <w:r>
              <w:rPr>
                <w:rFonts w:ascii="Courier New" w:hAnsi="Courier New" w:cs="Courier New"/>
                <w:color w:val="000000"/>
                <w:sz w:val="22"/>
                <w:szCs w:val="22"/>
              </w:rPr>
              <w:t>- Preserve metric values, units, and timeframes exactly as written.</w:t>
            </w:r>
          </w:p>
          <w:p w14:paraId="28F0FA7F" w14:textId="77777777" w:rsidR="00E0050E" w:rsidRDefault="00E0050E">
            <w:pPr>
              <w:pStyle w:val="NormalWeb"/>
              <w:spacing w:before="240" w:beforeAutospacing="0" w:after="240" w:afterAutospacing="0"/>
            </w:pPr>
            <w:r>
              <w:rPr>
                <w:rFonts w:ascii="Courier New" w:hAnsi="Courier New" w:cs="Courier New"/>
                <w:color w:val="000000"/>
                <w:sz w:val="22"/>
                <w:szCs w:val="22"/>
              </w:rPr>
              <w:t>- Preserve section structure and event sequence (Overview, Challenge, Solution, Results, etc.).</w:t>
            </w:r>
          </w:p>
          <w:p w14:paraId="3FC6A25E" w14:textId="77777777" w:rsidR="00E0050E" w:rsidRDefault="00E0050E">
            <w:pPr>
              <w:pStyle w:val="NormalWeb"/>
              <w:spacing w:before="240" w:beforeAutospacing="0" w:after="240" w:afterAutospacing="0"/>
            </w:pPr>
            <w:r>
              <w:rPr>
                <w:rFonts w:ascii="Courier New" w:hAnsi="Courier New" w:cs="Courier New"/>
                <w:color w:val="000000"/>
                <w:sz w:val="22"/>
                <w:szCs w:val="22"/>
              </w:rPr>
              <w:t>- Keep overall length within ±10% of the source; no new claims or implied capabilities.</w:t>
            </w:r>
          </w:p>
          <w:p w14:paraId="424FCDE2" w14:textId="77777777" w:rsidR="00E0050E" w:rsidRDefault="00E0050E">
            <w:pPr>
              <w:pStyle w:val="NormalWeb"/>
              <w:spacing w:before="240" w:beforeAutospacing="0" w:after="240" w:afterAutospacing="0"/>
            </w:pPr>
            <w:r>
              <w:rPr>
                <w:rFonts w:ascii="Courier New" w:hAnsi="Courier New" w:cs="Courier New"/>
                <w:color w:val="000000"/>
                <w:sz w:val="22"/>
                <w:szCs w:val="22"/>
              </w:rPr>
              <w:t>- If a term swap is ambiguous, keep the original and append [VERIFY].</w:t>
            </w:r>
          </w:p>
          <w:p w14:paraId="0A9A39DC" w14:textId="77777777" w:rsidR="00E0050E" w:rsidRDefault="00E0050E">
            <w:pPr>
              <w:pStyle w:val="NormalWeb"/>
              <w:spacing w:before="240" w:beforeAutospacing="0" w:after="240" w:afterAutospacing="0"/>
            </w:pPr>
            <w:r>
              <w:rPr>
                <w:rFonts w:ascii="Courier New" w:hAnsi="Courier New" w:cs="Courier New"/>
                <w:color w:val="000000"/>
                <w:sz w:val="22"/>
                <w:szCs w:val="22"/>
              </w:rPr>
              <w:t>- If a mapped term appears inside a proper noun/product name, do NOT replace it.</w:t>
            </w:r>
          </w:p>
          <w:p w14:paraId="59AA6FD5" w14:textId="77777777" w:rsidR="00E0050E" w:rsidRDefault="00E0050E">
            <w:pPr>
              <w:pStyle w:val="NormalWeb"/>
              <w:spacing w:before="240" w:beforeAutospacing="0" w:after="240" w:afterAutospacing="0"/>
            </w:pPr>
            <w:r>
              <w:rPr>
                <w:rFonts w:ascii="Courier New" w:hAnsi="Courier New" w:cs="Courier New"/>
                <w:color w:val="000000"/>
                <w:sz w:val="22"/>
                <w:szCs w:val="22"/>
              </w:rPr>
              <w:t>- Keep legal/compliance language verbatim.</w:t>
            </w:r>
          </w:p>
          <w:p w14:paraId="7A912015" w14:textId="77777777" w:rsidR="00E0050E" w:rsidRDefault="00E0050E">
            <w:pPr>
              <w:pStyle w:val="NormalWeb"/>
              <w:spacing w:before="240" w:beforeAutospacing="0" w:after="240" w:afterAutospacing="0"/>
            </w:pPr>
            <w:r>
              <w:rPr>
                <w:rFonts w:ascii="Courier New" w:hAnsi="Courier New" w:cs="Courier New"/>
                <w:color w:val="000000"/>
                <w:sz w:val="22"/>
                <w:szCs w:val="22"/>
              </w:rPr>
              <w:t>- (Regulated contexts) Do not introduce clinical/financial/compliance terminology not present in the source; when in doubt, retain the original and add [VERIFY].</w:t>
            </w:r>
          </w:p>
          <w:p w14:paraId="2C88C070" w14:textId="77777777" w:rsidR="00E0050E" w:rsidRDefault="00E0050E"/>
          <w:p w14:paraId="154B5771" w14:textId="77777777" w:rsidR="00E0050E" w:rsidRDefault="00E0050E">
            <w:pPr>
              <w:pStyle w:val="NormalWeb"/>
              <w:spacing w:before="240" w:beforeAutospacing="0" w:after="240" w:afterAutospacing="0"/>
            </w:pPr>
            <w:r>
              <w:rPr>
                <w:rFonts w:ascii="Courier New" w:hAnsi="Courier New" w:cs="Courier New"/>
                <w:color w:val="000000"/>
                <w:sz w:val="22"/>
                <w:szCs w:val="22"/>
              </w:rPr>
              <w:t>CLIENT LENS (use to guide tone &amp; terminology)</w:t>
            </w:r>
          </w:p>
          <w:p w14:paraId="066639DC" w14:textId="77777777" w:rsidR="00E0050E" w:rsidRDefault="00E0050E">
            <w:pPr>
              <w:pStyle w:val="NormalWeb"/>
              <w:spacing w:before="240" w:beforeAutospacing="0" w:after="240" w:afterAutospacing="0"/>
            </w:pPr>
            <w:r>
              <w:rPr>
                <w:rFonts w:ascii="Courier New" w:hAnsi="Courier New" w:cs="Courier New"/>
                <w:color w:val="000000"/>
                <w:sz w:val="22"/>
                <w:szCs w:val="22"/>
              </w:rPr>
              <w:t>- Industry: [e.g., Healthcare provider, FinServ, CPG, Retail, QSR, SaaS]</w:t>
            </w:r>
          </w:p>
          <w:p w14:paraId="1AC65C0E" w14:textId="77777777" w:rsidR="00E0050E" w:rsidRDefault="00E0050E">
            <w:pPr>
              <w:pStyle w:val="NormalWeb"/>
              <w:spacing w:before="240" w:beforeAutospacing="0" w:after="240" w:afterAutospacing="0"/>
            </w:pPr>
            <w:r>
              <w:rPr>
                <w:rFonts w:ascii="Courier New" w:hAnsi="Courier New" w:cs="Courier New"/>
                <w:color w:val="000000"/>
                <w:sz w:val="22"/>
                <w:szCs w:val="22"/>
              </w:rPr>
              <w:t>- Audience: [e.g., Ops &amp; Digital leaders; Clinical access; Category managers]</w:t>
            </w:r>
          </w:p>
          <w:p w14:paraId="46C6423A" w14:textId="77777777" w:rsidR="00E0050E" w:rsidRDefault="00E0050E">
            <w:pPr>
              <w:pStyle w:val="NormalWeb"/>
              <w:spacing w:before="240" w:beforeAutospacing="0" w:after="240" w:afterAutospacing="0"/>
            </w:pPr>
            <w:r>
              <w:rPr>
                <w:rFonts w:ascii="Courier New" w:hAnsi="Courier New" w:cs="Courier New"/>
                <w:color w:val="000000"/>
                <w:sz w:val="22"/>
                <w:szCs w:val="22"/>
              </w:rPr>
              <w:t>- Tone: [e.g., precise, plain-spoken, outcome-led; avoid marketing fluff]</w:t>
            </w:r>
          </w:p>
          <w:p w14:paraId="3EE78D4D" w14:textId="77777777" w:rsidR="00E0050E" w:rsidRDefault="00E0050E">
            <w:pPr>
              <w:pStyle w:val="NormalWeb"/>
              <w:spacing w:before="240" w:beforeAutospacing="0" w:after="240" w:afterAutospacing="0"/>
            </w:pPr>
            <w:r>
              <w:rPr>
                <w:rFonts w:ascii="Courier New" w:hAnsi="Courier New" w:cs="Courier New"/>
                <w:color w:val="000000"/>
                <w:sz w:val="22"/>
                <w:szCs w:val="22"/>
              </w:rPr>
              <w:t>- Emphasis: [e.g., speed to value, cost-to-serve, adherence, AOV, sell-through]</w:t>
            </w:r>
          </w:p>
          <w:p w14:paraId="5424A1D5" w14:textId="77777777" w:rsidR="00E0050E" w:rsidRDefault="00E0050E">
            <w:pPr>
              <w:pStyle w:val="NormalWeb"/>
              <w:spacing w:before="240" w:beforeAutospacing="0" w:after="240" w:afterAutospacing="0"/>
            </w:pPr>
            <w:r>
              <w:rPr>
                <w:rFonts w:ascii="Courier New" w:hAnsi="Courier New" w:cs="Courier New"/>
                <w:color w:val="000000"/>
                <w:sz w:val="22"/>
                <w:szCs w:val="22"/>
              </w:rPr>
              <w:t>- Domain Glossary Hints (optional): [key nouns/verbs/abbreviations the client uses]</w:t>
            </w:r>
          </w:p>
          <w:p w14:paraId="1C614092" w14:textId="77777777" w:rsidR="00E0050E" w:rsidRDefault="00E0050E">
            <w:pPr>
              <w:pStyle w:val="NormalWeb"/>
              <w:spacing w:before="240" w:beforeAutospacing="0" w:after="240" w:afterAutospacing="0"/>
            </w:pPr>
            <w:r>
              <w:rPr>
                <w:rFonts w:ascii="Courier New" w:hAnsi="Courier New" w:cs="Courier New"/>
                <w:color w:val="000000"/>
                <w:sz w:val="22"/>
                <w:szCs w:val="22"/>
              </w:rPr>
              <w:t>- KPI Labels to Mirror (optional): [e.g., average check (AOV), appointment completion rate, OTIF, churn, DAU/MAU]</w:t>
            </w:r>
          </w:p>
          <w:p w14:paraId="59F6F2DC" w14:textId="77777777" w:rsidR="00E0050E" w:rsidRDefault="00E0050E"/>
          <w:p w14:paraId="71CFC93F" w14:textId="77777777" w:rsidR="00E0050E" w:rsidRDefault="00E0050E">
            <w:pPr>
              <w:pStyle w:val="NormalWeb"/>
              <w:spacing w:before="240" w:beforeAutospacing="0" w:after="240" w:afterAutospacing="0"/>
            </w:pPr>
            <w:r>
              <w:rPr>
                <w:rFonts w:ascii="Courier New" w:hAnsi="Courier New" w:cs="Courier New"/>
                <w:color w:val="000000"/>
                <w:sz w:val="22"/>
                <w:szCs w:val="22"/>
              </w:rPr>
              <w:t>TERM MAP (apply consistently; left = original, right = prospect term)</w:t>
            </w:r>
          </w:p>
          <w:p w14:paraId="4B68623C" w14:textId="77777777" w:rsidR="00E0050E" w:rsidRDefault="00E0050E">
            <w:pPr>
              <w:pStyle w:val="NormalWeb"/>
              <w:spacing w:before="240" w:beforeAutospacing="0" w:after="240" w:afterAutospacing="0"/>
            </w:pPr>
            <w:r>
              <w:rPr>
                <w:rFonts w:ascii="Courier New" w:hAnsi="Courier New" w:cs="Courier New"/>
                <w:color w:val="000000"/>
                <w:sz w:val="22"/>
                <w:szCs w:val="22"/>
              </w:rPr>
              <w:t>- [transaction value] → [average check (AOV)]</w:t>
            </w:r>
          </w:p>
          <w:p w14:paraId="7E8D644C" w14:textId="77777777" w:rsidR="00E0050E" w:rsidRDefault="00E0050E">
            <w:pPr>
              <w:pStyle w:val="NormalWeb"/>
              <w:spacing w:before="240" w:beforeAutospacing="0" w:after="240" w:afterAutospacing="0"/>
            </w:pPr>
            <w:r>
              <w:rPr>
                <w:rFonts w:ascii="Courier New" w:hAnsi="Courier New" w:cs="Courier New"/>
                <w:color w:val="000000"/>
                <w:sz w:val="22"/>
                <w:szCs w:val="22"/>
              </w:rPr>
              <w:t>- [customer] → [guest / member / patient / consumer]  ← choose one</w:t>
            </w:r>
          </w:p>
          <w:p w14:paraId="114DA2E9" w14:textId="77777777" w:rsidR="00E0050E" w:rsidRDefault="00E0050E">
            <w:pPr>
              <w:pStyle w:val="NormalWeb"/>
              <w:spacing w:before="240" w:beforeAutospacing="0" w:after="240" w:afterAutospacing="0"/>
            </w:pPr>
            <w:r>
              <w:rPr>
                <w:rFonts w:ascii="Courier New" w:hAnsi="Courier New" w:cs="Courier New"/>
                <w:color w:val="000000"/>
                <w:sz w:val="22"/>
                <w:szCs w:val="22"/>
              </w:rPr>
              <w:t>- [basket] → [order / cart / visit / encounter]        ← choose one</w:t>
            </w:r>
          </w:p>
          <w:p w14:paraId="6A6F7C50" w14:textId="77777777" w:rsidR="00E0050E" w:rsidRDefault="00E0050E">
            <w:pPr>
              <w:pStyle w:val="NormalWeb"/>
              <w:spacing w:before="240" w:beforeAutospacing="0" w:after="240" w:afterAutospacing="0"/>
            </w:pPr>
            <w:r>
              <w:rPr>
                <w:rFonts w:ascii="Courier New" w:hAnsi="Courier New" w:cs="Courier New"/>
                <w:color w:val="000000"/>
                <w:sz w:val="22"/>
                <w:szCs w:val="22"/>
              </w:rPr>
              <w:t>- [SKU] → [product / menu item]                        ← choose one</w:t>
            </w:r>
          </w:p>
          <w:p w14:paraId="520107B1" w14:textId="77777777" w:rsidR="00E0050E" w:rsidRDefault="00E0050E">
            <w:pPr>
              <w:pStyle w:val="NormalWeb"/>
              <w:spacing w:before="240" w:beforeAutospacing="0" w:after="240" w:afterAutospacing="0"/>
            </w:pPr>
            <w:r>
              <w:rPr>
                <w:rFonts w:ascii="Courier New" w:hAnsi="Courier New" w:cs="Courier New"/>
                <w:color w:val="000000"/>
                <w:sz w:val="22"/>
                <w:szCs w:val="22"/>
              </w:rPr>
              <w:t>- [store] → [restaurant / clinic / branch / site]      ← choose one</w:t>
            </w:r>
          </w:p>
          <w:p w14:paraId="0C90EA18" w14:textId="77777777" w:rsidR="00E0050E" w:rsidRDefault="00E0050E">
            <w:pPr>
              <w:pStyle w:val="NormalWeb"/>
              <w:spacing w:before="240" w:beforeAutospacing="0" w:after="240" w:afterAutospacing="0"/>
            </w:pPr>
            <w:r>
              <w:rPr>
                <w:rFonts w:ascii="Courier New" w:hAnsi="Courier New" w:cs="Courier New"/>
                <w:color w:val="000000"/>
                <w:sz w:val="22"/>
                <w:szCs w:val="22"/>
              </w:rPr>
              <w:t>- [loyalty card] → [rewards account / member ID]</w:t>
            </w:r>
          </w:p>
          <w:p w14:paraId="2E715790" w14:textId="77777777" w:rsidR="00E0050E" w:rsidRDefault="00E0050E">
            <w:pPr>
              <w:pStyle w:val="NormalWeb"/>
              <w:spacing w:before="240" w:beforeAutospacing="0" w:after="240" w:afterAutospacing="0"/>
            </w:pPr>
            <w:r>
              <w:rPr>
                <w:rFonts w:ascii="Courier New" w:hAnsi="Courier New" w:cs="Courier New"/>
                <w:color w:val="000000"/>
                <w:sz w:val="22"/>
                <w:szCs w:val="22"/>
              </w:rPr>
              <w:t>- [add pairs specific to this prospect]</w:t>
            </w:r>
          </w:p>
          <w:p w14:paraId="4D38F5AB" w14:textId="77777777" w:rsidR="00E0050E" w:rsidRDefault="00E0050E"/>
          <w:p w14:paraId="1D359078" w14:textId="77777777" w:rsidR="00E0050E" w:rsidRDefault="00E0050E">
            <w:pPr>
              <w:pStyle w:val="NormalWeb"/>
              <w:spacing w:before="240" w:beforeAutospacing="0" w:after="240" w:afterAutospacing="0"/>
            </w:pPr>
            <w:r>
              <w:rPr>
                <w:rFonts w:ascii="Courier New" w:hAnsi="Courier New" w:cs="Courier New"/>
                <w:color w:val="000000"/>
                <w:sz w:val="22"/>
                <w:szCs w:val="22"/>
              </w:rPr>
              <w:t>DO-NOT-CHANGE FACTS (verbatim)</w:t>
            </w:r>
          </w:p>
          <w:p w14:paraId="2AF3FBED" w14:textId="77777777" w:rsidR="00E0050E" w:rsidRDefault="00E0050E">
            <w:pPr>
              <w:pStyle w:val="NormalWeb"/>
              <w:spacing w:before="240" w:beforeAutospacing="0" w:after="240" w:afterAutospacing="0"/>
            </w:pPr>
            <w:r>
              <w:rPr>
                <w:rFonts w:ascii="Courier New" w:hAnsi="Courier New" w:cs="Courier New"/>
                <w:color w:val="000000"/>
                <w:sz w:val="22"/>
                <w:szCs w:val="22"/>
              </w:rPr>
              <w:t>- Brand/partner/platform names</w:t>
            </w:r>
          </w:p>
          <w:p w14:paraId="6D146CA4" w14:textId="77777777" w:rsidR="00E0050E" w:rsidRDefault="00E0050E">
            <w:pPr>
              <w:pStyle w:val="NormalWeb"/>
              <w:spacing w:before="240" w:beforeAutospacing="0" w:after="240" w:afterAutospacing="0"/>
            </w:pPr>
            <w:r>
              <w:rPr>
                <w:rFonts w:ascii="Courier New" w:hAnsi="Courier New" w:cs="Courier New"/>
                <w:color w:val="000000"/>
                <w:sz w:val="22"/>
                <w:szCs w:val="22"/>
              </w:rPr>
              <w:t>- Dates/timeframes</w:t>
            </w:r>
          </w:p>
          <w:p w14:paraId="4398BC99" w14:textId="77777777" w:rsidR="00E0050E" w:rsidRDefault="00E0050E">
            <w:pPr>
              <w:pStyle w:val="NormalWeb"/>
              <w:spacing w:before="240" w:beforeAutospacing="0" w:after="240" w:afterAutospacing="0"/>
            </w:pPr>
            <w:r>
              <w:rPr>
                <w:rFonts w:ascii="Courier New" w:hAnsi="Courier New" w:cs="Courier New"/>
                <w:color w:val="000000"/>
                <w:sz w:val="22"/>
                <w:szCs w:val="22"/>
              </w:rPr>
              <w:t>- Metrics/results/ratings (values &amp; units)</w:t>
            </w:r>
          </w:p>
          <w:p w14:paraId="55881E82" w14:textId="77777777" w:rsidR="00E0050E" w:rsidRDefault="00E0050E">
            <w:pPr>
              <w:pStyle w:val="NormalWeb"/>
              <w:spacing w:before="240" w:beforeAutospacing="0" w:after="240" w:afterAutospacing="0"/>
            </w:pPr>
            <w:r>
              <w:rPr>
                <w:rFonts w:ascii="Courier New" w:hAnsi="Courier New" w:cs="Courier New"/>
                <w:color w:val="000000"/>
                <w:sz w:val="22"/>
                <w:szCs w:val="22"/>
              </w:rPr>
              <w:t>- Quoted statements</w:t>
            </w:r>
          </w:p>
          <w:p w14:paraId="620754C4" w14:textId="77777777" w:rsidR="00E0050E" w:rsidRDefault="00E0050E">
            <w:pPr>
              <w:pStyle w:val="NormalWeb"/>
              <w:spacing w:before="240" w:beforeAutospacing="0" w:after="240" w:afterAutospacing="0"/>
            </w:pPr>
            <w:r>
              <w:rPr>
                <w:rFonts w:ascii="Courier New" w:hAnsi="Courier New" w:cs="Courier New"/>
                <w:color w:val="000000"/>
                <w:sz w:val="22"/>
                <w:szCs w:val="22"/>
              </w:rPr>
              <w:t>- Legal/compliance phrasing</w:t>
            </w:r>
          </w:p>
          <w:p w14:paraId="4E4BC07D" w14:textId="77777777" w:rsidR="00E0050E" w:rsidRDefault="00E0050E"/>
          <w:p w14:paraId="4B245AB8" w14:textId="77777777" w:rsidR="00E0050E" w:rsidRDefault="00E0050E">
            <w:pPr>
              <w:pStyle w:val="NormalWeb"/>
              <w:spacing w:before="240" w:beforeAutospacing="0" w:after="240" w:afterAutospacing="0"/>
            </w:pPr>
            <w:r>
              <w:rPr>
                <w:rFonts w:ascii="Courier New" w:hAnsi="Courier New" w:cs="Courier New"/>
                <w:color w:val="000000"/>
                <w:sz w:val="22"/>
                <w:szCs w:val="22"/>
              </w:rPr>
              <w:t>SOURCE CASE STUDY (full text)</w:t>
            </w:r>
          </w:p>
          <w:p w14:paraId="4CB9207B" w14:textId="77777777" w:rsidR="00E0050E" w:rsidRDefault="00E0050E">
            <w:pPr>
              <w:pStyle w:val="NormalWeb"/>
              <w:spacing w:before="240" w:beforeAutospacing="0" w:after="240" w:afterAutospacing="0"/>
            </w:pPr>
            <w:r>
              <w:rPr>
                <w:rFonts w:ascii="Courier New" w:hAnsi="Courier New" w:cs="Courier New"/>
                <w:color w:val="000000"/>
                <w:sz w:val="22"/>
                <w:szCs w:val="22"/>
              </w:rPr>
              <w:t>"""</w:t>
            </w:r>
          </w:p>
          <w:p w14:paraId="751FEE24" w14:textId="77777777" w:rsidR="00E0050E" w:rsidRDefault="00E0050E">
            <w:pPr>
              <w:pStyle w:val="NormalWeb"/>
              <w:spacing w:before="240" w:beforeAutospacing="0" w:after="240" w:afterAutospacing="0"/>
            </w:pPr>
            <w:r>
              <w:rPr>
                <w:rFonts w:ascii="Courier New" w:hAnsi="Courier New" w:cs="Courier New"/>
                <w:color w:val="000000"/>
                <w:sz w:val="22"/>
                <w:szCs w:val="22"/>
              </w:rPr>
              <w:t>[PASTE ORIGINAL CASE STUDY HERE]</w:t>
            </w:r>
          </w:p>
          <w:p w14:paraId="64FFC4A6" w14:textId="77777777" w:rsidR="00E0050E" w:rsidRDefault="00E0050E">
            <w:pPr>
              <w:pStyle w:val="NormalWeb"/>
              <w:spacing w:before="240" w:beforeAutospacing="0" w:after="240" w:afterAutospacing="0"/>
            </w:pPr>
            <w:r>
              <w:rPr>
                <w:rFonts w:ascii="Courier New" w:hAnsi="Courier New" w:cs="Courier New"/>
                <w:color w:val="000000"/>
                <w:sz w:val="22"/>
                <w:szCs w:val="22"/>
              </w:rPr>
              <w:t>"""</w:t>
            </w:r>
          </w:p>
          <w:p w14:paraId="432811F6" w14:textId="77777777" w:rsidR="00E0050E" w:rsidRDefault="00E0050E"/>
          <w:p w14:paraId="7345D54B" w14:textId="77777777" w:rsidR="00E0050E" w:rsidRDefault="00E0050E">
            <w:pPr>
              <w:pStyle w:val="NormalWeb"/>
              <w:spacing w:before="240" w:beforeAutospacing="0" w:after="240" w:afterAutospacing="0"/>
            </w:pPr>
            <w:r>
              <w:rPr>
                <w:rFonts w:ascii="Courier New" w:hAnsi="Courier New" w:cs="Courier New"/>
                <w:color w:val="000000"/>
                <w:sz w:val="22"/>
                <w:szCs w:val="22"/>
              </w:rPr>
              <w:t>OUTPUT</w:t>
            </w:r>
          </w:p>
          <w:p w14:paraId="591490A9" w14:textId="77777777" w:rsidR="00E0050E" w:rsidRDefault="00E0050E">
            <w:pPr>
              <w:pStyle w:val="NormalWeb"/>
              <w:spacing w:before="240" w:beforeAutospacing="0" w:after="240" w:afterAutospacing="0"/>
            </w:pPr>
            <w:r>
              <w:rPr>
                <w:rFonts w:ascii="Courier New" w:hAnsi="Courier New" w:cs="Courier New"/>
                <w:color w:val="000000"/>
                <w:sz w:val="22"/>
                <w:szCs w:val="22"/>
              </w:rPr>
              <w:t>1) Revised Case Study (prospect-aligned tone &amp; terminology)</w:t>
            </w:r>
          </w:p>
          <w:p w14:paraId="04FE8B53" w14:textId="77777777" w:rsidR="00E0050E" w:rsidRDefault="00E0050E">
            <w:pPr>
              <w:pStyle w:val="NormalWeb"/>
              <w:spacing w:before="240" w:beforeAutospacing="0" w:after="240" w:afterAutospacing="0"/>
            </w:pPr>
            <w:r>
              <w:rPr>
                <w:rFonts w:ascii="Courier New" w:hAnsi="Courier New" w:cs="Courier New"/>
                <w:color w:val="000000"/>
                <w:sz w:val="22"/>
                <w:szCs w:val="22"/>
              </w:rPr>
              <w:t>   - Keep headings and structure; rewrite headlines/subheads/body for voice and terms; keep facts unchanged.</w:t>
            </w:r>
          </w:p>
          <w:p w14:paraId="3433A028" w14:textId="77777777" w:rsidR="00E0050E" w:rsidRDefault="00E0050E">
            <w:pPr>
              <w:pStyle w:val="NormalWeb"/>
              <w:spacing w:before="240" w:beforeAutospacing="0" w:after="240" w:afterAutospacing="0"/>
            </w:pPr>
            <w:r>
              <w:rPr>
                <w:rFonts w:ascii="Courier New" w:hAnsi="Courier New" w:cs="Courier New"/>
                <w:color w:val="000000"/>
                <w:sz w:val="22"/>
                <w:szCs w:val="22"/>
              </w:rPr>
              <w:t>2) Substitution Log (table)</w:t>
            </w:r>
          </w:p>
          <w:p w14:paraId="3B93F06E" w14:textId="77777777" w:rsidR="00E0050E" w:rsidRDefault="00E0050E">
            <w:pPr>
              <w:pStyle w:val="NormalWeb"/>
              <w:spacing w:before="240" w:beforeAutospacing="0" w:after="240" w:afterAutospacing="0"/>
            </w:pPr>
            <w:r>
              <w:rPr>
                <w:rFonts w:ascii="Courier New" w:hAnsi="Courier New" w:cs="Courier New"/>
                <w:color w:val="000000"/>
                <w:sz w:val="22"/>
                <w:szCs w:val="22"/>
              </w:rPr>
              <w:t>   Columns: Original Term | Replacement Term | Count | Notes (e.g., skipped in proper noun)</w:t>
            </w:r>
          </w:p>
          <w:p w14:paraId="357B73E5" w14:textId="77777777" w:rsidR="00E0050E" w:rsidRDefault="00E0050E">
            <w:pPr>
              <w:pStyle w:val="NormalWeb"/>
              <w:spacing w:before="240" w:beforeAutospacing="0" w:after="240" w:afterAutospacing="0"/>
            </w:pPr>
            <w:r>
              <w:rPr>
                <w:rFonts w:ascii="Courier New" w:hAnsi="Courier New" w:cs="Courier New"/>
                <w:color w:val="000000"/>
                <w:sz w:val="22"/>
                <w:szCs w:val="22"/>
              </w:rPr>
              <w:t>3) [VERIFY] Items</w:t>
            </w:r>
          </w:p>
          <w:p w14:paraId="5C19DA0D" w14:textId="77777777" w:rsidR="00E0050E" w:rsidRDefault="00E0050E">
            <w:pPr>
              <w:pStyle w:val="NormalWeb"/>
              <w:spacing w:before="240" w:beforeAutospacing="0" w:after="240" w:afterAutospacing="0"/>
            </w:pPr>
            <w:r>
              <w:rPr>
                <w:rFonts w:ascii="Courier New" w:hAnsi="Courier New" w:cs="Courier New"/>
                <w:color w:val="000000"/>
                <w:sz w:val="22"/>
                <w:szCs w:val="22"/>
              </w:rPr>
              <w:t>   - List any words/phrases you could not confidently adapt without risking meaning or compliance.</w:t>
            </w:r>
          </w:p>
          <w:p w14:paraId="66CF17F6" w14:textId="77777777" w:rsidR="00E0050E" w:rsidRDefault="00E0050E"/>
          <w:p w14:paraId="31D72025" w14:textId="77777777" w:rsidR="00E0050E" w:rsidRDefault="00E0050E">
            <w:pPr>
              <w:pStyle w:val="NormalWeb"/>
              <w:spacing w:before="240" w:beforeAutospacing="0" w:after="240" w:afterAutospacing="0"/>
            </w:pPr>
            <w:r>
              <w:rPr>
                <w:rFonts w:ascii="Courier New" w:hAnsi="Courier New" w:cs="Courier New"/>
                <w:color w:val="000000"/>
                <w:sz w:val="22"/>
                <w:szCs w:val="22"/>
              </w:rPr>
              <w:t>STYLE GUARDRAILS</w:t>
            </w:r>
          </w:p>
          <w:p w14:paraId="24F8F4E0" w14:textId="77777777" w:rsidR="00E0050E" w:rsidRDefault="00E0050E">
            <w:pPr>
              <w:pStyle w:val="NormalWeb"/>
              <w:spacing w:before="240" w:beforeAutospacing="0" w:after="240" w:afterAutospacing="0"/>
            </w:pPr>
            <w:r>
              <w:rPr>
                <w:rFonts w:ascii="Courier New" w:hAnsi="Courier New" w:cs="Courier New"/>
                <w:color w:val="000000"/>
                <w:sz w:val="22"/>
                <w:szCs w:val="22"/>
              </w:rPr>
              <w:t>- Plain English, executive-ready. No em dashes.</w:t>
            </w:r>
          </w:p>
          <w:p w14:paraId="7DD6E926" w14:textId="77777777" w:rsidR="00E0050E" w:rsidRDefault="00E0050E">
            <w:pPr>
              <w:pStyle w:val="NormalWeb"/>
              <w:spacing w:before="240" w:beforeAutospacing="0" w:after="240" w:afterAutospacing="0"/>
            </w:pPr>
            <w:r>
              <w:rPr>
                <w:rFonts w:ascii="Courier New" w:hAnsi="Courier New" w:cs="Courier New"/>
                <w:color w:val="000000"/>
                <w:sz w:val="22"/>
                <w:szCs w:val="22"/>
              </w:rPr>
              <w:t>- Mirror the prospect’s KPI labels where only terminology changes are required (values unchanged).</w:t>
            </w:r>
          </w:p>
          <w:p w14:paraId="38BB445A" w14:textId="77777777" w:rsidR="00E0050E" w:rsidRDefault="00E0050E">
            <w:pPr>
              <w:pStyle w:val="NormalWeb"/>
              <w:spacing w:before="240" w:beforeAutospacing="0" w:after="240" w:afterAutospacing="0"/>
            </w:pPr>
            <w:r>
              <w:rPr>
                <w:rFonts w:ascii="Courier New" w:hAnsi="Courier New" w:cs="Courier New"/>
                <w:color w:val="000000"/>
                <w:sz w:val="22"/>
                <w:szCs w:val="22"/>
              </w:rPr>
              <w:t>- Smooth grammar after substitutions without changing meaning.</w:t>
            </w:r>
          </w:p>
          <w:p w14:paraId="0339F99B" w14:textId="77777777" w:rsidR="00E0050E" w:rsidRDefault="00E0050E">
            <w:pPr>
              <w:pStyle w:val="NormalWeb"/>
              <w:spacing w:before="240" w:beforeAutospacing="0" w:after="240" w:afterAutospacing="0"/>
            </w:pPr>
            <w:r>
              <w:rPr>
                <w:rFonts w:ascii="Courier New" w:hAnsi="Courier New" w:cs="Courier New"/>
                <w:color w:val="000000"/>
                <w:sz w:val="22"/>
                <w:szCs w:val="22"/>
              </w:rPr>
              <w:t>- Maintain capitalization for proper nouns and brand terms.</w:t>
            </w:r>
          </w:p>
          <w:p w14:paraId="622958AB" w14:textId="77777777" w:rsidR="00E0050E" w:rsidRDefault="00E0050E"/>
          <w:p w14:paraId="673B7C27" w14:textId="77777777" w:rsidR="00E0050E" w:rsidRDefault="00E0050E">
            <w:pPr>
              <w:pStyle w:val="NormalWeb"/>
              <w:spacing w:before="240" w:beforeAutospacing="0" w:after="240" w:afterAutospacing="0"/>
            </w:pPr>
            <w:r>
              <w:rPr>
                <w:rFonts w:ascii="Courier New" w:hAnsi="Courier New" w:cs="Courier New"/>
                <w:color w:val="000000"/>
                <w:sz w:val="22"/>
                <w:szCs w:val="22"/>
              </w:rPr>
              <w:t>QUALITY CHECK (perform before returning)</w:t>
            </w:r>
          </w:p>
          <w:p w14:paraId="7016C173" w14:textId="77777777" w:rsidR="00E0050E" w:rsidRDefault="00E0050E">
            <w:pPr>
              <w:pStyle w:val="NormalWeb"/>
              <w:spacing w:before="240" w:beforeAutospacing="0" w:after="240" w:afterAutospacing="0"/>
            </w:pPr>
            <w:r>
              <w:rPr>
                <w:rFonts w:ascii="Courier New" w:hAnsi="Courier New" w:cs="Courier New"/>
                <w:color w:val="000000"/>
                <w:sz w:val="22"/>
                <w:szCs w:val="22"/>
              </w:rPr>
              <w:t xml:space="preserve">- Numbers/dates/quotes unchanged </w:t>
            </w:r>
            <w:r>
              <w:rPr>
                <w:rFonts w:ascii="Apple Color Emoji" w:hAnsi="Apple Color Emoji" w:cs="Apple Color Emoji"/>
                <w:color w:val="000000"/>
                <w:sz w:val="22"/>
                <w:szCs w:val="22"/>
              </w:rPr>
              <w:t>✔</w:t>
            </w:r>
          </w:p>
          <w:p w14:paraId="34085E73" w14:textId="77777777" w:rsidR="00E0050E" w:rsidRDefault="00E0050E">
            <w:pPr>
              <w:pStyle w:val="NormalWeb"/>
              <w:spacing w:before="240" w:beforeAutospacing="0" w:after="240" w:afterAutospacing="0"/>
            </w:pPr>
            <w:r>
              <w:rPr>
                <w:rFonts w:ascii="Courier New" w:hAnsi="Courier New" w:cs="Courier New"/>
                <w:color w:val="000000"/>
                <w:sz w:val="22"/>
                <w:szCs w:val="22"/>
              </w:rPr>
              <w:t xml:space="preserve">- Partner/platform names intact </w:t>
            </w:r>
            <w:r>
              <w:rPr>
                <w:rFonts w:ascii="Apple Color Emoji" w:hAnsi="Apple Color Emoji" w:cs="Apple Color Emoji"/>
                <w:color w:val="000000"/>
                <w:sz w:val="22"/>
                <w:szCs w:val="22"/>
              </w:rPr>
              <w:t>✔</w:t>
            </w:r>
          </w:p>
          <w:p w14:paraId="401C3D6A" w14:textId="77777777" w:rsidR="00E0050E" w:rsidRDefault="00E0050E">
            <w:pPr>
              <w:pStyle w:val="NormalWeb"/>
              <w:spacing w:before="240" w:beforeAutospacing="0" w:after="240" w:afterAutospacing="0"/>
            </w:pPr>
            <w:r>
              <w:rPr>
                <w:rFonts w:ascii="Courier New" w:hAnsi="Courier New" w:cs="Courier New"/>
                <w:color w:val="000000"/>
                <w:sz w:val="22"/>
                <w:szCs w:val="22"/>
              </w:rPr>
              <w:t xml:space="preserve">- Term map applied consistently (counts make sense) </w:t>
            </w:r>
            <w:r>
              <w:rPr>
                <w:rFonts w:ascii="Apple Color Emoji" w:hAnsi="Apple Color Emoji" w:cs="Apple Color Emoji"/>
                <w:color w:val="000000"/>
                <w:sz w:val="22"/>
                <w:szCs w:val="22"/>
              </w:rPr>
              <w:t>✔</w:t>
            </w:r>
          </w:p>
          <w:p w14:paraId="166CEAF8" w14:textId="77777777" w:rsidR="00E0050E" w:rsidRDefault="00E0050E">
            <w:pPr>
              <w:pStyle w:val="NormalWeb"/>
              <w:spacing w:before="240" w:beforeAutospacing="0" w:after="240" w:afterAutospacing="0"/>
            </w:pPr>
            <w:r>
              <w:rPr>
                <w:rFonts w:ascii="Courier New" w:hAnsi="Courier New" w:cs="Courier New"/>
                <w:color w:val="000000"/>
                <w:sz w:val="22"/>
                <w:szCs w:val="22"/>
              </w:rPr>
              <w:t xml:space="preserve">- Ambiguities flagged with [VERIFY] </w:t>
            </w:r>
            <w:r>
              <w:rPr>
                <w:rFonts w:ascii="Apple Color Emoji" w:hAnsi="Apple Color Emoji" w:cs="Apple Color Emoji"/>
                <w:color w:val="000000"/>
                <w:sz w:val="22"/>
                <w:szCs w:val="22"/>
              </w:rPr>
              <w:t>✔</w:t>
            </w:r>
          </w:p>
          <w:p w14:paraId="6B7EEF4D" w14:textId="77777777" w:rsidR="00E0050E" w:rsidRDefault="00E0050E">
            <w:pPr>
              <w:pStyle w:val="NormalWeb"/>
              <w:spacing w:before="240" w:beforeAutospacing="0" w:after="240" w:afterAutospacing="0"/>
            </w:pPr>
            <w:r>
              <w:rPr>
                <w:rFonts w:ascii="Courier New" w:hAnsi="Courier New" w:cs="Courier New"/>
                <w:color w:val="000000"/>
                <w:sz w:val="22"/>
                <w:szCs w:val="22"/>
              </w:rPr>
              <w:t xml:space="preserve">- Tone reads like the prospect’s industry, not generic agency copy </w:t>
            </w:r>
            <w:r>
              <w:rPr>
                <w:rFonts w:ascii="Apple Color Emoji" w:hAnsi="Apple Color Emoji" w:cs="Apple Color Emoji"/>
                <w:color w:val="000000"/>
                <w:sz w:val="22"/>
                <w:szCs w:val="22"/>
              </w:rPr>
              <w:t>✔</w:t>
            </w:r>
          </w:p>
        </w:tc>
      </w:tr>
    </w:tbl>
    <w:p w14:paraId="0531BD8D" w14:textId="77777777" w:rsidR="00E0050E" w:rsidRDefault="00E0050E" w:rsidP="00E0050E"/>
    <w:p w14:paraId="52BC9579" w14:textId="134206D8" w:rsidR="00E0050E" w:rsidRDefault="00E0050E" w:rsidP="00523D74">
      <w:pPr>
        <w:pStyle w:val="Heading1"/>
      </w:pPr>
      <w:r>
        <w:br w:type="page"/>
      </w:r>
    </w:p>
    <w:p w14:paraId="4CB8284A" w14:textId="77777777" w:rsidR="00E0050E" w:rsidRPr="00523D74" w:rsidRDefault="00E0050E" w:rsidP="00523D74">
      <w:pPr>
        <w:pStyle w:val="Heading1"/>
      </w:pPr>
      <w:bookmarkStart w:id="89" w:name="_Toc213146765"/>
      <w:r w:rsidRPr="00523D74">
        <w:t>Step 4.4 — Creative Brief &amp; Visual Exploration</w:t>
      </w:r>
      <w:bookmarkEnd w:id="89"/>
    </w:p>
    <w:p w14:paraId="4FEE6FBB" w14:textId="77777777" w:rsidR="00E0050E" w:rsidRDefault="00E0050E" w:rsidP="007F4986">
      <w:pPr>
        <w:pStyle w:val="Heading2"/>
      </w:pPr>
      <w:bookmarkStart w:id="90" w:name="_Toc213146766"/>
      <w:r w:rsidRPr="00523D74">
        <w:t>Goal</w:t>
      </w:r>
      <w:bookmarkEnd w:id="90"/>
    </w:p>
    <w:p w14:paraId="09413267" w14:textId="77777777" w:rsidR="00E0050E" w:rsidRDefault="00E0050E" w:rsidP="00E0050E">
      <w:pPr>
        <w:pStyle w:val="NormalWeb"/>
        <w:spacing w:before="240" w:beforeAutospacing="0" w:after="240" w:afterAutospacing="0"/>
      </w:pPr>
      <w:r>
        <w:rPr>
          <w:rFonts w:ascii="Nunito Sans" w:hAnsi="Nunito Sans"/>
          <w:color w:val="000000"/>
          <w:sz w:val="22"/>
          <w:szCs w:val="22"/>
        </w:rPr>
        <w:t>Select 2–3 specific recommendations from Step 3.2 (features, programs, journeys, or UI moments) and translate them into a creative brief + visual direction designers can comp immediately. The visuals should make the recommendation feel real to an executive—clear screens, states, and interactions that show how the idea works and which KPI it moves.</w:t>
      </w:r>
    </w:p>
    <w:p w14:paraId="25374840" w14:textId="77777777" w:rsidR="00E0050E" w:rsidRDefault="00E0050E" w:rsidP="007F4986">
      <w:pPr>
        <w:pStyle w:val="Heading2"/>
      </w:pPr>
      <w:bookmarkStart w:id="91" w:name="_Toc213146767"/>
      <w:r w:rsidRPr="00523D74">
        <w:t>Owners and RACI</w:t>
      </w:r>
      <w:bookmarkEnd w:id="91"/>
    </w:p>
    <w:p w14:paraId="54DB86E1" w14:textId="77777777" w:rsidR="00E0050E" w:rsidRDefault="00E0050E" w:rsidP="009A32F5">
      <w:pPr>
        <w:pStyle w:val="NormalWeb"/>
        <w:numPr>
          <w:ilvl w:val="0"/>
          <w:numId w:val="65"/>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Pursuit Lead (Owner):</w:t>
      </w:r>
      <w:r>
        <w:rPr>
          <w:rFonts w:ascii="Nunito Sans" w:hAnsi="Nunito Sans"/>
          <w:color w:val="000000"/>
          <w:sz w:val="22"/>
          <w:szCs w:val="22"/>
        </w:rPr>
        <w:t xml:space="preserve"> picks the concepts to visualize, authors the brief, ensures KPI/story fit.</w:t>
      </w:r>
    </w:p>
    <w:p w14:paraId="04D25875" w14:textId="77777777" w:rsidR="00E0050E" w:rsidRDefault="00E0050E" w:rsidP="009A32F5">
      <w:pPr>
        <w:pStyle w:val="NormalWeb"/>
        <w:numPr>
          <w:ilvl w:val="0"/>
          <w:numId w:val="65"/>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Experience/Design Lead (Consulted):</w:t>
      </w:r>
      <w:r>
        <w:rPr>
          <w:rFonts w:ascii="Nunito Sans" w:hAnsi="Nunito Sans"/>
          <w:color w:val="000000"/>
          <w:sz w:val="22"/>
          <w:szCs w:val="22"/>
        </w:rPr>
        <w:t xml:space="preserve"> validates interaction feasibility and comp scope.</w:t>
      </w:r>
    </w:p>
    <w:p w14:paraId="14983781" w14:textId="77777777" w:rsidR="00E0050E" w:rsidRDefault="00E0050E" w:rsidP="009A32F5">
      <w:pPr>
        <w:pStyle w:val="NormalWeb"/>
        <w:numPr>
          <w:ilvl w:val="0"/>
          <w:numId w:val="65"/>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Strategy/Solution Leads (Consulted):</w:t>
      </w:r>
      <w:r>
        <w:rPr>
          <w:rFonts w:ascii="Nunito Sans" w:hAnsi="Nunito Sans"/>
          <w:color w:val="000000"/>
          <w:sz w:val="22"/>
          <w:szCs w:val="22"/>
        </w:rPr>
        <w:t xml:space="preserve"> confirm viability of the concept in execution.</w:t>
      </w:r>
    </w:p>
    <w:p w14:paraId="2E960FC7" w14:textId="77777777" w:rsidR="00E0050E" w:rsidRDefault="00E0050E" w:rsidP="009A32F5">
      <w:pPr>
        <w:pStyle w:val="NormalWeb"/>
        <w:numPr>
          <w:ilvl w:val="0"/>
          <w:numId w:val="65"/>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Executive Sponsor (Informed):</w:t>
      </w:r>
      <w:r>
        <w:rPr>
          <w:rFonts w:ascii="Nunito Sans" w:hAnsi="Nunito Sans"/>
          <w:color w:val="000000"/>
          <w:sz w:val="22"/>
          <w:szCs w:val="22"/>
        </w:rPr>
        <w:t xml:space="preserve"> aligns tone/ambition.</w:t>
      </w:r>
    </w:p>
    <w:p w14:paraId="4DE81CCF" w14:textId="77777777" w:rsidR="00E0050E" w:rsidRPr="00523D74" w:rsidRDefault="00E0050E" w:rsidP="007F4986">
      <w:pPr>
        <w:pStyle w:val="Heading2"/>
      </w:pPr>
      <w:bookmarkStart w:id="92" w:name="_Toc213146768"/>
      <w:r w:rsidRPr="00523D74">
        <w:t>Inputs</w:t>
      </w:r>
      <w:bookmarkEnd w:id="92"/>
    </w:p>
    <w:p w14:paraId="5CA61108" w14:textId="77777777" w:rsidR="00E0050E" w:rsidRDefault="00E0050E" w:rsidP="009A32F5">
      <w:pPr>
        <w:pStyle w:val="NormalWeb"/>
        <w:numPr>
          <w:ilvl w:val="0"/>
          <w:numId w:val="66"/>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Step </w:t>
      </w:r>
      <w:r>
        <w:rPr>
          <w:rFonts w:ascii="Nunito Sans" w:hAnsi="Nunito Sans"/>
          <w:b/>
          <w:bCs/>
          <w:color w:val="000000"/>
          <w:sz w:val="22"/>
          <w:szCs w:val="22"/>
        </w:rPr>
        <w:t>3.2</w:t>
      </w:r>
      <w:r>
        <w:rPr>
          <w:rFonts w:ascii="Nunito Sans" w:hAnsi="Nunito Sans"/>
          <w:color w:val="000000"/>
          <w:sz w:val="22"/>
          <w:szCs w:val="22"/>
        </w:rPr>
        <w:t xml:space="preserve"> outputs (the short list of </w:t>
      </w:r>
      <w:r>
        <w:rPr>
          <w:rFonts w:ascii="Nunito Sans" w:hAnsi="Nunito Sans"/>
          <w:b/>
          <w:bCs/>
          <w:color w:val="000000"/>
          <w:sz w:val="22"/>
          <w:szCs w:val="22"/>
        </w:rPr>
        <w:t>specific recommendations</w:t>
      </w:r>
      <w:r>
        <w:rPr>
          <w:rFonts w:ascii="Nunito Sans" w:hAnsi="Nunito Sans"/>
          <w:color w:val="000000"/>
          <w:sz w:val="22"/>
          <w:szCs w:val="22"/>
        </w:rPr>
        <w:t xml:space="preserve"> you want to visualize)</w:t>
      </w:r>
    </w:p>
    <w:p w14:paraId="69E845F5" w14:textId="77777777" w:rsidR="00E0050E" w:rsidRDefault="00E0050E" w:rsidP="009A32F5">
      <w:pPr>
        <w:pStyle w:val="NormalWeb"/>
        <w:numPr>
          <w:ilvl w:val="0"/>
          <w:numId w:val="66"/>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Client Brand Styleguide (if available)</w:t>
      </w:r>
    </w:p>
    <w:p w14:paraId="0ED0B0FB" w14:textId="77777777" w:rsidR="00E0050E" w:rsidRDefault="00E0050E" w:rsidP="009A32F5">
      <w:pPr>
        <w:pStyle w:val="NormalWeb"/>
        <w:numPr>
          <w:ilvl w:val="0"/>
          <w:numId w:val="66"/>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Step 4.4 Prompt</w:t>
      </w:r>
    </w:p>
    <w:p w14:paraId="77225304" w14:textId="77777777" w:rsidR="00E0050E" w:rsidRPr="00523D74" w:rsidRDefault="00E0050E" w:rsidP="007F4986">
      <w:pPr>
        <w:pStyle w:val="Heading2"/>
      </w:pPr>
      <w:bookmarkStart w:id="93" w:name="_Toc213146769"/>
      <w:r w:rsidRPr="00523D74">
        <w:t>Outputs</w:t>
      </w:r>
      <w:bookmarkEnd w:id="93"/>
    </w:p>
    <w:p w14:paraId="7AD7A561" w14:textId="77777777" w:rsidR="00E0050E" w:rsidRDefault="00E0050E" w:rsidP="009A32F5">
      <w:pPr>
        <w:pStyle w:val="NormalWeb"/>
        <w:numPr>
          <w:ilvl w:val="0"/>
          <w:numId w:val="67"/>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Creative Brief (2–4 pages total)</w:t>
      </w:r>
      <w:r>
        <w:rPr>
          <w:rFonts w:ascii="Nunito Sans" w:hAnsi="Nunito Sans"/>
          <w:color w:val="000000"/>
          <w:sz w:val="22"/>
          <w:szCs w:val="22"/>
        </w:rPr>
        <w:t xml:space="preserve"> covering </w:t>
      </w:r>
      <w:r>
        <w:rPr>
          <w:rFonts w:ascii="Nunito Sans" w:hAnsi="Nunito Sans"/>
          <w:b/>
          <w:bCs/>
          <w:color w:val="000000"/>
          <w:sz w:val="22"/>
          <w:szCs w:val="22"/>
        </w:rPr>
        <w:t>2–3 recommendations</w:t>
      </w:r>
    </w:p>
    <w:p w14:paraId="3DF06DDA" w14:textId="77777777" w:rsidR="00E0050E" w:rsidRDefault="00E0050E" w:rsidP="009A32F5">
      <w:pPr>
        <w:pStyle w:val="NormalWeb"/>
        <w:numPr>
          <w:ilvl w:val="0"/>
          <w:numId w:val="67"/>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Visual Direction Guide</w:t>
      </w:r>
      <w:r>
        <w:rPr>
          <w:rFonts w:ascii="Nunito Sans" w:hAnsi="Nunito Sans"/>
          <w:color w:val="000000"/>
          <w:sz w:val="22"/>
          <w:szCs w:val="22"/>
        </w:rPr>
        <w:t xml:space="preserve"> (references + prompt cues)</w:t>
      </w:r>
    </w:p>
    <w:p w14:paraId="4BB32886" w14:textId="77777777" w:rsidR="00E0050E" w:rsidRDefault="00E0050E" w:rsidP="009A32F5">
      <w:pPr>
        <w:pStyle w:val="NormalWeb"/>
        <w:numPr>
          <w:ilvl w:val="0"/>
          <w:numId w:val="67"/>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Comp Spec</w:t>
      </w:r>
      <w:r>
        <w:rPr>
          <w:rFonts w:ascii="Nunito Sans" w:hAnsi="Nunito Sans"/>
          <w:color w:val="000000"/>
          <w:sz w:val="22"/>
          <w:szCs w:val="22"/>
        </w:rPr>
        <w:t>: 3–5 comps per recommendation with device/size/state guidance</w:t>
      </w:r>
    </w:p>
    <w:p w14:paraId="33267ED6" w14:textId="77777777" w:rsidR="00E0050E" w:rsidRDefault="00E0050E" w:rsidP="009A32F5">
      <w:pPr>
        <w:pStyle w:val="NormalWeb"/>
        <w:numPr>
          <w:ilvl w:val="0"/>
          <w:numId w:val="67"/>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Strategic traceability</w:t>
      </w:r>
      <w:r>
        <w:rPr>
          <w:rFonts w:ascii="Nunito Sans" w:hAnsi="Nunito Sans"/>
          <w:color w:val="000000"/>
          <w:sz w:val="22"/>
          <w:szCs w:val="22"/>
        </w:rPr>
        <w:t xml:space="preserve">: Behavior </w:t>
      </w:r>
      <w:r>
        <w:rPr>
          <w:color w:val="000000"/>
          <w:sz w:val="22"/>
          <w:szCs w:val="22"/>
        </w:rPr>
        <w:t>→</w:t>
      </w:r>
      <w:r>
        <w:rPr>
          <w:rFonts w:ascii="Nunito Sans" w:hAnsi="Nunito Sans"/>
          <w:color w:val="000000"/>
          <w:sz w:val="22"/>
          <w:szCs w:val="22"/>
        </w:rPr>
        <w:t xml:space="preserve"> Lever </w:t>
      </w:r>
      <w:r>
        <w:rPr>
          <w:color w:val="000000"/>
          <w:sz w:val="22"/>
          <w:szCs w:val="22"/>
        </w:rPr>
        <w:t>→</w:t>
      </w:r>
      <w:r>
        <w:rPr>
          <w:rFonts w:ascii="Nunito Sans" w:hAnsi="Nunito Sans"/>
          <w:color w:val="000000"/>
          <w:sz w:val="22"/>
          <w:szCs w:val="22"/>
        </w:rPr>
        <w:t xml:space="preserve"> KPI callout per comp</w:t>
      </w:r>
    </w:p>
    <w:p w14:paraId="33F607FF" w14:textId="77777777" w:rsidR="00A109D6" w:rsidRDefault="00A109D6" w:rsidP="007F4986">
      <w:pPr>
        <w:pStyle w:val="Heading2"/>
      </w:pPr>
      <w:r>
        <w:br w:type="page"/>
      </w:r>
    </w:p>
    <w:p w14:paraId="66DCAFA2" w14:textId="7C145B0D" w:rsidR="00E0050E" w:rsidRPr="00523D74" w:rsidRDefault="00E0050E" w:rsidP="007F4986">
      <w:pPr>
        <w:pStyle w:val="Heading2"/>
      </w:pPr>
      <w:bookmarkStart w:id="94" w:name="_Toc213146770"/>
      <w:r w:rsidRPr="00523D74">
        <w:t>Step process</w:t>
      </w:r>
      <w:bookmarkEnd w:id="94"/>
    </w:p>
    <w:p w14:paraId="3B4AB62A"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1) Choose the recommendations — 5 min</w:t>
      </w:r>
      <w:r>
        <w:rPr>
          <w:rFonts w:ascii="Nunito Sans" w:hAnsi="Nunito Sans"/>
          <w:b/>
          <w:bCs/>
          <w:color w:val="000000"/>
          <w:sz w:val="22"/>
          <w:szCs w:val="22"/>
        </w:rPr>
        <w:br/>
      </w:r>
      <w:r>
        <w:rPr>
          <w:rFonts w:ascii="Nunito Sans" w:hAnsi="Nunito Sans"/>
          <w:color w:val="000000"/>
          <w:sz w:val="22"/>
          <w:szCs w:val="22"/>
        </w:rPr>
        <w:t xml:space="preserve">Pick </w:t>
      </w:r>
      <w:r>
        <w:rPr>
          <w:rFonts w:ascii="Nunito Sans" w:hAnsi="Nunito Sans"/>
          <w:b/>
          <w:bCs/>
          <w:color w:val="000000"/>
          <w:sz w:val="22"/>
          <w:szCs w:val="22"/>
        </w:rPr>
        <w:t>2–3 recommendations</w:t>
      </w:r>
      <w:r>
        <w:rPr>
          <w:rFonts w:ascii="Nunito Sans" w:hAnsi="Nunito Sans"/>
          <w:color w:val="000000"/>
          <w:sz w:val="22"/>
          <w:szCs w:val="22"/>
        </w:rPr>
        <w:t xml:space="preserve"> that (a) are visually demonstrable, (b) tie to a primary KPI, and (c) support your pitch narrative (quick win, signature moment, or proof-of-scale).</w:t>
      </w:r>
    </w:p>
    <w:p w14:paraId="3C3B3AB5"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2) Draft the brief — 15 min</w:t>
      </w:r>
      <w:r>
        <w:rPr>
          <w:rFonts w:ascii="Nunito Sans" w:hAnsi="Nunito Sans"/>
          <w:b/>
          <w:bCs/>
          <w:color w:val="000000"/>
          <w:sz w:val="22"/>
          <w:szCs w:val="22"/>
        </w:rPr>
        <w:br/>
      </w:r>
      <w:r>
        <w:rPr>
          <w:rFonts w:ascii="Nunito Sans" w:hAnsi="Nunito Sans"/>
          <w:color w:val="000000"/>
          <w:sz w:val="22"/>
          <w:szCs w:val="22"/>
        </w:rPr>
        <w:t>Revise and draft the prompt below to produce the Creative Brief &amp; Visual Direction focused on those 2-3 concepts.</w:t>
      </w:r>
    </w:p>
    <w:p w14:paraId="4747F63D"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3) Tighten &amp; specify — 7 min</w:t>
      </w:r>
    </w:p>
    <w:p w14:paraId="2EBE5CC0" w14:textId="77777777" w:rsidR="00E0050E" w:rsidRDefault="00E0050E" w:rsidP="009A32F5">
      <w:pPr>
        <w:pStyle w:val="NormalWeb"/>
        <w:numPr>
          <w:ilvl w:val="0"/>
          <w:numId w:val="68"/>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Add </w:t>
      </w:r>
      <w:r>
        <w:rPr>
          <w:rFonts w:ascii="Nunito Sans" w:hAnsi="Nunito Sans"/>
          <w:b/>
          <w:bCs/>
          <w:color w:val="000000"/>
          <w:sz w:val="22"/>
          <w:szCs w:val="22"/>
        </w:rPr>
        <w:t>screen/state lists</w:t>
      </w:r>
      <w:r>
        <w:rPr>
          <w:rFonts w:ascii="Nunito Sans" w:hAnsi="Nunito Sans"/>
          <w:color w:val="000000"/>
          <w:sz w:val="22"/>
          <w:szCs w:val="22"/>
        </w:rPr>
        <w:t xml:space="preserve"> for each rec (Default • Personalized • Empty • Edge/Failure).</w:t>
      </w:r>
    </w:p>
    <w:p w14:paraId="57F8FC61" w14:textId="77777777" w:rsidR="00E0050E" w:rsidRDefault="00E0050E" w:rsidP="009A32F5">
      <w:pPr>
        <w:pStyle w:val="NormalWeb"/>
        <w:numPr>
          <w:ilvl w:val="0"/>
          <w:numId w:val="68"/>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Add </w:t>
      </w:r>
      <w:r>
        <w:rPr>
          <w:rFonts w:ascii="Nunito Sans" w:hAnsi="Nunito Sans"/>
          <w:b/>
          <w:bCs/>
          <w:color w:val="000000"/>
          <w:sz w:val="22"/>
          <w:szCs w:val="22"/>
        </w:rPr>
        <w:t>KPI annotations</w:t>
      </w:r>
      <w:r>
        <w:rPr>
          <w:rFonts w:ascii="Nunito Sans" w:hAnsi="Nunito Sans"/>
          <w:color w:val="000000"/>
          <w:sz w:val="22"/>
          <w:szCs w:val="22"/>
        </w:rPr>
        <w:t xml:space="preserve"> (what on this screen moves which KPI and how).</w:t>
      </w:r>
    </w:p>
    <w:p w14:paraId="05F6EBC9" w14:textId="77777777" w:rsidR="00E0050E" w:rsidRDefault="00E0050E" w:rsidP="009A32F5">
      <w:pPr>
        <w:pStyle w:val="NormalWeb"/>
        <w:numPr>
          <w:ilvl w:val="0"/>
          <w:numId w:val="68"/>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Confirm platform feasibility in one line (signals/decisioning/content ops). Remove moodboard fluff.</w:t>
      </w:r>
    </w:p>
    <w:p w14:paraId="6CC029A0" w14:textId="77777777" w:rsidR="00E0050E" w:rsidRDefault="00E0050E" w:rsidP="00E0050E">
      <w:pPr>
        <w:pStyle w:val="NormalWeb"/>
        <w:spacing w:before="240" w:beforeAutospacing="0" w:after="240" w:afterAutospacing="0"/>
      </w:pPr>
      <w:r>
        <w:rPr>
          <w:rFonts w:ascii="Nunito Sans" w:hAnsi="Nunito Sans"/>
          <w:b/>
          <w:bCs/>
          <w:color w:val="000000"/>
          <w:sz w:val="22"/>
          <w:szCs w:val="22"/>
        </w:rPr>
        <w:t>4) Package — 3 min</w:t>
      </w:r>
      <w:r>
        <w:rPr>
          <w:rFonts w:ascii="Nunito Sans" w:hAnsi="Nunito Sans"/>
          <w:b/>
          <w:bCs/>
          <w:color w:val="000000"/>
          <w:sz w:val="22"/>
          <w:szCs w:val="22"/>
        </w:rPr>
        <w:br/>
      </w:r>
      <w:r>
        <w:rPr>
          <w:rFonts w:ascii="Nunito Sans" w:hAnsi="Nunito Sans"/>
          <w:color w:val="000000"/>
          <w:sz w:val="22"/>
          <w:szCs w:val="22"/>
        </w:rPr>
        <w:t>Share and review live with the creative lead.</w:t>
      </w:r>
    </w:p>
    <w:p w14:paraId="2309D464" w14:textId="77777777" w:rsidR="00E0050E" w:rsidRDefault="00E0050E" w:rsidP="007F4986">
      <w:pPr>
        <w:pStyle w:val="Heading2"/>
      </w:pPr>
      <w:bookmarkStart w:id="95" w:name="_Toc213146771"/>
      <w:r w:rsidRPr="00523D74">
        <w:t>Creative Brief structure</w:t>
      </w:r>
      <w:bookmarkEnd w:id="95"/>
      <w:r w:rsidRPr="00523D74">
        <w:t> </w:t>
      </w:r>
    </w:p>
    <w:p w14:paraId="4B25BE25" w14:textId="77777777" w:rsidR="00E0050E" w:rsidRDefault="00E0050E" w:rsidP="009A32F5">
      <w:pPr>
        <w:pStyle w:val="NormalWeb"/>
        <w:numPr>
          <w:ilvl w:val="0"/>
          <w:numId w:val="69"/>
        </w:numPr>
        <w:spacing w:before="240" w:beforeAutospacing="0" w:after="0" w:afterAutospacing="0"/>
        <w:ind w:left="426"/>
        <w:textAlignment w:val="baseline"/>
        <w:rPr>
          <w:rFonts w:ascii="Nunito Sans" w:hAnsi="Nunito Sans"/>
          <w:b/>
          <w:bCs/>
          <w:color w:val="000000"/>
          <w:sz w:val="22"/>
          <w:szCs w:val="22"/>
        </w:rPr>
      </w:pPr>
      <w:r>
        <w:rPr>
          <w:rFonts w:ascii="Nunito Sans" w:hAnsi="Nunito Sans"/>
          <w:b/>
          <w:bCs/>
          <w:color w:val="000000"/>
          <w:sz w:val="22"/>
          <w:szCs w:val="22"/>
        </w:rPr>
        <w:t>Creative Narrative (1 paragraph)</w:t>
      </w:r>
    </w:p>
    <w:p w14:paraId="01FC65AA" w14:textId="77777777" w:rsidR="00E0050E" w:rsidRPr="00A109D6" w:rsidRDefault="00E0050E" w:rsidP="009A32F5">
      <w:pPr>
        <w:pStyle w:val="NormalWeb"/>
        <w:numPr>
          <w:ilvl w:val="1"/>
          <w:numId w:val="83"/>
        </w:numPr>
        <w:spacing w:before="0" w:beforeAutospacing="0" w:after="0" w:afterAutospacing="0"/>
        <w:ind w:left="851"/>
        <w:textAlignment w:val="baseline"/>
        <w:rPr>
          <w:rFonts w:ascii="Nunito Sans" w:hAnsi="Nunito Sans"/>
          <w:color w:val="000000"/>
          <w:sz w:val="22"/>
          <w:szCs w:val="22"/>
        </w:rPr>
      </w:pPr>
      <w:r w:rsidRPr="00A109D6">
        <w:rPr>
          <w:rFonts w:ascii="Nunito Sans" w:hAnsi="Nunito Sans"/>
          <w:color w:val="000000"/>
          <w:sz w:val="22"/>
          <w:szCs w:val="22"/>
        </w:rPr>
        <w:t xml:space="preserve">One-line pitch story and the </w:t>
      </w:r>
      <w:r w:rsidRPr="00A109D6">
        <w:rPr>
          <w:rFonts w:ascii="Nunito Sans" w:hAnsi="Nunito Sans"/>
          <w:b/>
          <w:bCs/>
          <w:color w:val="000000"/>
          <w:sz w:val="22"/>
          <w:szCs w:val="22"/>
        </w:rPr>
        <w:t>shift</w:t>
      </w:r>
      <w:r w:rsidRPr="00A109D6">
        <w:rPr>
          <w:rFonts w:ascii="Nunito Sans" w:hAnsi="Nunito Sans"/>
          <w:color w:val="000000"/>
          <w:sz w:val="22"/>
          <w:szCs w:val="22"/>
        </w:rPr>
        <w:t xml:space="preserve"> we’re showing (e.g., </w:t>
      </w:r>
      <w:r w:rsidRPr="00A109D6">
        <w:rPr>
          <w:rFonts w:ascii="Nunito Sans" w:hAnsi="Nunito Sans"/>
          <w:i/>
          <w:iCs/>
          <w:color w:val="000000"/>
          <w:sz w:val="22"/>
          <w:szCs w:val="22"/>
        </w:rPr>
        <w:t xml:space="preserve">friction </w:t>
      </w:r>
      <w:r w:rsidRPr="00A109D6">
        <w:rPr>
          <w:i/>
          <w:iCs/>
          <w:color w:val="000000"/>
          <w:sz w:val="22"/>
          <w:szCs w:val="22"/>
        </w:rPr>
        <w:t>→</w:t>
      </w:r>
      <w:r w:rsidRPr="00A109D6">
        <w:rPr>
          <w:rFonts w:ascii="Nunito Sans" w:hAnsi="Nunito Sans"/>
          <w:i/>
          <w:iCs/>
          <w:color w:val="000000"/>
          <w:sz w:val="22"/>
          <w:szCs w:val="22"/>
        </w:rPr>
        <w:t xml:space="preserve"> flow</w:t>
      </w:r>
      <w:r w:rsidRPr="00A109D6">
        <w:rPr>
          <w:rFonts w:ascii="Nunito Sans" w:hAnsi="Nunito Sans"/>
          <w:color w:val="000000"/>
          <w:sz w:val="22"/>
          <w:szCs w:val="22"/>
        </w:rPr>
        <w:t xml:space="preserve">, </w:t>
      </w:r>
      <w:r w:rsidRPr="00A109D6">
        <w:rPr>
          <w:rFonts w:ascii="Nunito Sans" w:hAnsi="Nunito Sans"/>
          <w:i/>
          <w:iCs/>
          <w:color w:val="000000"/>
          <w:sz w:val="22"/>
          <w:szCs w:val="22"/>
        </w:rPr>
        <w:t xml:space="preserve">vendor </w:t>
      </w:r>
      <w:r w:rsidRPr="00A109D6">
        <w:rPr>
          <w:i/>
          <w:iCs/>
          <w:color w:val="000000"/>
          <w:sz w:val="22"/>
          <w:szCs w:val="22"/>
        </w:rPr>
        <w:t>→</w:t>
      </w:r>
      <w:r w:rsidRPr="00A109D6">
        <w:rPr>
          <w:rFonts w:ascii="Nunito Sans" w:hAnsi="Nunito Sans"/>
          <w:i/>
          <w:iCs/>
          <w:color w:val="000000"/>
          <w:sz w:val="22"/>
          <w:szCs w:val="22"/>
        </w:rPr>
        <w:t xml:space="preserve"> partner</w:t>
      </w:r>
      <w:r w:rsidRPr="00A109D6">
        <w:rPr>
          <w:rFonts w:ascii="Nunito Sans" w:hAnsi="Nunito Sans"/>
          <w:color w:val="000000"/>
          <w:sz w:val="22"/>
          <w:szCs w:val="22"/>
        </w:rPr>
        <w:t>).</w:t>
      </w:r>
    </w:p>
    <w:p w14:paraId="4AD4E487" w14:textId="77777777" w:rsidR="00E0050E" w:rsidRPr="00A109D6" w:rsidRDefault="00E0050E" w:rsidP="009A32F5">
      <w:pPr>
        <w:pStyle w:val="NormalWeb"/>
        <w:numPr>
          <w:ilvl w:val="1"/>
          <w:numId w:val="83"/>
        </w:numPr>
        <w:spacing w:before="0" w:beforeAutospacing="0" w:after="0" w:afterAutospacing="0"/>
        <w:ind w:left="851"/>
        <w:textAlignment w:val="baseline"/>
        <w:rPr>
          <w:rFonts w:ascii="Nunito Sans" w:hAnsi="Nunito Sans"/>
          <w:color w:val="000000"/>
          <w:sz w:val="22"/>
          <w:szCs w:val="22"/>
        </w:rPr>
      </w:pPr>
      <w:r w:rsidRPr="00A109D6">
        <w:rPr>
          <w:rFonts w:ascii="Nunito Sans" w:hAnsi="Nunito Sans"/>
          <w:color w:val="000000"/>
          <w:sz w:val="22"/>
          <w:szCs w:val="22"/>
        </w:rPr>
        <w:t>Desired emotional arc for the user (confidence, ease, momentum).</w:t>
      </w:r>
    </w:p>
    <w:p w14:paraId="644FEA9B" w14:textId="77777777" w:rsidR="00E0050E" w:rsidRDefault="00E0050E" w:rsidP="009A32F5">
      <w:pPr>
        <w:pStyle w:val="NormalWeb"/>
        <w:numPr>
          <w:ilvl w:val="0"/>
          <w:numId w:val="69"/>
        </w:numPr>
        <w:spacing w:before="240" w:beforeAutospacing="0" w:after="0" w:afterAutospacing="0"/>
        <w:ind w:left="426"/>
        <w:textAlignment w:val="baseline"/>
        <w:rPr>
          <w:rFonts w:ascii="Nunito Sans" w:hAnsi="Nunito Sans"/>
          <w:b/>
          <w:bCs/>
          <w:color w:val="000000"/>
          <w:sz w:val="22"/>
          <w:szCs w:val="22"/>
        </w:rPr>
      </w:pPr>
      <w:r>
        <w:rPr>
          <w:rFonts w:ascii="Nunito Sans" w:hAnsi="Nunito Sans"/>
          <w:b/>
          <w:bCs/>
          <w:color w:val="000000"/>
          <w:sz w:val="22"/>
          <w:szCs w:val="22"/>
        </w:rPr>
        <w:t>Design Principles &amp; Visual Tone (3–5 bullets)</w:t>
      </w:r>
    </w:p>
    <w:p w14:paraId="68E82BCD" w14:textId="77777777" w:rsidR="00E0050E" w:rsidRDefault="00E0050E" w:rsidP="009A32F5">
      <w:pPr>
        <w:pStyle w:val="NormalWeb"/>
        <w:numPr>
          <w:ilvl w:val="0"/>
          <w:numId w:val="84"/>
        </w:numPr>
        <w:spacing w:before="0" w:beforeAutospacing="0" w:after="0" w:afterAutospacing="0"/>
        <w:ind w:left="851"/>
        <w:textAlignment w:val="baseline"/>
        <w:rPr>
          <w:rFonts w:ascii="Nunito Sans" w:hAnsi="Nunito Sans"/>
          <w:color w:val="000000"/>
          <w:sz w:val="22"/>
          <w:szCs w:val="22"/>
        </w:rPr>
      </w:pPr>
      <w:r>
        <w:rPr>
          <w:rFonts w:ascii="Nunito Sans" w:hAnsi="Nunito Sans"/>
          <w:color w:val="000000"/>
          <w:sz w:val="22"/>
          <w:szCs w:val="22"/>
        </w:rPr>
        <w:t xml:space="preserve">Principles (e.g., </w:t>
      </w:r>
      <w:r w:rsidRPr="00A109D6">
        <w:rPr>
          <w:rFonts w:ascii="Nunito Sans" w:hAnsi="Nunito Sans"/>
          <w:color w:val="000000"/>
          <w:sz w:val="22"/>
          <w:szCs w:val="22"/>
        </w:rPr>
        <w:t>personalization made visible</w:t>
      </w:r>
      <w:r>
        <w:rPr>
          <w:rFonts w:ascii="Nunito Sans" w:hAnsi="Nunito Sans"/>
          <w:color w:val="000000"/>
          <w:sz w:val="22"/>
          <w:szCs w:val="22"/>
        </w:rPr>
        <w:t xml:space="preserve">, </w:t>
      </w:r>
      <w:r w:rsidRPr="00A109D6">
        <w:rPr>
          <w:rFonts w:ascii="Nunito Sans" w:hAnsi="Nunito Sans"/>
          <w:color w:val="000000"/>
          <w:sz w:val="22"/>
          <w:szCs w:val="22"/>
        </w:rPr>
        <w:t>elegant utility</w:t>
      </w:r>
      <w:r>
        <w:rPr>
          <w:rFonts w:ascii="Nunito Sans" w:hAnsi="Nunito Sans"/>
          <w:color w:val="000000"/>
          <w:sz w:val="22"/>
          <w:szCs w:val="22"/>
        </w:rPr>
        <w:t xml:space="preserve">, </w:t>
      </w:r>
      <w:r w:rsidRPr="00A109D6">
        <w:rPr>
          <w:rFonts w:ascii="Nunito Sans" w:hAnsi="Nunito Sans"/>
          <w:color w:val="000000"/>
          <w:sz w:val="22"/>
          <w:szCs w:val="22"/>
        </w:rPr>
        <w:t>anticipatory design</w:t>
      </w:r>
      <w:r>
        <w:rPr>
          <w:rFonts w:ascii="Nunito Sans" w:hAnsi="Nunito Sans"/>
          <w:color w:val="000000"/>
          <w:sz w:val="22"/>
          <w:szCs w:val="22"/>
        </w:rPr>
        <w:t>).</w:t>
      </w:r>
    </w:p>
    <w:p w14:paraId="2DE53C1A" w14:textId="77777777" w:rsidR="00E0050E" w:rsidRDefault="00E0050E" w:rsidP="009A32F5">
      <w:pPr>
        <w:pStyle w:val="NormalWeb"/>
        <w:numPr>
          <w:ilvl w:val="0"/>
          <w:numId w:val="84"/>
        </w:numPr>
        <w:spacing w:before="0" w:beforeAutospacing="0" w:after="0" w:afterAutospacing="0"/>
        <w:ind w:left="851"/>
        <w:textAlignment w:val="baseline"/>
        <w:rPr>
          <w:rFonts w:ascii="Nunito Sans" w:hAnsi="Nunito Sans"/>
          <w:color w:val="000000"/>
          <w:sz w:val="22"/>
          <w:szCs w:val="22"/>
        </w:rPr>
      </w:pPr>
      <w:r>
        <w:rPr>
          <w:rFonts w:ascii="Nunito Sans" w:hAnsi="Nunito Sans"/>
          <w:color w:val="000000"/>
          <w:sz w:val="22"/>
          <w:szCs w:val="22"/>
        </w:rPr>
        <w:t>Tone adjectives (cinematic/minimal/bold/futuristic/human-centered/calm).</w:t>
      </w:r>
    </w:p>
    <w:p w14:paraId="4E3F891C" w14:textId="77777777" w:rsidR="00E0050E" w:rsidRDefault="00E0050E" w:rsidP="009A32F5">
      <w:pPr>
        <w:pStyle w:val="NormalWeb"/>
        <w:numPr>
          <w:ilvl w:val="0"/>
          <w:numId w:val="84"/>
        </w:numPr>
        <w:spacing w:before="0" w:beforeAutospacing="0" w:after="0" w:afterAutospacing="0"/>
        <w:ind w:left="851"/>
        <w:textAlignment w:val="baseline"/>
        <w:rPr>
          <w:rFonts w:ascii="Nunito Sans" w:hAnsi="Nunito Sans"/>
          <w:color w:val="000000"/>
          <w:sz w:val="22"/>
          <w:szCs w:val="22"/>
        </w:rPr>
      </w:pPr>
      <w:r>
        <w:rPr>
          <w:rFonts w:ascii="Nunito Sans" w:hAnsi="Nunito Sans"/>
          <w:color w:val="000000"/>
          <w:sz w:val="22"/>
          <w:szCs w:val="22"/>
        </w:rPr>
        <w:t xml:space="preserve">Convert each principle into a </w:t>
      </w:r>
      <w:r w:rsidRPr="00A109D6">
        <w:rPr>
          <w:rFonts w:ascii="Nunito Sans" w:hAnsi="Nunito Sans"/>
          <w:color w:val="000000"/>
          <w:sz w:val="22"/>
          <w:szCs w:val="22"/>
        </w:rPr>
        <w:t>UI rule</w:t>
      </w:r>
      <w:r>
        <w:rPr>
          <w:rFonts w:ascii="Nunito Sans" w:hAnsi="Nunito Sans"/>
          <w:color w:val="000000"/>
          <w:sz w:val="22"/>
          <w:szCs w:val="22"/>
        </w:rPr>
        <w:t xml:space="preserve"> (one line).</w:t>
      </w:r>
    </w:p>
    <w:p w14:paraId="767BE4F0" w14:textId="77777777" w:rsidR="00E0050E" w:rsidRDefault="00E0050E" w:rsidP="009A32F5">
      <w:pPr>
        <w:pStyle w:val="NormalWeb"/>
        <w:numPr>
          <w:ilvl w:val="0"/>
          <w:numId w:val="84"/>
        </w:numPr>
        <w:spacing w:before="0" w:beforeAutospacing="0" w:after="0" w:afterAutospacing="0"/>
        <w:ind w:left="851"/>
        <w:textAlignment w:val="baseline"/>
        <w:rPr>
          <w:rFonts w:ascii="Nunito Sans" w:hAnsi="Nunito Sans"/>
          <w:color w:val="000000"/>
          <w:sz w:val="22"/>
          <w:szCs w:val="22"/>
        </w:rPr>
      </w:pPr>
      <w:r w:rsidRPr="00A109D6">
        <w:rPr>
          <w:rFonts w:ascii="Nunito Sans" w:hAnsi="Nunito Sans"/>
          <w:color w:val="000000"/>
          <w:sz w:val="22"/>
          <w:szCs w:val="22"/>
        </w:rPr>
        <w:t xml:space="preserve">Recommendations to Visualize (2–3 items) </w:t>
      </w:r>
      <w:r>
        <w:rPr>
          <w:rFonts w:ascii="Nunito Sans" w:hAnsi="Nunito Sans"/>
          <w:color w:val="000000"/>
          <w:sz w:val="22"/>
          <w:szCs w:val="22"/>
        </w:rPr>
        <w:t>For each recommendation from Step 3.2:</w:t>
      </w:r>
    </w:p>
    <w:p w14:paraId="0A0ACF5D" w14:textId="77777777" w:rsidR="00E0050E" w:rsidRDefault="00E0050E" w:rsidP="009A32F5">
      <w:pPr>
        <w:pStyle w:val="NormalWeb"/>
        <w:numPr>
          <w:ilvl w:val="0"/>
          <w:numId w:val="84"/>
        </w:numPr>
        <w:spacing w:before="0" w:beforeAutospacing="0" w:after="0" w:afterAutospacing="0"/>
        <w:ind w:left="851"/>
        <w:textAlignment w:val="baseline"/>
        <w:rPr>
          <w:rFonts w:ascii="Nunito Sans" w:hAnsi="Nunito Sans"/>
          <w:color w:val="000000"/>
          <w:sz w:val="22"/>
          <w:szCs w:val="22"/>
        </w:rPr>
      </w:pPr>
      <w:r w:rsidRPr="00A109D6">
        <w:rPr>
          <w:rFonts w:ascii="Nunito Sans" w:hAnsi="Nunito Sans"/>
          <w:color w:val="000000"/>
          <w:sz w:val="22"/>
          <w:szCs w:val="22"/>
        </w:rPr>
        <w:t>Name &amp; one-liner</w:t>
      </w:r>
      <w:r>
        <w:rPr>
          <w:rFonts w:ascii="Nunito Sans" w:hAnsi="Nunito Sans"/>
          <w:color w:val="000000"/>
          <w:sz w:val="22"/>
          <w:szCs w:val="22"/>
        </w:rPr>
        <w:t xml:space="preserve"> (what it does, why now)</w:t>
      </w:r>
    </w:p>
    <w:p w14:paraId="5BC1E625" w14:textId="77777777" w:rsidR="00E0050E" w:rsidRDefault="00E0050E" w:rsidP="009A32F5">
      <w:pPr>
        <w:pStyle w:val="NormalWeb"/>
        <w:numPr>
          <w:ilvl w:val="0"/>
          <w:numId w:val="84"/>
        </w:numPr>
        <w:spacing w:before="0" w:beforeAutospacing="0" w:after="0" w:afterAutospacing="0"/>
        <w:ind w:left="851"/>
        <w:textAlignment w:val="baseline"/>
        <w:rPr>
          <w:rFonts w:ascii="Nunito Sans" w:hAnsi="Nunito Sans"/>
          <w:color w:val="000000"/>
          <w:sz w:val="22"/>
          <w:szCs w:val="22"/>
        </w:rPr>
      </w:pPr>
      <w:r w:rsidRPr="00A109D6">
        <w:rPr>
          <w:rFonts w:ascii="Nunito Sans" w:hAnsi="Nunito Sans"/>
          <w:color w:val="000000"/>
          <w:sz w:val="22"/>
          <w:szCs w:val="22"/>
        </w:rPr>
        <w:t>Primary KPI</w:t>
      </w:r>
      <w:r>
        <w:rPr>
          <w:rFonts w:ascii="Nunito Sans" w:hAnsi="Nunito Sans"/>
          <w:color w:val="000000"/>
          <w:sz w:val="22"/>
          <w:szCs w:val="22"/>
        </w:rPr>
        <w:t xml:space="preserve"> (e.g., CVR, LTV, CTS, AOV)</w:t>
      </w:r>
    </w:p>
    <w:p w14:paraId="38A6FE98" w14:textId="77777777" w:rsidR="00E0050E" w:rsidRDefault="00E0050E" w:rsidP="009A32F5">
      <w:pPr>
        <w:pStyle w:val="NormalWeb"/>
        <w:numPr>
          <w:ilvl w:val="0"/>
          <w:numId w:val="84"/>
        </w:numPr>
        <w:spacing w:before="0" w:beforeAutospacing="0" w:after="0" w:afterAutospacing="0"/>
        <w:ind w:left="851"/>
        <w:textAlignment w:val="baseline"/>
        <w:rPr>
          <w:rFonts w:ascii="Nunito Sans" w:hAnsi="Nunito Sans"/>
          <w:color w:val="000000"/>
          <w:sz w:val="22"/>
          <w:szCs w:val="22"/>
        </w:rPr>
      </w:pPr>
      <w:r w:rsidRPr="00A109D6">
        <w:rPr>
          <w:rFonts w:ascii="Nunito Sans" w:hAnsi="Nunito Sans"/>
          <w:color w:val="000000"/>
          <w:sz w:val="22"/>
          <w:szCs w:val="22"/>
        </w:rPr>
        <w:t>Screen moments &amp; channel</w:t>
      </w:r>
      <w:r>
        <w:rPr>
          <w:rFonts w:ascii="Nunito Sans" w:hAnsi="Nunito Sans"/>
          <w:color w:val="000000"/>
          <w:sz w:val="22"/>
          <w:szCs w:val="22"/>
        </w:rPr>
        <w:t xml:space="preserve"> (e.g., </w:t>
      </w:r>
      <w:r w:rsidRPr="00A109D6">
        <w:rPr>
          <w:rFonts w:ascii="Nunito Sans" w:hAnsi="Nunito Sans"/>
          <w:color w:val="000000"/>
          <w:sz w:val="22"/>
          <w:szCs w:val="22"/>
        </w:rPr>
        <w:t xml:space="preserve">Mobile onboarding: 2-question profile + consent </w:t>
      </w:r>
      <w:r w:rsidRPr="00A109D6">
        <w:rPr>
          <w:color w:val="000000"/>
          <w:sz w:val="22"/>
          <w:szCs w:val="22"/>
        </w:rPr>
        <w:t>→</w:t>
      </w:r>
      <w:r w:rsidRPr="00A109D6">
        <w:rPr>
          <w:rFonts w:ascii="Nunito Sans" w:hAnsi="Nunito Sans"/>
          <w:color w:val="000000"/>
          <w:sz w:val="22"/>
          <w:szCs w:val="22"/>
        </w:rPr>
        <w:t xml:space="preserve"> personalized welcome</w:t>
      </w:r>
      <w:r>
        <w:rPr>
          <w:rFonts w:ascii="Nunito Sans" w:hAnsi="Nunito Sans"/>
          <w:color w:val="000000"/>
          <w:sz w:val="22"/>
          <w:szCs w:val="22"/>
        </w:rPr>
        <w:t>)</w:t>
      </w:r>
    </w:p>
    <w:p w14:paraId="7981EF4C" w14:textId="77777777" w:rsidR="00E0050E" w:rsidRDefault="00E0050E" w:rsidP="009A32F5">
      <w:pPr>
        <w:pStyle w:val="NormalWeb"/>
        <w:numPr>
          <w:ilvl w:val="0"/>
          <w:numId w:val="84"/>
        </w:numPr>
        <w:spacing w:before="0" w:beforeAutospacing="0" w:after="0" w:afterAutospacing="0"/>
        <w:ind w:left="851"/>
        <w:textAlignment w:val="baseline"/>
        <w:rPr>
          <w:rFonts w:ascii="Nunito Sans" w:hAnsi="Nunito Sans"/>
          <w:color w:val="000000"/>
          <w:sz w:val="22"/>
          <w:szCs w:val="22"/>
        </w:rPr>
      </w:pPr>
      <w:r w:rsidRPr="00A109D6">
        <w:rPr>
          <w:rFonts w:ascii="Nunito Sans" w:hAnsi="Nunito Sans"/>
          <w:color w:val="000000"/>
          <w:sz w:val="22"/>
          <w:szCs w:val="22"/>
        </w:rPr>
        <w:t>States to comp</w:t>
      </w:r>
      <w:r>
        <w:rPr>
          <w:rFonts w:ascii="Nunito Sans" w:hAnsi="Nunito Sans"/>
          <w:color w:val="000000"/>
          <w:sz w:val="22"/>
          <w:szCs w:val="22"/>
        </w:rPr>
        <w:t>: Default • Personalized • Empty • Edge/Failure</w:t>
      </w:r>
    </w:p>
    <w:p w14:paraId="08C62DE6" w14:textId="77777777" w:rsidR="00E0050E" w:rsidRDefault="00E0050E" w:rsidP="009A32F5">
      <w:pPr>
        <w:pStyle w:val="NormalWeb"/>
        <w:numPr>
          <w:ilvl w:val="0"/>
          <w:numId w:val="69"/>
        </w:numPr>
        <w:spacing w:before="240" w:beforeAutospacing="0" w:after="0" w:afterAutospacing="0"/>
        <w:ind w:left="426"/>
        <w:textAlignment w:val="baseline"/>
        <w:rPr>
          <w:rFonts w:ascii="Nunito Sans" w:hAnsi="Nunito Sans"/>
          <w:b/>
          <w:bCs/>
          <w:color w:val="000000"/>
          <w:sz w:val="22"/>
          <w:szCs w:val="22"/>
        </w:rPr>
      </w:pPr>
      <w:r>
        <w:rPr>
          <w:rFonts w:ascii="Nunito Sans" w:hAnsi="Nunito Sans"/>
          <w:b/>
          <w:bCs/>
          <w:color w:val="000000"/>
          <w:sz w:val="22"/>
          <w:szCs w:val="22"/>
        </w:rPr>
        <w:t>Visual References / Prompt Direction</w:t>
      </w:r>
    </w:p>
    <w:p w14:paraId="35DB8AA0" w14:textId="77777777" w:rsidR="00E0050E" w:rsidRDefault="00E0050E" w:rsidP="009A32F5">
      <w:pPr>
        <w:pStyle w:val="NormalWeb"/>
        <w:numPr>
          <w:ilvl w:val="0"/>
          <w:numId w:val="85"/>
        </w:numPr>
        <w:spacing w:before="0" w:beforeAutospacing="0" w:after="0" w:afterAutospacing="0"/>
        <w:ind w:left="851"/>
        <w:textAlignment w:val="baseline"/>
        <w:rPr>
          <w:rFonts w:ascii="Nunito Sans" w:hAnsi="Nunito Sans"/>
          <w:color w:val="000000"/>
          <w:sz w:val="22"/>
          <w:szCs w:val="22"/>
        </w:rPr>
      </w:pPr>
      <w:r>
        <w:rPr>
          <w:rFonts w:ascii="Nunito Sans" w:hAnsi="Nunito Sans"/>
          <w:color w:val="000000"/>
          <w:sz w:val="22"/>
          <w:szCs w:val="22"/>
        </w:rPr>
        <w:t>2–5 cross-industry analogs (why each fits: pattern/interaction/composition).</w:t>
      </w:r>
    </w:p>
    <w:p w14:paraId="4261ED33" w14:textId="77777777" w:rsidR="00E0050E" w:rsidRDefault="00E0050E" w:rsidP="009A32F5">
      <w:pPr>
        <w:pStyle w:val="NormalWeb"/>
        <w:numPr>
          <w:ilvl w:val="0"/>
          <w:numId w:val="85"/>
        </w:numPr>
        <w:spacing w:before="0" w:beforeAutospacing="0" w:after="0" w:afterAutospacing="0"/>
        <w:ind w:left="851"/>
        <w:textAlignment w:val="baseline"/>
        <w:rPr>
          <w:rFonts w:ascii="Nunito Sans" w:hAnsi="Nunito Sans"/>
          <w:color w:val="000000"/>
          <w:sz w:val="22"/>
          <w:szCs w:val="22"/>
        </w:rPr>
      </w:pPr>
      <w:r>
        <w:rPr>
          <w:rFonts w:ascii="Nunito Sans" w:hAnsi="Nunito Sans"/>
          <w:color w:val="000000"/>
          <w:sz w:val="22"/>
          <w:szCs w:val="22"/>
        </w:rPr>
        <w:t>Optional Midjourney cues (composition, palette, typography vibe, density, micro-motion).</w:t>
      </w:r>
    </w:p>
    <w:p w14:paraId="41D58589" w14:textId="77777777" w:rsidR="00E0050E" w:rsidRDefault="00E0050E" w:rsidP="009A32F5">
      <w:pPr>
        <w:pStyle w:val="NormalWeb"/>
        <w:numPr>
          <w:ilvl w:val="0"/>
          <w:numId w:val="69"/>
        </w:numPr>
        <w:spacing w:before="240" w:beforeAutospacing="0" w:after="0" w:afterAutospacing="0"/>
        <w:ind w:left="426"/>
        <w:textAlignment w:val="baseline"/>
        <w:rPr>
          <w:rFonts w:ascii="Nunito Sans" w:hAnsi="Nunito Sans"/>
          <w:b/>
          <w:bCs/>
          <w:color w:val="000000"/>
          <w:sz w:val="22"/>
          <w:szCs w:val="22"/>
        </w:rPr>
      </w:pPr>
      <w:r>
        <w:rPr>
          <w:rFonts w:ascii="Nunito Sans" w:hAnsi="Nunito Sans"/>
          <w:b/>
          <w:bCs/>
          <w:color w:val="000000"/>
          <w:sz w:val="22"/>
          <w:szCs w:val="22"/>
        </w:rPr>
        <w:t>Strategic Connection (per recommendation)</w:t>
      </w:r>
    </w:p>
    <w:p w14:paraId="3770A19A" w14:textId="77777777" w:rsidR="00E0050E" w:rsidRDefault="00E0050E" w:rsidP="009A32F5">
      <w:pPr>
        <w:pStyle w:val="NormalWeb"/>
        <w:numPr>
          <w:ilvl w:val="1"/>
          <w:numId w:val="86"/>
        </w:numPr>
        <w:spacing w:before="0" w:beforeAutospacing="0" w:after="0" w:afterAutospacing="0"/>
        <w:ind w:left="851"/>
        <w:textAlignment w:val="baseline"/>
        <w:rPr>
          <w:rFonts w:ascii="Nunito Sans" w:hAnsi="Nunito Sans"/>
          <w:color w:val="000000"/>
          <w:sz w:val="22"/>
          <w:szCs w:val="22"/>
        </w:rPr>
      </w:pPr>
      <w:r>
        <w:rPr>
          <w:rFonts w:ascii="Nunito Sans" w:hAnsi="Nunito Sans"/>
          <w:b/>
          <w:bCs/>
          <w:color w:val="000000"/>
          <w:sz w:val="22"/>
          <w:szCs w:val="22"/>
        </w:rPr>
        <w:t xml:space="preserve">Behavior </w:t>
      </w:r>
      <w:r>
        <w:rPr>
          <w:b/>
          <w:bCs/>
          <w:color w:val="000000"/>
          <w:sz w:val="22"/>
          <w:szCs w:val="22"/>
        </w:rPr>
        <w:t>→</w:t>
      </w:r>
      <w:r>
        <w:rPr>
          <w:rFonts w:ascii="Nunito Sans" w:hAnsi="Nunito Sans"/>
          <w:b/>
          <w:bCs/>
          <w:color w:val="000000"/>
          <w:sz w:val="22"/>
          <w:szCs w:val="22"/>
        </w:rPr>
        <w:t xml:space="preserve"> Lever </w:t>
      </w:r>
      <w:r>
        <w:rPr>
          <w:b/>
          <w:bCs/>
          <w:color w:val="000000"/>
          <w:sz w:val="22"/>
          <w:szCs w:val="22"/>
        </w:rPr>
        <w:t>→</w:t>
      </w:r>
      <w:r>
        <w:rPr>
          <w:rFonts w:ascii="Nunito Sans" w:hAnsi="Nunito Sans"/>
          <w:b/>
          <w:bCs/>
          <w:color w:val="000000"/>
          <w:sz w:val="22"/>
          <w:szCs w:val="22"/>
        </w:rPr>
        <w:t xml:space="preserve"> KPI</w:t>
      </w:r>
      <w:r>
        <w:rPr>
          <w:rFonts w:ascii="Nunito Sans" w:hAnsi="Nunito Sans"/>
          <w:color w:val="000000"/>
          <w:sz w:val="22"/>
          <w:szCs w:val="22"/>
        </w:rPr>
        <w:t xml:space="preserve"> (one line)</w:t>
      </w:r>
    </w:p>
    <w:p w14:paraId="76F459B3" w14:textId="77777777" w:rsidR="00E0050E" w:rsidRDefault="00E0050E" w:rsidP="009A32F5">
      <w:pPr>
        <w:pStyle w:val="NormalWeb"/>
        <w:numPr>
          <w:ilvl w:val="1"/>
          <w:numId w:val="86"/>
        </w:numPr>
        <w:spacing w:before="0" w:beforeAutospacing="0" w:after="0" w:afterAutospacing="0"/>
        <w:ind w:left="851"/>
        <w:textAlignment w:val="baseline"/>
        <w:rPr>
          <w:rFonts w:ascii="Nunito Sans" w:hAnsi="Nunito Sans"/>
          <w:color w:val="000000"/>
          <w:sz w:val="22"/>
          <w:szCs w:val="22"/>
        </w:rPr>
      </w:pPr>
      <w:r>
        <w:rPr>
          <w:rFonts w:ascii="Nunito Sans" w:hAnsi="Nunito Sans"/>
          <w:color w:val="000000"/>
          <w:sz w:val="22"/>
          <w:szCs w:val="22"/>
        </w:rPr>
        <w:t xml:space="preserve">Linked </w:t>
      </w:r>
      <w:r>
        <w:rPr>
          <w:rFonts w:ascii="Nunito Sans" w:hAnsi="Nunito Sans"/>
          <w:b/>
          <w:bCs/>
          <w:color w:val="000000"/>
          <w:sz w:val="22"/>
          <w:szCs w:val="22"/>
        </w:rPr>
        <w:t>Consumer Theme</w:t>
      </w:r>
      <w:r>
        <w:rPr>
          <w:rFonts w:ascii="Nunito Sans" w:hAnsi="Nunito Sans"/>
          <w:color w:val="000000"/>
          <w:sz w:val="22"/>
          <w:szCs w:val="22"/>
        </w:rPr>
        <w:t xml:space="preserve"> and </w:t>
      </w:r>
      <w:r>
        <w:rPr>
          <w:rFonts w:ascii="Nunito Sans" w:hAnsi="Nunito Sans"/>
          <w:b/>
          <w:bCs/>
          <w:color w:val="000000"/>
          <w:sz w:val="22"/>
          <w:szCs w:val="22"/>
        </w:rPr>
        <w:t>Competitive Gap</w:t>
      </w:r>
    </w:p>
    <w:p w14:paraId="1722102E" w14:textId="77777777" w:rsidR="00E0050E" w:rsidRPr="00A109D6" w:rsidRDefault="00E0050E" w:rsidP="009A32F5">
      <w:pPr>
        <w:pStyle w:val="NormalWeb"/>
        <w:numPr>
          <w:ilvl w:val="0"/>
          <w:numId w:val="69"/>
        </w:numPr>
        <w:spacing w:before="240" w:beforeAutospacing="0" w:after="0" w:afterAutospacing="0"/>
        <w:ind w:left="426"/>
        <w:textAlignment w:val="baseline"/>
        <w:rPr>
          <w:rFonts w:ascii="Nunito Sans" w:hAnsi="Nunito Sans"/>
          <w:b/>
          <w:bCs/>
          <w:color w:val="000000"/>
          <w:sz w:val="22"/>
          <w:szCs w:val="22"/>
        </w:rPr>
      </w:pPr>
      <w:r>
        <w:rPr>
          <w:rFonts w:ascii="Nunito Sans" w:hAnsi="Nunito Sans"/>
          <w:b/>
          <w:bCs/>
          <w:color w:val="000000"/>
          <w:sz w:val="22"/>
          <w:szCs w:val="22"/>
        </w:rPr>
        <w:t>Platform enablement</w:t>
      </w:r>
      <w:r w:rsidRPr="00A109D6">
        <w:rPr>
          <w:rFonts w:ascii="Nunito Sans" w:hAnsi="Nunito Sans"/>
          <w:b/>
          <w:bCs/>
          <w:color w:val="000000"/>
          <w:sz w:val="22"/>
          <w:szCs w:val="22"/>
        </w:rPr>
        <w:t xml:space="preserve"> note (signals/decisioning/CDP, CMS, loyalty/CRM)</w:t>
      </w:r>
    </w:p>
    <w:p w14:paraId="10D37A9F" w14:textId="77777777" w:rsidR="00E0050E" w:rsidRPr="00A109D6" w:rsidRDefault="00E0050E" w:rsidP="009A32F5">
      <w:pPr>
        <w:pStyle w:val="NormalWeb"/>
        <w:numPr>
          <w:ilvl w:val="1"/>
          <w:numId w:val="87"/>
        </w:numPr>
        <w:spacing w:before="0" w:beforeAutospacing="0" w:after="0" w:afterAutospacing="0"/>
        <w:ind w:left="851"/>
        <w:textAlignment w:val="baseline"/>
        <w:rPr>
          <w:rFonts w:ascii="Nunito Sans" w:hAnsi="Nunito Sans"/>
          <w:color w:val="000000"/>
          <w:sz w:val="22"/>
          <w:szCs w:val="22"/>
        </w:rPr>
      </w:pPr>
      <w:r w:rsidRPr="00A109D6">
        <w:rPr>
          <w:rFonts w:ascii="Nunito Sans" w:hAnsi="Nunito Sans"/>
          <w:color w:val="000000"/>
          <w:sz w:val="22"/>
          <w:szCs w:val="22"/>
        </w:rPr>
        <w:t>Accessibility &amp; Brand Guardrails</w:t>
      </w:r>
    </w:p>
    <w:p w14:paraId="1C13EB4C" w14:textId="77777777" w:rsidR="00E0050E" w:rsidRDefault="00E0050E" w:rsidP="009A32F5">
      <w:pPr>
        <w:pStyle w:val="NormalWeb"/>
        <w:numPr>
          <w:ilvl w:val="1"/>
          <w:numId w:val="87"/>
        </w:numPr>
        <w:spacing w:before="0" w:beforeAutospacing="0" w:after="0" w:afterAutospacing="0"/>
        <w:ind w:left="851"/>
        <w:textAlignment w:val="baseline"/>
        <w:rPr>
          <w:rFonts w:ascii="Nunito Sans" w:hAnsi="Nunito Sans"/>
          <w:color w:val="000000"/>
          <w:sz w:val="22"/>
          <w:szCs w:val="22"/>
        </w:rPr>
      </w:pPr>
      <w:r>
        <w:rPr>
          <w:rFonts w:ascii="Nunito Sans" w:hAnsi="Nunito Sans"/>
          <w:color w:val="000000"/>
          <w:sz w:val="22"/>
          <w:szCs w:val="22"/>
        </w:rPr>
        <w:t>Min type sizes, contrast, motion-reduction, do’s/don’ts for voice/tone.</w:t>
      </w:r>
    </w:p>
    <w:p w14:paraId="43368BAA" w14:textId="77777777" w:rsidR="00E0050E" w:rsidRDefault="00E0050E" w:rsidP="009A32F5">
      <w:pPr>
        <w:pStyle w:val="NormalWeb"/>
        <w:numPr>
          <w:ilvl w:val="0"/>
          <w:numId w:val="69"/>
        </w:numPr>
        <w:spacing w:before="240" w:beforeAutospacing="0" w:after="0" w:afterAutospacing="0"/>
        <w:ind w:left="426"/>
        <w:textAlignment w:val="baseline"/>
        <w:rPr>
          <w:rFonts w:ascii="Nunito Sans" w:hAnsi="Nunito Sans"/>
          <w:b/>
          <w:bCs/>
          <w:color w:val="000000"/>
          <w:sz w:val="22"/>
          <w:szCs w:val="22"/>
        </w:rPr>
      </w:pPr>
      <w:r>
        <w:rPr>
          <w:rFonts w:ascii="Nunito Sans" w:hAnsi="Nunito Sans"/>
          <w:b/>
          <w:bCs/>
          <w:color w:val="000000"/>
          <w:sz w:val="22"/>
          <w:szCs w:val="22"/>
        </w:rPr>
        <w:t>Deliverables Requested from Designers</w:t>
      </w:r>
    </w:p>
    <w:p w14:paraId="1E98D66C" w14:textId="77777777" w:rsidR="00E0050E" w:rsidRDefault="00E0050E" w:rsidP="009A32F5">
      <w:pPr>
        <w:pStyle w:val="NormalWeb"/>
        <w:numPr>
          <w:ilvl w:val="1"/>
          <w:numId w:val="88"/>
        </w:numPr>
        <w:spacing w:before="0" w:beforeAutospacing="0" w:after="0" w:afterAutospacing="0"/>
        <w:ind w:left="851"/>
        <w:textAlignment w:val="baseline"/>
        <w:rPr>
          <w:rFonts w:ascii="Nunito Sans" w:hAnsi="Nunito Sans"/>
          <w:color w:val="000000"/>
          <w:sz w:val="22"/>
          <w:szCs w:val="22"/>
        </w:rPr>
      </w:pPr>
      <w:r w:rsidRPr="00A109D6">
        <w:rPr>
          <w:rFonts w:ascii="Nunito Sans" w:hAnsi="Nunito Sans"/>
          <w:color w:val="000000"/>
          <w:sz w:val="22"/>
          <w:szCs w:val="22"/>
        </w:rPr>
        <w:t>1-2 comps per recommendation</w:t>
      </w:r>
      <w:r>
        <w:rPr>
          <w:rFonts w:ascii="Nunito Sans" w:hAnsi="Nunito Sans"/>
          <w:color w:val="000000"/>
          <w:sz w:val="22"/>
          <w:szCs w:val="22"/>
        </w:rPr>
        <w:t>, including states listed above.</w:t>
      </w:r>
    </w:p>
    <w:p w14:paraId="6866A2A8" w14:textId="77777777" w:rsidR="00E0050E" w:rsidRDefault="00E0050E" w:rsidP="009A32F5">
      <w:pPr>
        <w:pStyle w:val="NormalWeb"/>
        <w:numPr>
          <w:ilvl w:val="1"/>
          <w:numId w:val="88"/>
        </w:numPr>
        <w:spacing w:before="0" w:beforeAutospacing="0" w:after="0" w:afterAutospacing="0"/>
        <w:ind w:left="851"/>
        <w:textAlignment w:val="baseline"/>
        <w:rPr>
          <w:rFonts w:ascii="Nunito Sans" w:hAnsi="Nunito Sans"/>
          <w:color w:val="000000"/>
          <w:sz w:val="22"/>
          <w:szCs w:val="22"/>
        </w:rPr>
      </w:pPr>
      <w:r>
        <w:rPr>
          <w:rFonts w:ascii="Nunito Sans" w:hAnsi="Nunito Sans"/>
          <w:color w:val="000000"/>
          <w:sz w:val="22"/>
          <w:szCs w:val="22"/>
        </w:rPr>
        <w:t>Device/size specs (e.g., iPhone 15 Pro 1290×2796; Web 1440×900).</w:t>
      </w:r>
    </w:p>
    <w:p w14:paraId="447AF46D" w14:textId="77777777" w:rsidR="00E0050E" w:rsidRDefault="00E0050E" w:rsidP="009A32F5">
      <w:pPr>
        <w:pStyle w:val="NormalWeb"/>
        <w:numPr>
          <w:ilvl w:val="1"/>
          <w:numId w:val="88"/>
        </w:numPr>
        <w:spacing w:before="0" w:beforeAutospacing="0" w:after="0" w:afterAutospacing="0"/>
        <w:ind w:left="851"/>
        <w:textAlignment w:val="baseline"/>
        <w:rPr>
          <w:rFonts w:ascii="Nunito Sans" w:hAnsi="Nunito Sans"/>
          <w:color w:val="000000"/>
          <w:sz w:val="22"/>
          <w:szCs w:val="22"/>
        </w:rPr>
      </w:pPr>
      <w:r>
        <w:rPr>
          <w:rFonts w:ascii="Nunito Sans" w:hAnsi="Nunito Sans"/>
          <w:color w:val="000000"/>
          <w:sz w:val="22"/>
          <w:szCs w:val="22"/>
        </w:rPr>
        <w:t>Optional prototype notes: transitions/micro-motion (1–2 lines), click path.</w:t>
      </w:r>
    </w:p>
    <w:p w14:paraId="729AF69D" w14:textId="77777777" w:rsidR="00A109D6" w:rsidRDefault="00A109D6" w:rsidP="00A109D6">
      <w:pPr>
        <w:pStyle w:val="NormalWeb"/>
        <w:spacing w:before="0" w:beforeAutospacing="0" w:after="0" w:afterAutospacing="0"/>
        <w:ind w:left="491"/>
        <w:textAlignment w:val="baseline"/>
        <w:rPr>
          <w:rFonts w:ascii="Nunito Sans" w:hAnsi="Nunito Sans"/>
          <w:color w:val="000000"/>
          <w:sz w:val="22"/>
          <w:szCs w:val="22"/>
        </w:rPr>
      </w:pPr>
    </w:p>
    <w:p w14:paraId="3BFFDAEE" w14:textId="77777777" w:rsidR="00E0050E" w:rsidRPr="00523D74" w:rsidRDefault="00E0050E" w:rsidP="007F4986">
      <w:pPr>
        <w:pStyle w:val="Heading2"/>
      </w:pPr>
      <w:bookmarkStart w:id="96" w:name="_Toc213146772"/>
      <w:r w:rsidRPr="00523D74">
        <w:t>Prompt</w:t>
      </w:r>
      <w:bookmarkEnd w:id="96"/>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E0050E" w14:paraId="793CA9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EB46D" w14:textId="77777777" w:rsidR="00E0050E" w:rsidRDefault="00E0050E">
            <w:pPr>
              <w:pStyle w:val="NormalWeb"/>
              <w:spacing w:before="240" w:beforeAutospacing="0" w:after="240" w:afterAutospacing="0"/>
            </w:pPr>
            <w:r>
              <w:rPr>
                <w:rFonts w:ascii="Courier New" w:hAnsi="Courier New" w:cs="Courier New"/>
                <w:color w:val="000000"/>
                <w:sz w:val="22"/>
                <w:szCs w:val="22"/>
              </w:rPr>
              <w:t>You are a creative strategist preparing a CREATIVE BRIEF &amp; VISUAL DIRECTION for [Brand Name], a [business maturity] company in [Industry/Category], focused on [Use Case] in [Geographic Focus].</w:t>
            </w:r>
          </w:p>
          <w:p w14:paraId="54DC9CE0" w14:textId="77777777" w:rsidR="00E0050E" w:rsidRDefault="00E0050E">
            <w:pPr>
              <w:pStyle w:val="NormalWeb"/>
              <w:spacing w:before="240" w:beforeAutospacing="0" w:after="240" w:afterAutospacing="0"/>
            </w:pPr>
            <w:r>
              <w:rPr>
                <w:rFonts w:ascii="Courier New" w:hAnsi="Courier New" w:cs="Courier New"/>
                <w:color w:val="000000"/>
                <w:sz w:val="22"/>
                <w:szCs w:val="22"/>
              </w:rPr>
              <w:t>CONTEXT</w:t>
            </w:r>
          </w:p>
          <w:p w14:paraId="2E7B3111" w14:textId="77777777" w:rsidR="00E0050E" w:rsidRDefault="00E0050E">
            <w:pPr>
              <w:pStyle w:val="NormalWeb"/>
              <w:spacing w:before="240" w:beforeAutospacing="0" w:after="240" w:afterAutospacing="0"/>
            </w:pPr>
            <w:r>
              <w:rPr>
                <w:rFonts w:ascii="Courier New" w:hAnsi="Courier New" w:cs="Courier New"/>
                <w:color w:val="000000"/>
                <w:sz w:val="22"/>
                <w:szCs w:val="22"/>
              </w:rPr>
              <w:t>Specific recommendations to visualize (2–3 from Step 3.2): </w:t>
            </w:r>
          </w:p>
          <w:p w14:paraId="47161E09" w14:textId="77777777" w:rsidR="00E0050E" w:rsidRDefault="00E0050E">
            <w:pPr>
              <w:pStyle w:val="NormalWeb"/>
              <w:spacing w:before="240" w:beforeAutospacing="0" w:after="240" w:afterAutospacing="0"/>
            </w:pPr>
            <w:r>
              <w:rPr>
                <w:rFonts w:ascii="Courier New" w:hAnsi="Courier New" w:cs="Courier New"/>
                <w:color w:val="000000"/>
                <w:sz w:val="22"/>
                <w:szCs w:val="22"/>
              </w:rPr>
              <w:t>Concept 1: [paste each with 1–2 lines]</w:t>
            </w:r>
          </w:p>
          <w:p w14:paraId="368B1656" w14:textId="77777777" w:rsidR="00E0050E" w:rsidRDefault="00E0050E">
            <w:pPr>
              <w:pStyle w:val="NormalWeb"/>
              <w:spacing w:before="240" w:beforeAutospacing="0" w:after="240" w:afterAutospacing="0"/>
            </w:pPr>
            <w:r>
              <w:rPr>
                <w:rFonts w:ascii="Courier New" w:hAnsi="Courier New" w:cs="Courier New"/>
                <w:color w:val="000000"/>
                <w:sz w:val="22"/>
                <w:szCs w:val="22"/>
              </w:rPr>
              <w:t>Concept 2: [paste each with 1–2 lines]</w:t>
            </w:r>
          </w:p>
          <w:p w14:paraId="10E4BDA2" w14:textId="77777777" w:rsidR="00E0050E" w:rsidRDefault="00E0050E">
            <w:pPr>
              <w:pStyle w:val="NormalWeb"/>
              <w:spacing w:before="240" w:beforeAutospacing="0" w:after="240" w:afterAutospacing="0"/>
            </w:pPr>
            <w:r>
              <w:rPr>
                <w:rFonts w:ascii="Courier New" w:hAnsi="Courier New" w:cs="Courier New"/>
                <w:color w:val="000000"/>
                <w:sz w:val="22"/>
                <w:szCs w:val="22"/>
              </w:rPr>
              <w:t>Concept 3: [paste each with 1–2 lines]</w:t>
            </w:r>
          </w:p>
          <w:p w14:paraId="324BA1E8" w14:textId="77777777" w:rsidR="00E0050E" w:rsidRDefault="00E0050E">
            <w:pPr>
              <w:pStyle w:val="NormalWeb"/>
              <w:spacing w:before="240" w:beforeAutospacing="0" w:after="240" w:afterAutospacing="0"/>
            </w:pPr>
            <w:r>
              <w:rPr>
                <w:rFonts w:ascii="Courier New" w:hAnsi="Courier New" w:cs="Courier New"/>
                <w:color w:val="000000"/>
                <w:sz w:val="22"/>
                <w:szCs w:val="22"/>
              </w:rPr>
              <w:t>TASK</w:t>
            </w:r>
          </w:p>
          <w:p w14:paraId="1A8F01A6" w14:textId="77777777" w:rsidR="00E0050E" w:rsidRDefault="00E0050E">
            <w:pPr>
              <w:pStyle w:val="NormalWeb"/>
              <w:spacing w:before="240" w:beforeAutospacing="0" w:after="240" w:afterAutospacing="0"/>
            </w:pPr>
            <w:r>
              <w:rPr>
                <w:rFonts w:ascii="Courier New" w:hAnsi="Courier New" w:cs="Courier New"/>
                <w:color w:val="000000"/>
                <w:sz w:val="22"/>
                <w:szCs w:val="22"/>
              </w:rPr>
              <w:t>Produce a Creative Brief and Visual Direction that will let a designer produce a design comp per recommendation. Make it emotionally resonant, brand-relevant, and easy to prototype.</w:t>
            </w:r>
          </w:p>
          <w:p w14:paraId="7B3EF1E7" w14:textId="77777777" w:rsidR="00E0050E" w:rsidRDefault="00E0050E">
            <w:pPr>
              <w:pStyle w:val="NormalWeb"/>
              <w:spacing w:before="240" w:beforeAutospacing="0" w:after="240" w:afterAutospacing="0"/>
            </w:pPr>
            <w:r>
              <w:rPr>
                <w:rFonts w:ascii="Courier New" w:hAnsi="Courier New" w:cs="Courier New"/>
                <w:color w:val="000000"/>
                <w:sz w:val="22"/>
                <w:szCs w:val="22"/>
              </w:rPr>
              <w:t>FORMATTING RULES</w:t>
            </w:r>
          </w:p>
          <w:p w14:paraId="38D31864" w14:textId="77777777" w:rsidR="00E0050E" w:rsidRDefault="00E0050E">
            <w:pPr>
              <w:pStyle w:val="NormalWeb"/>
              <w:spacing w:before="240" w:beforeAutospacing="0" w:after="240" w:afterAutospacing="0"/>
            </w:pPr>
            <w:r>
              <w:rPr>
                <w:rFonts w:ascii="Courier New" w:hAnsi="Courier New" w:cs="Courier New"/>
                <w:color w:val="000000"/>
                <w:sz w:val="22"/>
                <w:szCs w:val="22"/>
              </w:rPr>
              <w:t>- Plain English. Internal document. No em dashes.</w:t>
            </w:r>
          </w:p>
          <w:p w14:paraId="155B7658" w14:textId="77777777" w:rsidR="00E0050E" w:rsidRDefault="00E0050E">
            <w:pPr>
              <w:pStyle w:val="NormalWeb"/>
              <w:spacing w:before="240" w:beforeAutospacing="0" w:after="240" w:afterAutospacing="0"/>
            </w:pPr>
            <w:r>
              <w:rPr>
                <w:rFonts w:ascii="Courier New" w:hAnsi="Courier New" w:cs="Courier New"/>
                <w:color w:val="000000"/>
                <w:sz w:val="22"/>
                <w:szCs w:val="22"/>
              </w:rPr>
              <w:t>- Be specific about screens, states, references, and KPI rationale.</w:t>
            </w:r>
          </w:p>
          <w:p w14:paraId="70D7C26A" w14:textId="77777777" w:rsidR="00E0050E" w:rsidRDefault="00E0050E">
            <w:pPr>
              <w:pStyle w:val="NormalWeb"/>
              <w:spacing w:before="240" w:beforeAutospacing="0" w:after="240" w:afterAutospacing="0"/>
            </w:pPr>
            <w:r>
              <w:rPr>
                <w:rFonts w:ascii="Courier New" w:hAnsi="Courier New" w:cs="Courier New"/>
                <w:color w:val="000000"/>
                <w:sz w:val="22"/>
                <w:szCs w:val="22"/>
              </w:rPr>
              <w:t>- For every comp, include: Description, Consumer Behavior, Business Outcome and the linked Insight (Consumer Preferences, market research, competitive intelligence); add a one-line platform feasibility note.</w:t>
            </w:r>
          </w:p>
          <w:p w14:paraId="204A6268" w14:textId="77777777" w:rsidR="00E0050E" w:rsidRDefault="00E0050E">
            <w:pPr>
              <w:pStyle w:val="NormalWeb"/>
              <w:spacing w:before="240" w:beforeAutospacing="0" w:after="240" w:afterAutospacing="0"/>
            </w:pPr>
            <w:r>
              <w:rPr>
                <w:rFonts w:ascii="Courier New" w:hAnsi="Courier New" w:cs="Courier New"/>
                <w:color w:val="000000"/>
                <w:sz w:val="22"/>
                <w:szCs w:val="22"/>
              </w:rPr>
              <w:t>STRUCTURE for each Creative Comp</w:t>
            </w:r>
          </w:p>
          <w:p w14:paraId="60ADFA09" w14:textId="77777777" w:rsidR="00E0050E" w:rsidRDefault="00E0050E">
            <w:pPr>
              <w:pStyle w:val="NormalWeb"/>
              <w:spacing w:before="240" w:beforeAutospacing="0" w:after="240" w:afterAutospacing="0"/>
            </w:pPr>
            <w:r>
              <w:rPr>
                <w:rFonts w:ascii="Courier New" w:hAnsi="Courier New" w:cs="Courier New"/>
                <w:color w:val="000000"/>
                <w:sz w:val="22"/>
                <w:szCs w:val="22"/>
              </w:rPr>
              <w:t>## Creative Narrative</w:t>
            </w:r>
          </w:p>
          <w:p w14:paraId="0D5E0556" w14:textId="77777777" w:rsidR="00E0050E" w:rsidRDefault="00E0050E">
            <w:pPr>
              <w:pStyle w:val="NormalWeb"/>
              <w:spacing w:before="240" w:beforeAutospacing="0" w:after="240" w:afterAutospacing="0"/>
            </w:pPr>
            <w:r>
              <w:rPr>
                <w:rFonts w:ascii="Courier New" w:hAnsi="Courier New" w:cs="Courier New"/>
                <w:color w:val="000000"/>
                <w:sz w:val="22"/>
                <w:szCs w:val="22"/>
              </w:rPr>
              <w:t>One paragraph on the transformation story and why this recommendation matters now.</w:t>
            </w:r>
          </w:p>
          <w:p w14:paraId="6AFF7474" w14:textId="77777777" w:rsidR="00E0050E" w:rsidRDefault="00E0050E">
            <w:pPr>
              <w:pStyle w:val="NormalWeb"/>
              <w:spacing w:before="240" w:beforeAutospacing="0" w:after="240" w:afterAutospacing="0"/>
            </w:pPr>
            <w:r>
              <w:rPr>
                <w:rFonts w:ascii="Courier New" w:hAnsi="Courier New" w:cs="Courier New"/>
                <w:color w:val="000000"/>
                <w:sz w:val="22"/>
                <w:szCs w:val="22"/>
              </w:rPr>
              <w:t>## Design Principles &amp; Visual Tone (3–5)</w:t>
            </w:r>
          </w:p>
          <w:p w14:paraId="65237987" w14:textId="77777777" w:rsidR="00E0050E" w:rsidRDefault="00E0050E">
            <w:pPr>
              <w:pStyle w:val="NormalWeb"/>
              <w:spacing w:before="240" w:beforeAutospacing="0" w:after="240" w:afterAutospacing="0"/>
            </w:pPr>
            <w:r>
              <w:rPr>
                <w:rFonts w:ascii="Courier New" w:hAnsi="Courier New" w:cs="Courier New"/>
                <w:color w:val="000000"/>
                <w:sz w:val="22"/>
                <w:szCs w:val="22"/>
              </w:rPr>
              <w:t>Principles (1 line each) + a “principle → UI rule” line.</w:t>
            </w:r>
          </w:p>
          <w:p w14:paraId="1CFA25C2" w14:textId="77777777" w:rsidR="00E0050E" w:rsidRDefault="00E0050E">
            <w:pPr>
              <w:pStyle w:val="NormalWeb"/>
              <w:spacing w:before="240" w:beforeAutospacing="0" w:after="240" w:afterAutospacing="0"/>
            </w:pPr>
            <w:r>
              <w:rPr>
                <w:rFonts w:ascii="Courier New" w:hAnsi="Courier New" w:cs="Courier New"/>
                <w:color w:val="000000"/>
                <w:sz w:val="22"/>
                <w:szCs w:val="22"/>
              </w:rPr>
              <w:t>## Recommendations to Visualize (2–3)</w:t>
            </w:r>
          </w:p>
          <w:p w14:paraId="438744AA" w14:textId="77777777" w:rsidR="00E0050E" w:rsidRDefault="00E0050E">
            <w:pPr>
              <w:pStyle w:val="NormalWeb"/>
              <w:spacing w:before="240" w:beforeAutospacing="0" w:after="240" w:afterAutospacing="0"/>
            </w:pPr>
            <w:r>
              <w:rPr>
                <w:rFonts w:ascii="Courier New" w:hAnsi="Courier New" w:cs="Courier New"/>
                <w:color w:val="000000"/>
                <w:sz w:val="22"/>
                <w:szCs w:val="22"/>
              </w:rPr>
              <w:t>For each: name &amp; one-liner, primary KPI, screen moments &amp; channel, states (Default/Personalized/Empty/Edge).</w:t>
            </w:r>
          </w:p>
          <w:p w14:paraId="376208A6" w14:textId="77777777" w:rsidR="00E0050E" w:rsidRDefault="00E0050E">
            <w:pPr>
              <w:pStyle w:val="NormalWeb"/>
              <w:spacing w:before="240" w:beforeAutospacing="0" w:after="240" w:afterAutospacing="0"/>
            </w:pPr>
            <w:r>
              <w:rPr>
                <w:rFonts w:ascii="Courier New" w:hAnsi="Courier New" w:cs="Courier New"/>
                <w:color w:val="000000"/>
                <w:sz w:val="22"/>
                <w:szCs w:val="22"/>
              </w:rPr>
              <w:t>## Visual References / Prompt Direction</w:t>
            </w:r>
          </w:p>
          <w:p w14:paraId="46F28871" w14:textId="77777777" w:rsidR="00E0050E" w:rsidRDefault="00E0050E">
            <w:pPr>
              <w:pStyle w:val="NormalWeb"/>
              <w:spacing w:before="240" w:beforeAutospacing="0" w:after="240" w:afterAutospacing="0"/>
            </w:pPr>
            <w:r>
              <w:rPr>
                <w:rFonts w:ascii="Courier New" w:hAnsi="Courier New" w:cs="Courier New"/>
                <w:color w:val="000000"/>
                <w:sz w:val="22"/>
                <w:szCs w:val="22"/>
              </w:rPr>
              <w:t>2–5 analogs with reasons; add 3–6 prompt cues if helpful.</w:t>
            </w:r>
          </w:p>
          <w:p w14:paraId="61694378" w14:textId="77777777" w:rsidR="00E0050E" w:rsidRDefault="00E0050E">
            <w:pPr>
              <w:pStyle w:val="NormalWeb"/>
              <w:spacing w:before="240" w:beforeAutospacing="0" w:after="240" w:afterAutospacing="0"/>
            </w:pPr>
            <w:r>
              <w:rPr>
                <w:rFonts w:ascii="Courier New" w:hAnsi="Courier New" w:cs="Courier New"/>
                <w:color w:val="000000"/>
                <w:sz w:val="22"/>
                <w:szCs w:val="22"/>
              </w:rPr>
              <w:t>## Strategic Connection</w:t>
            </w:r>
          </w:p>
          <w:p w14:paraId="1E4E4C6E" w14:textId="77777777" w:rsidR="00E0050E" w:rsidRDefault="00E0050E">
            <w:pPr>
              <w:pStyle w:val="NormalWeb"/>
              <w:spacing w:before="240" w:beforeAutospacing="0" w:after="240" w:afterAutospacing="0"/>
            </w:pPr>
            <w:r>
              <w:rPr>
                <w:rFonts w:ascii="Courier New" w:hAnsi="Courier New" w:cs="Courier New"/>
                <w:color w:val="000000"/>
                <w:sz w:val="22"/>
                <w:szCs w:val="22"/>
              </w:rPr>
              <w:t>Per recommendation: Behavior → Lever → KPI, linked Consumer Theme &amp; Competitive Gap, platform enablement (signals/decisioning/CDP, CMS, CRM/Loyalty).</w:t>
            </w:r>
          </w:p>
          <w:p w14:paraId="3CD6D8C6" w14:textId="77777777" w:rsidR="00E0050E" w:rsidRDefault="00E0050E">
            <w:pPr>
              <w:pStyle w:val="NormalWeb"/>
              <w:spacing w:before="240" w:beforeAutospacing="0" w:after="240" w:afterAutospacing="0"/>
            </w:pPr>
            <w:r>
              <w:rPr>
                <w:rFonts w:ascii="Courier New" w:hAnsi="Courier New" w:cs="Courier New"/>
                <w:color w:val="000000"/>
                <w:sz w:val="22"/>
                <w:szCs w:val="22"/>
              </w:rPr>
              <w:t>## Accessibility &amp; Brand Guardrails</w:t>
            </w:r>
          </w:p>
          <w:p w14:paraId="19470258" w14:textId="77777777" w:rsidR="00E0050E" w:rsidRDefault="00E0050E">
            <w:pPr>
              <w:pStyle w:val="NormalWeb"/>
              <w:spacing w:before="240" w:beforeAutospacing="0" w:after="240" w:afterAutospacing="0"/>
            </w:pPr>
            <w:r>
              <w:rPr>
                <w:rFonts w:ascii="Courier New" w:hAnsi="Courier New" w:cs="Courier New"/>
                <w:color w:val="000000"/>
                <w:sz w:val="22"/>
                <w:szCs w:val="22"/>
              </w:rPr>
              <w:t>Type/contrast minima, motion-reduction, tone.</w:t>
            </w:r>
          </w:p>
          <w:p w14:paraId="54319859" w14:textId="77777777" w:rsidR="00E0050E" w:rsidRDefault="00E0050E"/>
          <w:p w14:paraId="0DAE78E2" w14:textId="77777777" w:rsidR="00E0050E" w:rsidRDefault="00E0050E">
            <w:pPr>
              <w:pStyle w:val="NormalWeb"/>
              <w:spacing w:before="240" w:beforeAutospacing="0" w:after="240" w:afterAutospacing="0"/>
            </w:pPr>
            <w:r>
              <w:rPr>
                <w:rFonts w:ascii="Courier New" w:hAnsi="Courier New" w:cs="Courier New"/>
                <w:color w:val="000000"/>
                <w:sz w:val="22"/>
                <w:szCs w:val="22"/>
              </w:rPr>
              <w:t>## Deliverables from Designers</w:t>
            </w:r>
          </w:p>
          <w:p w14:paraId="796034D0" w14:textId="77777777" w:rsidR="00E0050E" w:rsidRDefault="00E0050E">
            <w:pPr>
              <w:pStyle w:val="NormalWeb"/>
              <w:spacing w:before="240" w:beforeAutospacing="0" w:after="240" w:afterAutospacing="0"/>
            </w:pPr>
            <w:r>
              <w:rPr>
                <w:rFonts w:ascii="Courier New" w:hAnsi="Courier New" w:cs="Courier New"/>
                <w:color w:val="000000"/>
                <w:sz w:val="22"/>
                <w:szCs w:val="22"/>
              </w:rPr>
              <w:t>1-2 comps per recommendation, with device/size and states; optional prototype notes.</w:t>
            </w:r>
          </w:p>
          <w:p w14:paraId="7AD71109" w14:textId="77777777" w:rsidR="00E0050E" w:rsidRDefault="00E0050E">
            <w:pPr>
              <w:pStyle w:val="NormalWeb"/>
              <w:spacing w:before="240" w:beforeAutospacing="0" w:after="240" w:afterAutospacing="0"/>
            </w:pPr>
            <w:r>
              <w:rPr>
                <w:rFonts w:ascii="Courier New" w:hAnsi="Courier New" w:cs="Courier New"/>
                <w:color w:val="000000"/>
                <w:sz w:val="22"/>
                <w:szCs w:val="22"/>
              </w:rPr>
              <w:t>OUTPUT</w:t>
            </w:r>
          </w:p>
          <w:p w14:paraId="27B581AE" w14:textId="77777777" w:rsidR="00E0050E" w:rsidRDefault="00E0050E">
            <w:pPr>
              <w:pStyle w:val="NormalWeb"/>
              <w:spacing w:before="240" w:beforeAutospacing="0" w:after="240" w:afterAutospacing="0"/>
            </w:pPr>
            <w:r>
              <w:rPr>
                <w:rFonts w:ascii="Courier New" w:hAnsi="Courier New" w:cs="Courier New"/>
                <w:color w:val="000000"/>
                <w:sz w:val="22"/>
                <w:szCs w:val="22"/>
              </w:rPr>
              <w:t>A concise brief that a designer can use immediately to create pitch-ready comps that show how each recommendation works and which KPI it moves.</w:t>
            </w:r>
          </w:p>
        </w:tc>
      </w:tr>
    </w:tbl>
    <w:p w14:paraId="2751DDBF" w14:textId="77777777" w:rsidR="00E0050E" w:rsidRDefault="00E0050E" w:rsidP="00E0050E"/>
    <w:p w14:paraId="0AB4C0E1" w14:textId="77777777" w:rsidR="00E0050E" w:rsidRDefault="00E0050E" w:rsidP="007F4986">
      <w:pPr>
        <w:pStyle w:val="Heading2"/>
      </w:pPr>
      <w:bookmarkStart w:id="97" w:name="_Toc213146773"/>
      <w:r w:rsidRPr="00523D74">
        <w:t>Quality bar</w:t>
      </w:r>
      <w:bookmarkEnd w:id="97"/>
    </w:p>
    <w:p w14:paraId="53583F12" w14:textId="77777777" w:rsidR="00E0050E" w:rsidRDefault="00E0050E" w:rsidP="009A32F5">
      <w:pPr>
        <w:pStyle w:val="NormalWeb"/>
        <w:numPr>
          <w:ilvl w:val="0"/>
          <w:numId w:val="70"/>
        </w:numPr>
        <w:spacing w:before="24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Rec-centric:</w:t>
      </w:r>
      <w:r>
        <w:rPr>
          <w:rFonts w:ascii="Nunito Sans" w:hAnsi="Nunito Sans"/>
          <w:color w:val="000000"/>
          <w:sz w:val="22"/>
          <w:szCs w:val="22"/>
        </w:rPr>
        <w:t xml:space="preserve"> We visualize </w:t>
      </w:r>
      <w:r>
        <w:rPr>
          <w:rFonts w:ascii="Nunito Sans" w:hAnsi="Nunito Sans"/>
          <w:b/>
          <w:bCs/>
          <w:color w:val="000000"/>
          <w:sz w:val="22"/>
          <w:szCs w:val="22"/>
        </w:rPr>
        <w:t>specific recommendations</w:t>
      </w:r>
      <w:r>
        <w:rPr>
          <w:rFonts w:ascii="Nunito Sans" w:hAnsi="Nunito Sans"/>
          <w:color w:val="000000"/>
          <w:sz w:val="22"/>
          <w:szCs w:val="22"/>
        </w:rPr>
        <w:t>, not abstract zones.</w:t>
      </w:r>
    </w:p>
    <w:p w14:paraId="7B786C61" w14:textId="77777777" w:rsidR="00E0050E" w:rsidRDefault="00E0050E" w:rsidP="009A32F5">
      <w:pPr>
        <w:pStyle w:val="NormalWeb"/>
        <w:numPr>
          <w:ilvl w:val="0"/>
          <w:numId w:val="70"/>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Buildable:</w:t>
      </w:r>
      <w:r>
        <w:rPr>
          <w:rFonts w:ascii="Nunito Sans" w:hAnsi="Nunito Sans"/>
          <w:color w:val="000000"/>
          <w:sz w:val="22"/>
          <w:szCs w:val="22"/>
        </w:rPr>
        <w:t xml:space="preserve"> Screens and states are explicit; platform feasibility is noted.</w:t>
      </w:r>
    </w:p>
    <w:p w14:paraId="55E2B315" w14:textId="77777777" w:rsidR="00E0050E" w:rsidRDefault="00E0050E" w:rsidP="009A32F5">
      <w:pPr>
        <w:pStyle w:val="NormalWeb"/>
        <w:numPr>
          <w:ilvl w:val="0"/>
          <w:numId w:val="70"/>
        </w:numPr>
        <w:spacing w:before="0" w:beforeAutospacing="0" w:after="0" w:afterAutospacing="0"/>
        <w:textAlignment w:val="baseline"/>
        <w:rPr>
          <w:rFonts w:ascii="Nunito Sans" w:hAnsi="Nunito Sans"/>
          <w:color w:val="000000"/>
          <w:sz w:val="22"/>
          <w:szCs w:val="22"/>
        </w:rPr>
      </w:pPr>
      <w:r>
        <w:rPr>
          <w:rFonts w:ascii="Nunito Sans" w:hAnsi="Nunito Sans"/>
          <w:b/>
          <w:bCs/>
          <w:color w:val="000000"/>
          <w:sz w:val="22"/>
          <w:szCs w:val="22"/>
        </w:rPr>
        <w:t>Strategically traceable:</w:t>
      </w:r>
      <w:r>
        <w:rPr>
          <w:rFonts w:ascii="Nunito Sans" w:hAnsi="Nunito Sans"/>
          <w:color w:val="000000"/>
          <w:sz w:val="22"/>
          <w:szCs w:val="22"/>
        </w:rPr>
        <w:t xml:space="preserve"> Every comp carries a </w:t>
      </w:r>
      <w:r>
        <w:rPr>
          <w:rFonts w:ascii="Nunito Sans" w:hAnsi="Nunito Sans"/>
          <w:b/>
          <w:bCs/>
          <w:color w:val="000000"/>
          <w:sz w:val="22"/>
          <w:szCs w:val="22"/>
        </w:rPr>
        <w:t xml:space="preserve">Behavior </w:t>
      </w:r>
      <w:r>
        <w:rPr>
          <w:b/>
          <w:bCs/>
          <w:color w:val="000000"/>
          <w:sz w:val="22"/>
          <w:szCs w:val="22"/>
        </w:rPr>
        <w:t>→</w:t>
      </w:r>
      <w:r>
        <w:rPr>
          <w:rFonts w:ascii="Nunito Sans" w:hAnsi="Nunito Sans"/>
          <w:b/>
          <w:bCs/>
          <w:color w:val="000000"/>
          <w:sz w:val="22"/>
          <w:szCs w:val="22"/>
        </w:rPr>
        <w:t xml:space="preserve"> Lever </w:t>
      </w:r>
      <w:r>
        <w:rPr>
          <w:b/>
          <w:bCs/>
          <w:color w:val="000000"/>
          <w:sz w:val="22"/>
          <w:szCs w:val="22"/>
        </w:rPr>
        <w:t>→</w:t>
      </w:r>
      <w:r>
        <w:rPr>
          <w:rFonts w:ascii="Nunito Sans" w:hAnsi="Nunito Sans"/>
          <w:b/>
          <w:bCs/>
          <w:color w:val="000000"/>
          <w:sz w:val="22"/>
          <w:szCs w:val="22"/>
        </w:rPr>
        <w:t xml:space="preserve"> KPI</w:t>
      </w:r>
      <w:r>
        <w:rPr>
          <w:rFonts w:ascii="Nunito Sans" w:hAnsi="Nunito Sans"/>
          <w:color w:val="000000"/>
          <w:sz w:val="22"/>
          <w:szCs w:val="22"/>
        </w:rPr>
        <w:t xml:space="preserve"> line.</w:t>
      </w:r>
    </w:p>
    <w:p w14:paraId="74FD1168" w14:textId="77777777" w:rsidR="00E0050E" w:rsidRDefault="00E0050E" w:rsidP="009A32F5">
      <w:pPr>
        <w:pStyle w:val="NormalWeb"/>
        <w:numPr>
          <w:ilvl w:val="0"/>
          <w:numId w:val="70"/>
        </w:numPr>
        <w:spacing w:before="0" w:beforeAutospacing="0" w:after="240" w:afterAutospacing="0"/>
        <w:textAlignment w:val="baseline"/>
        <w:rPr>
          <w:rFonts w:ascii="Nunito Sans" w:hAnsi="Nunito Sans"/>
          <w:color w:val="000000"/>
          <w:sz w:val="22"/>
          <w:szCs w:val="22"/>
        </w:rPr>
      </w:pPr>
      <w:r>
        <w:rPr>
          <w:rFonts w:ascii="Nunito Sans" w:hAnsi="Nunito Sans"/>
          <w:b/>
          <w:bCs/>
          <w:color w:val="000000"/>
          <w:sz w:val="22"/>
          <w:szCs w:val="22"/>
        </w:rPr>
        <w:t>Pitch-ready:</w:t>
      </w:r>
      <w:r>
        <w:rPr>
          <w:rFonts w:ascii="Nunito Sans" w:hAnsi="Nunito Sans"/>
          <w:color w:val="000000"/>
          <w:sz w:val="22"/>
          <w:szCs w:val="22"/>
        </w:rPr>
        <w:t xml:space="preserve"> Clear, differentiated visuals that sell the idea in the room.</w:t>
      </w:r>
    </w:p>
    <w:p w14:paraId="670D4DCE" w14:textId="311DF517" w:rsidR="00E0050E" w:rsidRDefault="00E0050E" w:rsidP="00523D74">
      <w:pPr>
        <w:pStyle w:val="Heading1"/>
      </w:pPr>
      <w:r>
        <w:br w:type="page"/>
      </w:r>
    </w:p>
    <w:p w14:paraId="053E49B2" w14:textId="77777777" w:rsidR="00E0050E" w:rsidRPr="00523D74" w:rsidRDefault="00E0050E" w:rsidP="00523D74">
      <w:pPr>
        <w:pStyle w:val="Heading1"/>
      </w:pPr>
      <w:bookmarkStart w:id="98" w:name="_Toc213146774"/>
      <w:r w:rsidRPr="00523D74">
        <w:t>Step 5.1 — P-PGUP Assembly</w:t>
      </w:r>
      <w:bookmarkEnd w:id="98"/>
    </w:p>
    <w:p w14:paraId="419DED9B" w14:textId="77777777" w:rsidR="00E0050E" w:rsidRDefault="00E0050E" w:rsidP="00E0050E">
      <w:pPr>
        <w:pStyle w:val="NormalWeb"/>
        <w:spacing w:before="240" w:beforeAutospacing="0" w:after="240" w:afterAutospacing="0"/>
      </w:pPr>
      <w:r>
        <w:rPr>
          <w:rFonts w:ascii="Nunito Sans" w:hAnsi="Nunito Sans"/>
          <w:color w:val="000000"/>
          <w:sz w:val="22"/>
          <w:szCs w:val="22"/>
        </w:rPr>
        <w:t>*Manual Process Step</w:t>
      </w:r>
    </w:p>
    <w:p w14:paraId="62B13922" w14:textId="77777777" w:rsidR="00E0050E" w:rsidRDefault="00E0050E" w:rsidP="007F4986">
      <w:pPr>
        <w:pStyle w:val="Heading2"/>
      </w:pPr>
      <w:bookmarkStart w:id="99" w:name="_Toc213146775"/>
      <w:r w:rsidRPr="00523D74">
        <w:t>Purpose</w:t>
      </w:r>
      <w:bookmarkEnd w:id="99"/>
    </w:p>
    <w:p w14:paraId="43E9C7C9" w14:textId="77777777" w:rsidR="00E0050E" w:rsidRDefault="00E0050E" w:rsidP="00E0050E">
      <w:pPr>
        <w:pStyle w:val="NormalWeb"/>
        <w:spacing w:before="240" w:beforeAutospacing="0" w:after="240" w:afterAutospacing="0"/>
      </w:pPr>
      <w:r>
        <w:rPr>
          <w:rFonts w:ascii="Nunito Sans" w:hAnsi="Nunito Sans"/>
          <w:color w:val="000000"/>
          <w:sz w:val="22"/>
          <w:szCs w:val="22"/>
        </w:rPr>
        <w:t xml:space="preserve">In this step you will take the content-only slides and the tailored case studies you already created, and you will </w:t>
      </w:r>
      <w:r>
        <w:rPr>
          <w:rFonts w:ascii="Nunito Sans" w:hAnsi="Nunito Sans"/>
          <w:b/>
          <w:bCs/>
          <w:color w:val="000000"/>
          <w:sz w:val="22"/>
          <w:szCs w:val="22"/>
        </w:rPr>
        <w:t>manually reorganize them into a single story that follows the P-PGUP structure</w:t>
      </w:r>
      <w:r>
        <w:rPr>
          <w:rFonts w:ascii="Nunito Sans" w:hAnsi="Nunito Sans"/>
          <w:color w:val="000000"/>
          <w:sz w:val="22"/>
          <w:szCs w:val="22"/>
        </w:rPr>
        <w:t xml:space="preserve">: Perspective </w:t>
      </w:r>
      <w:r>
        <w:rPr>
          <w:color w:val="000000"/>
          <w:sz w:val="22"/>
          <w:szCs w:val="22"/>
        </w:rPr>
        <w:t>→</w:t>
      </w:r>
      <w:r>
        <w:rPr>
          <w:rFonts w:ascii="Nunito Sans" w:hAnsi="Nunito Sans"/>
          <w:color w:val="000000"/>
          <w:sz w:val="22"/>
          <w:szCs w:val="22"/>
        </w:rPr>
        <w:t xml:space="preserve"> Pain </w:t>
      </w:r>
      <w:r>
        <w:rPr>
          <w:color w:val="000000"/>
          <w:sz w:val="22"/>
          <w:szCs w:val="22"/>
        </w:rPr>
        <w:t>→</w:t>
      </w:r>
      <w:r>
        <w:rPr>
          <w:rFonts w:ascii="Nunito Sans" w:hAnsi="Nunito Sans"/>
          <w:color w:val="000000"/>
          <w:sz w:val="22"/>
          <w:szCs w:val="22"/>
        </w:rPr>
        <w:t xml:space="preserve"> Gain </w:t>
      </w:r>
      <w:r>
        <w:rPr>
          <w:color w:val="000000"/>
          <w:sz w:val="22"/>
          <w:szCs w:val="22"/>
        </w:rPr>
        <w:t>→</w:t>
      </w:r>
      <w:r>
        <w:rPr>
          <w:rFonts w:ascii="Nunito Sans" w:hAnsi="Nunito Sans"/>
          <w:color w:val="000000"/>
          <w:sz w:val="22"/>
          <w:szCs w:val="22"/>
        </w:rPr>
        <w:t xml:space="preserve"> Uniqueness </w:t>
      </w:r>
      <w:r>
        <w:rPr>
          <w:color w:val="000000"/>
          <w:sz w:val="22"/>
          <w:szCs w:val="22"/>
        </w:rPr>
        <w:t>→</w:t>
      </w:r>
      <w:r>
        <w:rPr>
          <w:rFonts w:ascii="Nunito Sans" w:hAnsi="Nunito Sans"/>
          <w:color w:val="000000"/>
          <w:sz w:val="22"/>
          <w:szCs w:val="22"/>
        </w:rPr>
        <w:t xml:space="preserve"> Proof. You are not adding new ideas or research. You are sequencing, labeling, and tightening what already exists so the argument moves from a differentiated worldview to validated outcomes.</w:t>
      </w:r>
    </w:p>
    <w:p w14:paraId="7AA23C36" w14:textId="77777777" w:rsidR="00E0050E" w:rsidRDefault="00E0050E" w:rsidP="007F4986">
      <w:pPr>
        <w:pStyle w:val="Heading2"/>
      </w:pPr>
      <w:bookmarkStart w:id="100" w:name="_Toc213146776"/>
      <w:r w:rsidRPr="00523D74">
        <w:t>What you will produce</w:t>
      </w:r>
      <w:bookmarkEnd w:id="100"/>
    </w:p>
    <w:p w14:paraId="3CECEDC9" w14:textId="77777777" w:rsidR="00E0050E" w:rsidRDefault="00E0050E" w:rsidP="009A32F5">
      <w:pPr>
        <w:pStyle w:val="NormalWeb"/>
        <w:numPr>
          <w:ilvl w:val="0"/>
          <w:numId w:val="71"/>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A deck organized sections, not necessarily using these section headers: </w:t>
      </w:r>
      <w:r>
        <w:rPr>
          <w:rFonts w:ascii="Nunito Sans" w:hAnsi="Nunito Sans"/>
          <w:b/>
          <w:bCs/>
          <w:color w:val="000000"/>
          <w:sz w:val="22"/>
          <w:szCs w:val="22"/>
        </w:rPr>
        <w:t>Perspective, Pain, Gain, Uniqueness, and Proof</w:t>
      </w:r>
      <w:r>
        <w:rPr>
          <w:rFonts w:ascii="Nunito Sans" w:hAnsi="Nunito Sans"/>
          <w:color w:val="000000"/>
          <w:sz w:val="22"/>
          <w:szCs w:val="22"/>
        </w:rPr>
        <w:t>.</w:t>
      </w:r>
    </w:p>
    <w:p w14:paraId="686B0FC2" w14:textId="77777777" w:rsidR="00E0050E" w:rsidRDefault="00E0050E" w:rsidP="009A32F5">
      <w:pPr>
        <w:pStyle w:val="NormalWeb"/>
        <w:numPr>
          <w:ilvl w:val="0"/>
          <w:numId w:val="71"/>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A short section-opener slide for each section with a complete sentence executive takeaway.</w:t>
      </w:r>
    </w:p>
    <w:p w14:paraId="6E487A36" w14:textId="77777777" w:rsidR="00E0050E" w:rsidRDefault="00E0050E" w:rsidP="009A32F5">
      <w:pPr>
        <w:pStyle w:val="NormalWeb"/>
        <w:numPr>
          <w:ilvl w:val="0"/>
          <w:numId w:val="71"/>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Slides within each section ordered so that each slide advances one idea and serves the purpose of that section.</w:t>
      </w:r>
    </w:p>
    <w:p w14:paraId="6D8569AB" w14:textId="77777777" w:rsidR="00E0050E" w:rsidRDefault="00E0050E" w:rsidP="009A32F5">
      <w:pPr>
        <w:pStyle w:val="NormalWeb"/>
        <w:numPr>
          <w:ilvl w:val="0"/>
          <w:numId w:val="71"/>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 xml:space="preserve">Case study slides in the </w:t>
      </w:r>
      <w:r>
        <w:rPr>
          <w:rFonts w:ascii="Nunito Sans" w:hAnsi="Nunito Sans"/>
          <w:b/>
          <w:bCs/>
          <w:color w:val="000000"/>
          <w:sz w:val="22"/>
          <w:szCs w:val="22"/>
        </w:rPr>
        <w:t>Proof</w:t>
      </w:r>
      <w:r>
        <w:rPr>
          <w:rFonts w:ascii="Nunito Sans" w:hAnsi="Nunito Sans"/>
          <w:color w:val="000000"/>
          <w:sz w:val="22"/>
          <w:szCs w:val="22"/>
        </w:rPr>
        <w:t xml:space="preserve"> section that present metrics with timeframes and a one-sentence link back to the reframed problem and to the framework component that drove the result.</w:t>
      </w:r>
    </w:p>
    <w:p w14:paraId="3233AF4C" w14:textId="77777777" w:rsidR="00E0050E" w:rsidRPr="00523D74" w:rsidRDefault="00E0050E" w:rsidP="007F4986">
      <w:pPr>
        <w:pStyle w:val="Heading2"/>
      </w:pPr>
      <w:bookmarkStart w:id="101" w:name="_Toc213146777"/>
      <w:r w:rsidRPr="00523D74">
        <w:t>Inputs</w:t>
      </w:r>
      <w:bookmarkEnd w:id="101"/>
    </w:p>
    <w:p w14:paraId="03D8B8ED" w14:textId="77777777" w:rsidR="00E0050E" w:rsidRDefault="00E0050E" w:rsidP="009A32F5">
      <w:pPr>
        <w:pStyle w:val="NormalWeb"/>
        <w:numPr>
          <w:ilvl w:val="0"/>
          <w:numId w:val="72"/>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The content-only slide script you generated in Step 4.2.</w:t>
      </w:r>
    </w:p>
    <w:p w14:paraId="2C3B060F" w14:textId="77777777" w:rsidR="00E0050E" w:rsidRDefault="00E0050E" w:rsidP="009A32F5">
      <w:pPr>
        <w:pStyle w:val="NormalWeb"/>
        <w:numPr>
          <w:ilvl w:val="0"/>
          <w:numId w:val="72"/>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The tailored case studies you in Step 4.3.</w:t>
      </w:r>
    </w:p>
    <w:p w14:paraId="6F643C7F" w14:textId="77777777" w:rsidR="00E0050E" w:rsidRPr="00523D74" w:rsidRDefault="00E0050E" w:rsidP="007F4986">
      <w:pPr>
        <w:pStyle w:val="Heading2"/>
      </w:pPr>
      <w:bookmarkStart w:id="102" w:name="_Toc213146778"/>
      <w:r w:rsidRPr="00523D74">
        <w:t>Manual Step Process</w:t>
      </w:r>
      <w:bookmarkEnd w:id="102"/>
    </w:p>
    <w:p w14:paraId="7371C62D" w14:textId="77777777" w:rsidR="00E0050E" w:rsidRDefault="00E0050E" w:rsidP="00A109D6">
      <w:pPr>
        <w:pStyle w:val="Subhead2"/>
      </w:pPr>
      <w:r>
        <w:t>1) Gather and label your slides</w:t>
      </w:r>
    </w:p>
    <w:p w14:paraId="6ECC97B8" w14:textId="77777777" w:rsidR="00E0050E" w:rsidRDefault="00E0050E" w:rsidP="00E0050E">
      <w:pPr>
        <w:pStyle w:val="NormalWeb"/>
        <w:spacing w:before="240" w:beforeAutospacing="0" w:after="240" w:afterAutospacing="0"/>
      </w:pPr>
      <w:r>
        <w:rPr>
          <w:rFonts w:ascii="Nunito Sans" w:hAnsi="Nunito Sans"/>
          <w:color w:val="000000"/>
          <w:sz w:val="22"/>
          <w:szCs w:val="22"/>
        </w:rPr>
        <w:t xml:space="preserve">Create five temporary headings in your working document: </w:t>
      </w:r>
      <w:r>
        <w:rPr>
          <w:rFonts w:ascii="Nunito Sans" w:hAnsi="Nunito Sans"/>
          <w:b/>
          <w:bCs/>
          <w:color w:val="000000"/>
          <w:sz w:val="22"/>
          <w:szCs w:val="22"/>
        </w:rPr>
        <w:t>Perspective</w:t>
      </w:r>
      <w:r>
        <w:rPr>
          <w:rFonts w:ascii="Nunito Sans" w:hAnsi="Nunito Sans"/>
          <w:color w:val="000000"/>
          <w:sz w:val="22"/>
          <w:szCs w:val="22"/>
        </w:rPr>
        <w:t xml:space="preserve">, </w:t>
      </w:r>
      <w:r>
        <w:rPr>
          <w:rFonts w:ascii="Nunito Sans" w:hAnsi="Nunito Sans"/>
          <w:b/>
          <w:bCs/>
          <w:color w:val="000000"/>
          <w:sz w:val="22"/>
          <w:szCs w:val="22"/>
        </w:rPr>
        <w:t>Pain</w:t>
      </w:r>
      <w:r>
        <w:rPr>
          <w:rFonts w:ascii="Nunito Sans" w:hAnsi="Nunito Sans"/>
          <w:color w:val="000000"/>
          <w:sz w:val="22"/>
          <w:szCs w:val="22"/>
        </w:rPr>
        <w:t xml:space="preserve">, </w:t>
      </w:r>
      <w:r>
        <w:rPr>
          <w:rFonts w:ascii="Nunito Sans" w:hAnsi="Nunito Sans"/>
          <w:b/>
          <w:bCs/>
          <w:color w:val="000000"/>
          <w:sz w:val="22"/>
          <w:szCs w:val="22"/>
        </w:rPr>
        <w:t>Gain</w:t>
      </w:r>
      <w:r>
        <w:rPr>
          <w:rFonts w:ascii="Nunito Sans" w:hAnsi="Nunito Sans"/>
          <w:color w:val="000000"/>
          <w:sz w:val="22"/>
          <w:szCs w:val="22"/>
        </w:rPr>
        <w:t xml:space="preserve">, </w:t>
      </w:r>
      <w:r>
        <w:rPr>
          <w:rFonts w:ascii="Nunito Sans" w:hAnsi="Nunito Sans"/>
          <w:b/>
          <w:bCs/>
          <w:color w:val="000000"/>
          <w:sz w:val="22"/>
          <w:szCs w:val="22"/>
        </w:rPr>
        <w:t>Uniqueness</w:t>
      </w:r>
      <w:r>
        <w:rPr>
          <w:rFonts w:ascii="Nunito Sans" w:hAnsi="Nunito Sans"/>
          <w:color w:val="000000"/>
          <w:sz w:val="22"/>
          <w:szCs w:val="22"/>
        </w:rPr>
        <w:t xml:space="preserve">, and </w:t>
      </w:r>
      <w:r>
        <w:rPr>
          <w:rFonts w:ascii="Nunito Sans" w:hAnsi="Nunito Sans"/>
          <w:b/>
          <w:bCs/>
          <w:color w:val="000000"/>
          <w:sz w:val="22"/>
          <w:szCs w:val="22"/>
        </w:rPr>
        <w:t>Proof</w:t>
      </w:r>
      <w:r>
        <w:rPr>
          <w:rFonts w:ascii="Nunito Sans" w:hAnsi="Nunito Sans"/>
          <w:color w:val="000000"/>
          <w:sz w:val="22"/>
          <w:szCs w:val="22"/>
        </w:rPr>
        <w:t>. Read each slide and place it under the heading that best matches the definitions below. Do not edit content yet. You are sorting, not rewriting.</w:t>
      </w:r>
    </w:p>
    <w:p w14:paraId="39E552EC" w14:textId="77777777" w:rsidR="00E0050E" w:rsidRDefault="00E0050E" w:rsidP="00A109D6">
      <w:pPr>
        <w:pStyle w:val="Subhead2"/>
      </w:pPr>
      <w:r>
        <w:t>2) Use the P-PGUP definitions to place content correctly</w:t>
      </w:r>
    </w:p>
    <w:p w14:paraId="2DAB02EC" w14:textId="77777777" w:rsidR="00E0050E" w:rsidRPr="00A109D6" w:rsidRDefault="00E0050E" w:rsidP="007F4986">
      <w:pPr>
        <w:pStyle w:val="Heading3"/>
        <w:rPr>
          <w:rStyle w:val="SubtleEmphasis"/>
        </w:rPr>
      </w:pPr>
      <w:r w:rsidRPr="00A109D6">
        <w:rPr>
          <w:rStyle w:val="SubtleEmphasis"/>
        </w:rPr>
        <w:t>Perspective (Point of View)</w:t>
      </w:r>
    </w:p>
    <w:p w14:paraId="149BF3C0" w14:textId="77777777" w:rsidR="00E0050E" w:rsidRDefault="00E0050E" w:rsidP="00E0050E">
      <w:pPr>
        <w:pStyle w:val="NormalWeb"/>
        <w:spacing w:before="240" w:beforeAutospacing="0" w:after="240" w:afterAutospacing="0"/>
      </w:pPr>
      <w:r>
        <w:rPr>
          <w:rFonts w:ascii="Nunito Sans" w:hAnsi="Nunito Sans"/>
          <w:color w:val="000000"/>
          <w:sz w:val="22"/>
          <w:szCs w:val="22"/>
        </w:rPr>
        <w:t>This section answers what is happening in their market, how their consumers are behaving, and what their competitors are doing. It explains why those observations matter to them. It also states your unique perspective on the market, the category, or the challenge. In this section you show the client that you understand the landscape differently than others, and you set the stage with authority, insight, and clarity.</w:t>
      </w:r>
    </w:p>
    <w:p w14:paraId="3DE2C253" w14:textId="77777777" w:rsidR="00E0050E" w:rsidRDefault="00E0050E" w:rsidP="009A32F5">
      <w:pPr>
        <w:pStyle w:val="NormalWeb"/>
        <w:numPr>
          <w:ilvl w:val="0"/>
          <w:numId w:val="73"/>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Include insights from market research and explain why those signals matter to the client.</w:t>
      </w:r>
    </w:p>
    <w:p w14:paraId="3F45BF1F" w14:textId="77777777" w:rsidR="00E0050E" w:rsidRDefault="00E0050E" w:rsidP="009A32F5">
      <w:pPr>
        <w:pStyle w:val="NormalWeb"/>
        <w:numPr>
          <w:ilvl w:val="0"/>
          <w:numId w:val="73"/>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Include insights on consumer behaviors and explain why those behaviors matter to the client.</w:t>
      </w:r>
    </w:p>
    <w:p w14:paraId="71C1E159" w14:textId="77777777" w:rsidR="00E0050E" w:rsidRDefault="00E0050E" w:rsidP="009A32F5">
      <w:pPr>
        <w:pStyle w:val="NormalWeb"/>
        <w:numPr>
          <w:ilvl w:val="0"/>
          <w:numId w:val="73"/>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Include highlights from competitive analysis and explain how the client can differentiate or better serve their customers.</w:t>
      </w:r>
    </w:p>
    <w:p w14:paraId="35EF1269" w14:textId="77777777" w:rsidR="00E0050E" w:rsidRDefault="00E0050E" w:rsidP="009A32F5">
      <w:pPr>
        <w:pStyle w:val="NormalWeb"/>
        <w:numPr>
          <w:ilvl w:val="0"/>
          <w:numId w:val="73"/>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Add one slide that states your unique lens on the problem so the client sees the market through your frame.</w:t>
      </w:r>
    </w:p>
    <w:p w14:paraId="2FA22262" w14:textId="77777777" w:rsidR="00E0050E" w:rsidRPr="00A109D6" w:rsidRDefault="00E0050E" w:rsidP="007F4986">
      <w:pPr>
        <w:pStyle w:val="Heading3"/>
        <w:rPr>
          <w:rStyle w:val="SubtleEmphasis"/>
        </w:rPr>
      </w:pPr>
      <w:r w:rsidRPr="00A109D6">
        <w:rPr>
          <w:rStyle w:val="SubtleEmphasis"/>
        </w:rPr>
        <w:t>Pain</w:t>
      </w:r>
    </w:p>
    <w:p w14:paraId="7A0DD414" w14:textId="77777777" w:rsidR="00E0050E" w:rsidRDefault="00E0050E" w:rsidP="00E0050E">
      <w:pPr>
        <w:pStyle w:val="NormalWeb"/>
        <w:spacing w:before="240" w:beforeAutospacing="0" w:after="240" w:afterAutospacing="0"/>
      </w:pPr>
      <w:r>
        <w:rPr>
          <w:rFonts w:ascii="Nunito Sans" w:hAnsi="Nunito Sans"/>
          <w:color w:val="000000"/>
          <w:sz w:val="22"/>
          <w:szCs w:val="22"/>
        </w:rPr>
        <w:t>This section reframes the real problem the client faces. You go beyond surface-level symptoms and expose the underlying friction, inefficiency, or risk. You make the cost of inaction clear and personal to their business.</w:t>
      </w:r>
    </w:p>
    <w:p w14:paraId="7F8DF23B" w14:textId="77777777" w:rsidR="00E0050E" w:rsidRDefault="00E0050E" w:rsidP="009A32F5">
      <w:pPr>
        <w:pStyle w:val="NormalWeb"/>
        <w:numPr>
          <w:ilvl w:val="0"/>
          <w:numId w:val="74"/>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Start with something the client already recognizes so they feel understood.</w:t>
      </w:r>
    </w:p>
    <w:p w14:paraId="0392C217" w14:textId="77777777" w:rsidR="00E0050E" w:rsidRDefault="00E0050E" w:rsidP="009A32F5">
      <w:pPr>
        <w:pStyle w:val="NormalWeb"/>
        <w:numPr>
          <w:ilvl w:val="0"/>
          <w:numId w:val="74"/>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Introduce a blind spot they have not considered and explain its consequences.</w:t>
      </w:r>
    </w:p>
    <w:p w14:paraId="302C9B30" w14:textId="77777777" w:rsidR="00E0050E" w:rsidRDefault="00E0050E" w:rsidP="009A32F5">
      <w:pPr>
        <w:pStyle w:val="NormalWeb"/>
        <w:numPr>
          <w:ilvl w:val="0"/>
          <w:numId w:val="74"/>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Tie this pain to strategic or financial outcomes so it is measurable.</w:t>
      </w:r>
      <w:r>
        <w:rPr>
          <w:rFonts w:ascii="Nunito Sans" w:hAnsi="Nunito Sans"/>
          <w:color w:val="000000"/>
          <w:sz w:val="22"/>
          <w:szCs w:val="22"/>
        </w:rPr>
        <w:br/>
      </w:r>
      <w:r>
        <w:rPr>
          <w:rFonts w:ascii="Nunito Sans" w:hAnsi="Nunito Sans"/>
          <w:color w:val="000000"/>
          <w:sz w:val="22"/>
          <w:szCs w:val="22"/>
        </w:rPr>
        <w:br/>
      </w:r>
    </w:p>
    <w:p w14:paraId="3A4A4812" w14:textId="77777777" w:rsidR="00E0050E" w:rsidRPr="00A109D6" w:rsidRDefault="00E0050E" w:rsidP="007F4986">
      <w:pPr>
        <w:pStyle w:val="Heading3"/>
        <w:rPr>
          <w:rStyle w:val="SubtleEmphasis"/>
        </w:rPr>
      </w:pPr>
      <w:r w:rsidRPr="00A109D6">
        <w:rPr>
          <w:rStyle w:val="SubtleEmphasis"/>
        </w:rPr>
        <w:t>Gain</w:t>
      </w:r>
    </w:p>
    <w:p w14:paraId="4EBBA6E4" w14:textId="77777777" w:rsidR="00E0050E" w:rsidRDefault="00E0050E" w:rsidP="00E0050E">
      <w:pPr>
        <w:pStyle w:val="NormalWeb"/>
        <w:spacing w:before="240" w:beforeAutospacing="0" w:after="240" w:afterAutospacing="0"/>
      </w:pPr>
      <w:r>
        <w:rPr>
          <w:rFonts w:ascii="Nunito Sans" w:hAnsi="Nunito Sans"/>
          <w:color w:val="000000"/>
          <w:sz w:val="22"/>
          <w:szCs w:val="22"/>
        </w:rPr>
        <w:t>This section quantifies the size of the opportunity and the urgency of acting now. You show the financial upside, the operational efficiency, or the competitive edge that is available. You translate abstract ambition into tangible outcomes.</w:t>
      </w:r>
    </w:p>
    <w:p w14:paraId="0FFE5631" w14:textId="77777777" w:rsidR="00E0050E" w:rsidRDefault="00E0050E" w:rsidP="009A32F5">
      <w:pPr>
        <w:pStyle w:val="NormalWeb"/>
        <w:numPr>
          <w:ilvl w:val="0"/>
          <w:numId w:val="75"/>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Quantify business impact such as lost revenue, churn, or delays that accumulate over time.</w:t>
      </w:r>
    </w:p>
    <w:p w14:paraId="2B3D55B7" w14:textId="77777777" w:rsidR="00E0050E" w:rsidRDefault="00E0050E" w:rsidP="009A32F5">
      <w:pPr>
        <w:pStyle w:val="NormalWeb"/>
        <w:numPr>
          <w:ilvl w:val="0"/>
          <w:numId w:val="75"/>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Use category benchmarks or peer comparisons when they exist in your materials.</w:t>
      </w:r>
    </w:p>
    <w:p w14:paraId="6B0E24FF" w14:textId="77777777" w:rsidR="00E0050E" w:rsidRDefault="00E0050E" w:rsidP="009A32F5">
      <w:pPr>
        <w:pStyle w:val="NormalWeb"/>
        <w:numPr>
          <w:ilvl w:val="0"/>
          <w:numId w:val="75"/>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Frame time as a compounding cost so urgency is visible.</w:t>
      </w:r>
    </w:p>
    <w:p w14:paraId="18AE2A79" w14:textId="77777777" w:rsidR="00E0050E" w:rsidRPr="00A109D6" w:rsidRDefault="00E0050E" w:rsidP="007F4986">
      <w:pPr>
        <w:pStyle w:val="Heading3"/>
        <w:rPr>
          <w:rStyle w:val="SubtleEmphasis"/>
        </w:rPr>
      </w:pPr>
      <w:r w:rsidRPr="00A109D6">
        <w:rPr>
          <w:rStyle w:val="SubtleEmphasis"/>
        </w:rPr>
        <w:t>Uniqueness</w:t>
      </w:r>
    </w:p>
    <w:p w14:paraId="6CA023B8" w14:textId="77777777" w:rsidR="00E0050E" w:rsidRDefault="00E0050E" w:rsidP="00E0050E">
      <w:pPr>
        <w:pStyle w:val="NormalWeb"/>
        <w:spacing w:before="240" w:beforeAutospacing="0" w:after="240" w:afterAutospacing="0"/>
      </w:pPr>
      <w:r>
        <w:rPr>
          <w:rFonts w:ascii="Nunito Sans" w:hAnsi="Nunito Sans"/>
          <w:color w:val="000000"/>
          <w:sz w:val="22"/>
          <w:szCs w:val="22"/>
        </w:rPr>
        <w:t>This section explains why your firm is the only, or the best, partner to deliver the outcome. You highlight differentiators across strategy, execution, platform expertise, or behavioral insight. You draw a clear line between you and the competition.</w:t>
      </w:r>
    </w:p>
    <w:p w14:paraId="568739C9" w14:textId="77777777" w:rsidR="00E0050E" w:rsidRDefault="00E0050E" w:rsidP="009A32F5">
      <w:pPr>
        <w:pStyle w:val="NormalWeb"/>
        <w:numPr>
          <w:ilvl w:val="0"/>
          <w:numId w:val="76"/>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Lead with differentiated capability, not with table stakes.</w:t>
      </w:r>
    </w:p>
    <w:p w14:paraId="1CC0BC19" w14:textId="77777777" w:rsidR="00E0050E" w:rsidRDefault="00E0050E" w:rsidP="009A32F5">
      <w:pPr>
        <w:pStyle w:val="NormalWeb"/>
        <w:numPr>
          <w:ilvl w:val="0"/>
          <w:numId w:val="76"/>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Show how your model, your process, or your expertise eliminates the risks the client fears most.</w:t>
      </w:r>
    </w:p>
    <w:p w14:paraId="28FCCA06" w14:textId="77777777" w:rsidR="00E0050E" w:rsidRDefault="00E0050E" w:rsidP="009A32F5">
      <w:pPr>
        <w:pStyle w:val="NormalWeb"/>
        <w:numPr>
          <w:ilvl w:val="0"/>
          <w:numId w:val="76"/>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Make the connection between your uniqueness and their business outcomes explicit.</w:t>
      </w:r>
    </w:p>
    <w:p w14:paraId="04DF11D7" w14:textId="77777777" w:rsidR="00E0050E" w:rsidRDefault="00E0050E" w:rsidP="00E0050E">
      <w:pPr>
        <w:pStyle w:val="Heading4"/>
        <w:spacing w:before="280" w:after="80"/>
        <w:rPr>
          <w:rFonts w:ascii="Times New Roman" w:hAnsi="Times New Roman"/>
          <w:color w:val="auto"/>
          <w:sz w:val="24"/>
        </w:rPr>
      </w:pPr>
      <w:r>
        <w:rPr>
          <w:b/>
          <w:bCs/>
          <w:color w:val="666666"/>
        </w:rPr>
        <w:t>Best Practices</w:t>
      </w:r>
    </w:p>
    <w:p w14:paraId="7CBC076B" w14:textId="77777777" w:rsidR="00E0050E" w:rsidRDefault="00E0050E" w:rsidP="009A32F5">
      <w:pPr>
        <w:pStyle w:val="NormalWeb"/>
        <w:numPr>
          <w:ilvl w:val="0"/>
          <w:numId w:val="77"/>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Contrast with “what others typically do” and why it fails</w:t>
      </w:r>
    </w:p>
    <w:p w14:paraId="54759B6A" w14:textId="77777777" w:rsidR="00E0050E" w:rsidRDefault="00E0050E" w:rsidP="009A32F5">
      <w:pPr>
        <w:pStyle w:val="NormalWeb"/>
        <w:numPr>
          <w:ilvl w:val="0"/>
          <w:numId w:val="77"/>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Teach </w:t>
      </w:r>
      <w:r>
        <w:rPr>
          <w:rFonts w:ascii="Nunito Sans" w:hAnsi="Nunito Sans"/>
          <w:i/>
          <w:iCs/>
          <w:color w:val="000000"/>
          <w:sz w:val="22"/>
          <w:szCs w:val="22"/>
        </w:rPr>
        <w:t xml:space="preserve">why your Differentiator is important </w:t>
      </w:r>
      <w:r>
        <w:rPr>
          <w:rFonts w:ascii="Nunito Sans" w:hAnsi="Nunito Sans"/>
          <w:color w:val="000000"/>
          <w:sz w:val="22"/>
          <w:szCs w:val="22"/>
        </w:rPr>
        <w:t>—what gap it fills</w:t>
      </w:r>
    </w:p>
    <w:p w14:paraId="3ED821FA" w14:textId="77777777" w:rsidR="00E0050E" w:rsidRDefault="00E0050E" w:rsidP="009A32F5">
      <w:pPr>
        <w:pStyle w:val="NormalWeb"/>
        <w:numPr>
          <w:ilvl w:val="0"/>
          <w:numId w:val="77"/>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 xml:space="preserve">Position competitive advantages as </w:t>
      </w:r>
      <w:r>
        <w:rPr>
          <w:rFonts w:ascii="Nunito Sans" w:hAnsi="Nunito Sans"/>
          <w:b/>
          <w:bCs/>
          <w:color w:val="000000"/>
          <w:sz w:val="22"/>
          <w:szCs w:val="22"/>
        </w:rPr>
        <w:t>risk reducers</w:t>
      </w:r>
    </w:p>
    <w:p w14:paraId="049C3FF4" w14:textId="77777777" w:rsidR="00E0050E" w:rsidRDefault="00E0050E" w:rsidP="00E0050E">
      <w:pPr>
        <w:pStyle w:val="Heading4"/>
        <w:spacing w:before="280" w:after="80"/>
        <w:rPr>
          <w:rFonts w:ascii="Times New Roman" w:hAnsi="Times New Roman"/>
          <w:color w:val="auto"/>
          <w:sz w:val="24"/>
        </w:rPr>
      </w:pPr>
      <w:r>
        <w:rPr>
          <w:b/>
          <w:bCs/>
          <w:color w:val="666666"/>
        </w:rPr>
        <w:t>Example</w:t>
      </w:r>
    </w:p>
    <w:p w14:paraId="794E15BB" w14:textId="77777777" w:rsidR="00E0050E" w:rsidRDefault="00E0050E" w:rsidP="00E0050E">
      <w:pPr>
        <w:pStyle w:val="NormalWeb"/>
        <w:spacing w:before="240" w:beforeAutospacing="0" w:after="240" w:afterAutospacing="0"/>
        <w:ind w:right="600"/>
      </w:pPr>
      <w:r>
        <w:rPr>
          <w:rFonts w:ascii="Nunito Sans" w:hAnsi="Nunito Sans"/>
          <w:color w:val="000000"/>
          <w:sz w:val="22"/>
          <w:szCs w:val="22"/>
        </w:rPr>
        <w:t>“Most vendors treat personalization as a tech problem. But without a coordinated framework across teams, it fails. Our CAPEs model ensures every experience is rooted in strategic alignment between Commerce, Analytics, Personalization, Experience, and Strategy. It’s not a toolset—it’s an operating model.”</w:t>
      </w:r>
    </w:p>
    <w:p w14:paraId="43A49993" w14:textId="77777777" w:rsidR="00E0050E" w:rsidRDefault="00E0050E" w:rsidP="00E0050E"/>
    <w:p w14:paraId="1CA472CC" w14:textId="77777777" w:rsidR="00E0050E" w:rsidRPr="00A109D6" w:rsidRDefault="00E0050E" w:rsidP="007F4986">
      <w:pPr>
        <w:pStyle w:val="Heading3"/>
        <w:rPr>
          <w:rStyle w:val="SubtleEmphasis"/>
        </w:rPr>
      </w:pPr>
      <w:r w:rsidRPr="00A109D6">
        <w:rPr>
          <w:rStyle w:val="SubtleEmphasis"/>
        </w:rPr>
        <w:t>Proof</w:t>
      </w:r>
    </w:p>
    <w:p w14:paraId="6BD4C024" w14:textId="77777777" w:rsidR="00E0050E" w:rsidRDefault="00E0050E" w:rsidP="00E0050E">
      <w:pPr>
        <w:pStyle w:val="NormalWeb"/>
        <w:spacing w:before="240" w:beforeAutospacing="0" w:after="240" w:afterAutospacing="0"/>
      </w:pPr>
      <w:r>
        <w:rPr>
          <w:rFonts w:ascii="Nunito Sans" w:hAnsi="Nunito Sans"/>
          <w:color w:val="000000"/>
          <w:sz w:val="22"/>
          <w:szCs w:val="22"/>
        </w:rPr>
        <w:t>This section validates your claims with evidence. You use case studies, metrics, outcomes, or references that demonstrate commercial results. You anchor your claims in results rather than rhetoric. You end the section with confidence in both the vision and the ability to deliver.</w:t>
      </w:r>
    </w:p>
    <w:p w14:paraId="5BDC2295" w14:textId="77777777" w:rsidR="00E0050E" w:rsidRDefault="00E0050E" w:rsidP="009A32F5">
      <w:pPr>
        <w:pStyle w:val="NormalWeb"/>
        <w:numPr>
          <w:ilvl w:val="0"/>
          <w:numId w:val="78"/>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Show measurable business results that are tied to your uniqueness rather than generic execution.</w:t>
      </w:r>
    </w:p>
    <w:p w14:paraId="27279190" w14:textId="77777777" w:rsidR="00E0050E" w:rsidRDefault="00E0050E" w:rsidP="009A32F5">
      <w:pPr>
        <w:pStyle w:val="NormalWeb"/>
        <w:numPr>
          <w:ilvl w:val="0"/>
          <w:numId w:val="78"/>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Include anonymized outcomes if client names are restricted.</w:t>
      </w:r>
    </w:p>
    <w:p w14:paraId="3407F637" w14:textId="77777777" w:rsidR="00E0050E" w:rsidRDefault="00E0050E" w:rsidP="009A32F5">
      <w:pPr>
        <w:pStyle w:val="NormalWeb"/>
        <w:numPr>
          <w:ilvl w:val="0"/>
          <w:numId w:val="78"/>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Reinforce how your method, not just your tools, produced the success.</w:t>
      </w:r>
      <w:r>
        <w:rPr>
          <w:rFonts w:ascii="Nunito Sans" w:hAnsi="Nunito Sans"/>
          <w:color w:val="000000"/>
          <w:sz w:val="22"/>
          <w:szCs w:val="22"/>
        </w:rPr>
        <w:br/>
      </w:r>
      <w:r>
        <w:rPr>
          <w:rFonts w:ascii="Nunito Sans" w:hAnsi="Nunito Sans"/>
          <w:color w:val="000000"/>
          <w:sz w:val="22"/>
          <w:szCs w:val="22"/>
        </w:rPr>
        <w:br/>
      </w:r>
    </w:p>
    <w:p w14:paraId="307D5899" w14:textId="77777777" w:rsidR="00E0050E" w:rsidRPr="00A109D6" w:rsidRDefault="00E0050E" w:rsidP="00A109D6">
      <w:pPr>
        <w:pStyle w:val="Subhead2"/>
      </w:pPr>
      <w:r>
        <w:t>3) Trim and order slides within each section</w:t>
      </w:r>
    </w:p>
    <w:p w14:paraId="53BCBD66" w14:textId="77777777" w:rsidR="00E0050E" w:rsidRDefault="00E0050E" w:rsidP="00E0050E">
      <w:pPr>
        <w:pStyle w:val="NormalWeb"/>
        <w:spacing w:before="240" w:beforeAutospacing="0" w:after="240" w:afterAutospacing="0"/>
      </w:pPr>
      <w:r>
        <w:rPr>
          <w:rFonts w:ascii="Nunito Sans" w:hAnsi="Nunito Sans"/>
          <w:color w:val="000000"/>
          <w:sz w:val="22"/>
          <w:szCs w:val="22"/>
        </w:rPr>
        <w:t xml:space="preserve">Within each of the five sections, remove duplicate slides and keep the clearest version of any repeated idea. Order the slides from context to conclusion. For example, in the </w:t>
      </w:r>
      <w:r>
        <w:rPr>
          <w:rFonts w:ascii="Nunito Sans" w:hAnsi="Nunito Sans"/>
          <w:b/>
          <w:bCs/>
          <w:color w:val="000000"/>
          <w:sz w:val="22"/>
          <w:szCs w:val="22"/>
        </w:rPr>
        <w:t>Perspective</w:t>
      </w:r>
      <w:r>
        <w:rPr>
          <w:rFonts w:ascii="Nunito Sans" w:hAnsi="Nunito Sans"/>
          <w:color w:val="000000"/>
          <w:sz w:val="22"/>
          <w:szCs w:val="22"/>
        </w:rPr>
        <w:t xml:space="preserve"> section you should lead with the market signal, follow with the consumer behavior, then highlight the competitive raise-the-bar, and finally state the single perspective that reframes how the client should see the challenge.</w:t>
      </w:r>
    </w:p>
    <w:p w14:paraId="0ABAC767" w14:textId="77777777" w:rsidR="00E0050E" w:rsidRDefault="00E0050E" w:rsidP="00A109D6">
      <w:pPr>
        <w:pStyle w:val="Subhead2"/>
      </w:pPr>
      <w:r>
        <w:t>4) Add one section-opener slide to each section</w:t>
      </w:r>
    </w:p>
    <w:p w14:paraId="3A8069A0" w14:textId="77777777" w:rsidR="00E0050E" w:rsidRDefault="00E0050E" w:rsidP="00E0050E">
      <w:pPr>
        <w:pStyle w:val="NormalWeb"/>
        <w:spacing w:before="240" w:beforeAutospacing="0" w:after="240" w:afterAutospacing="0"/>
      </w:pPr>
      <w:r>
        <w:rPr>
          <w:rFonts w:ascii="Nunito Sans" w:hAnsi="Nunito Sans"/>
          <w:color w:val="000000"/>
          <w:sz w:val="22"/>
          <w:szCs w:val="22"/>
        </w:rPr>
        <w:t>Write a complete sentence executive takeaway for the first slide in each section. Use full words and avoid abbreviations.</w:t>
      </w:r>
    </w:p>
    <w:p w14:paraId="6B60E33C" w14:textId="02EE8A46" w:rsidR="00E0050E" w:rsidRDefault="00E0050E" w:rsidP="009A32F5">
      <w:pPr>
        <w:pStyle w:val="NormalWeb"/>
        <w:numPr>
          <w:ilvl w:val="0"/>
          <w:numId w:val="79"/>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Perspective example: “The market is shifting to real-time, consumer-led journeys while competitors raise expectations, which requires the brand to redesign how it creates and delivers relevance.”</w:t>
      </w:r>
      <w:r>
        <w:rPr>
          <w:rFonts w:ascii="Nunito Sans" w:hAnsi="Nunito Sans"/>
          <w:color w:val="000000"/>
          <w:sz w:val="22"/>
          <w:szCs w:val="22"/>
        </w:rPr>
        <w:br/>
      </w:r>
    </w:p>
    <w:p w14:paraId="7EFA52E7" w14:textId="2942CE3C" w:rsidR="00E0050E" w:rsidRDefault="00E0050E" w:rsidP="009A32F5">
      <w:pPr>
        <w:pStyle w:val="NormalWeb"/>
        <w:numPr>
          <w:ilvl w:val="0"/>
          <w:numId w:val="79"/>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Pain example: “The core issue is not the platform, it is the absence of a continuous behavior system that converts data into timely, personal interactions.”</w:t>
      </w:r>
      <w:r>
        <w:rPr>
          <w:rFonts w:ascii="Nunito Sans" w:hAnsi="Nunito Sans"/>
          <w:color w:val="000000"/>
          <w:sz w:val="22"/>
          <w:szCs w:val="22"/>
        </w:rPr>
        <w:br/>
      </w:r>
    </w:p>
    <w:p w14:paraId="644B6D83" w14:textId="5CEA72CB" w:rsidR="00E0050E" w:rsidRDefault="00E0050E" w:rsidP="009A32F5">
      <w:pPr>
        <w:pStyle w:val="NormalWeb"/>
        <w:numPr>
          <w:ilvl w:val="0"/>
          <w:numId w:val="79"/>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Gain example: “Acting now unlocks incremental revenue and reduces cost to serve each quarter, and delay compounds the gap.”</w:t>
      </w:r>
      <w:r>
        <w:rPr>
          <w:rFonts w:ascii="Nunito Sans" w:hAnsi="Nunito Sans"/>
          <w:color w:val="000000"/>
          <w:sz w:val="22"/>
          <w:szCs w:val="22"/>
        </w:rPr>
        <w:br/>
      </w:r>
    </w:p>
    <w:p w14:paraId="3CB535B3" w14:textId="076F8914" w:rsidR="00E0050E" w:rsidRDefault="00E0050E" w:rsidP="009A32F5">
      <w:pPr>
        <w:pStyle w:val="NormalWeb"/>
        <w:numPr>
          <w:ilvl w:val="0"/>
          <w:numId w:val="79"/>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Uniqueness example: “Our operating model and cross-functional delivery remove execution risks that typically stall personalization at scale.”</w:t>
      </w:r>
      <w:r>
        <w:rPr>
          <w:rFonts w:ascii="Nunito Sans" w:hAnsi="Nunito Sans"/>
          <w:color w:val="000000"/>
          <w:sz w:val="22"/>
          <w:szCs w:val="22"/>
        </w:rPr>
        <w:br/>
      </w:r>
    </w:p>
    <w:p w14:paraId="0ED9D837" w14:textId="4B7FF890" w:rsidR="00E0050E" w:rsidRDefault="00E0050E" w:rsidP="009A32F5">
      <w:pPr>
        <w:pStyle w:val="NormalWeb"/>
        <w:numPr>
          <w:ilvl w:val="0"/>
          <w:numId w:val="79"/>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Proof example: “Comparable brands using this approach delivered measurable outcomes within ninety days and sustained lift over twelve months.”</w:t>
      </w:r>
      <w:r>
        <w:rPr>
          <w:rFonts w:ascii="Nunito Sans" w:hAnsi="Nunito Sans"/>
          <w:color w:val="000000"/>
          <w:sz w:val="22"/>
          <w:szCs w:val="22"/>
        </w:rPr>
        <w:br/>
      </w:r>
    </w:p>
    <w:p w14:paraId="564874B2" w14:textId="77777777" w:rsidR="00E0050E" w:rsidRPr="00A109D6" w:rsidRDefault="00E0050E" w:rsidP="00A109D6">
      <w:pPr>
        <w:pStyle w:val="Subhead2"/>
      </w:pPr>
      <w:r>
        <w:t>5) Place case studies in the Proof section and connect them back</w:t>
      </w:r>
    </w:p>
    <w:p w14:paraId="34B1ABC7" w14:textId="77777777" w:rsidR="00E0050E" w:rsidRDefault="00E0050E" w:rsidP="00E0050E">
      <w:pPr>
        <w:pStyle w:val="NormalWeb"/>
        <w:spacing w:before="240" w:beforeAutospacing="0" w:after="240" w:afterAutospacing="0"/>
      </w:pPr>
      <w:r>
        <w:rPr>
          <w:rFonts w:ascii="Nunito Sans" w:hAnsi="Nunito Sans"/>
          <w:color w:val="000000"/>
          <w:sz w:val="22"/>
          <w:szCs w:val="22"/>
        </w:rPr>
        <w:t>For each case study slide or page, confirm the following.</w:t>
      </w:r>
    </w:p>
    <w:p w14:paraId="1F17C657" w14:textId="77777777" w:rsidR="00E0050E" w:rsidRDefault="00E0050E" w:rsidP="009A32F5">
      <w:pPr>
        <w:pStyle w:val="NormalWeb"/>
        <w:numPr>
          <w:ilvl w:val="0"/>
          <w:numId w:val="80"/>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Include a result metric that shows a baseline, a lift, and a timeframe. If the baseline or timeframe is missing, keep the case and add the tag </w:t>
      </w:r>
      <w:r>
        <w:rPr>
          <w:rFonts w:ascii="Nunito Sans" w:hAnsi="Nunito Sans"/>
          <w:b/>
          <w:bCs/>
          <w:color w:val="000000"/>
          <w:sz w:val="22"/>
          <w:szCs w:val="22"/>
        </w:rPr>
        <w:t>[Source Needed]</w:t>
      </w:r>
      <w:r>
        <w:rPr>
          <w:rFonts w:ascii="Nunito Sans" w:hAnsi="Nunito Sans"/>
          <w:color w:val="000000"/>
          <w:sz w:val="22"/>
          <w:szCs w:val="22"/>
        </w:rPr>
        <w:t xml:space="preserve"> or </w:t>
      </w:r>
      <w:r>
        <w:rPr>
          <w:rFonts w:ascii="Nunito Sans" w:hAnsi="Nunito Sans"/>
          <w:b/>
          <w:bCs/>
          <w:color w:val="000000"/>
          <w:sz w:val="22"/>
          <w:szCs w:val="22"/>
        </w:rPr>
        <w:t>[Assumption]</w:t>
      </w:r>
      <w:r>
        <w:rPr>
          <w:rFonts w:ascii="Nunito Sans" w:hAnsi="Nunito Sans"/>
          <w:color w:val="000000"/>
          <w:sz w:val="22"/>
          <w:szCs w:val="22"/>
        </w:rPr>
        <w:t>.</w:t>
      </w:r>
    </w:p>
    <w:p w14:paraId="6E20B14C" w14:textId="77777777" w:rsidR="00E0050E" w:rsidRDefault="00E0050E" w:rsidP="009A32F5">
      <w:pPr>
        <w:pStyle w:val="NormalWeb"/>
        <w:numPr>
          <w:ilvl w:val="0"/>
          <w:numId w:val="80"/>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Add one line that explains why this proof matters here, written as “Because we applied [framework component], we changed [behavior] and delivered [metric].”</w:t>
      </w:r>
    </w:p>
    <w:p w14:paraId="773EAB90" w14:textId="77777777" w:rsidR="00E0050E" w:rsidRDefault="00E0050E" w:rsidP="009A32F5">
      <w:pPr>
        <w:pStyle w:val="NormalWeb"/>
        <w:numPr>
          <w:ilvl w:val="0"/>
          <w:numId w:val="80"/>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Note any relevant platform or “stack parity” if it exists in your inputs, such as “Comparable decisioning and content systems.”</w:t>
      </w:r>
    </w:p>
    <w:p w14:paraId="3A48B65D" w14:textId="77777777" w:rsidR="00E0050E" w:rsidRDefault="00E0050E" w:rsidP="009A32F5">
      <w:pPr>
        <w:pStyle w:val="NormalWeb"/>
        <w:numPr>
          <w:ilvl w:val="0"/>
          <w:numId w:val="80"/>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Include a source and a date for any external statistic.</w:t>
      </w:r>
    </w:p>
    <w:p w14:paraId="1288DBCA" w14:textId="77777777" w:rsidR="00E0050E" w:rsidRPr="00A109D6" w:rsidRDefault="00E0050E" w:rsidP="00A109D6">
      <w:pPr>
        <w:pStyle w:val="Subhead2"/>
      </w:pPr>
      <w:r>
        <w:t>6) Build the Uniqueness section as two short lists and then tie to outcomes</w:t>
      </w:r>
    </w:p>
    <w:p w14:paraId="27648B3B" w14:textId="77777777" w:rsidR="00E0050E" w:rsidRDefault="00E0050E" w:rsidP="00E0050E">
      <w:pPr>
        <w:pStyle w:val="NormalWeb"/>
        <w:spacing w:before="240" w:beforeAutospacing="0" w:after="240" w:afterAutospacing="0"/>
      </w:pPr>
      <w:r>
        <w:rPr>
          <w:rFonts w:ascii="Nunito Sans" w:hAnsi="Nunito Sans"/>
          <w:color w:val="000000"/>
          <w:sz w:val="22"/>
          <w:szCs w:val="22"/>
        </w:rPr>
        <w:t xml:space="preserve">Create a slide that lists </w:t>
      </w:r>
      <w:r>
        <w:rPr>
          <w:rFonts w:ascii="Nunito Sans" w:hAnsi="Nunito Sans"/>
          <w:b/>
          <w:bCs/>
          <w:color w:val="000000"/>
          <w:sz w:val="22"/>
          <w:szCs w:val="22"/>
        </w:rPr>
        <w:t>True Differentiators</w:t>
      </w:r>
      <w:r>
        <w:rPr>
          <w:rFonts w:ascii="Nunito Sans" w:hAnsi="Nunito Sans"/>
          <w:color w:val="000000"/>
          <w:sz w:val="22"/>
          <w:szCs w:val="22"/>
        </w:rPr>
        <w:t xml:space="preserve"> and a slide that lists </w:t>
      </w:r>
      <w:r>
        <w:rPr>
          <w:rFonts w:ascii="Nunito Sans" w:hAnsi="Nunito Sans"/>
          <w:b/>
          <w:bCs/>
          <w:color w:val="000000"/>
          <w:sz w:val="22"/>
          <w:szCs w:val="22"/>
        </w:rPr>
        <w:t>Competitive Advantages</w:t>
      </w:r>
      <w:r>
        <w:rPr>
          <w:rFonts w:ascii="Nunito Sans" w:hAnsi="Nunito Sans"/>
          <w:color w:val="000000"/>
          <w:sz w:val="22"/>
          <w:szCs w:val="22"/>
        </w:rPr>
        <w:t>, one line per item. Follow each item with a brief clause that links to a business outcome or explains the risk it removes. Add a follow-on slide that shows how the differentiators and advantages enable the framework components and move the named Key Performance Indicators.</w:t>
      </w:r>
    </w:p>
    <w:p w14:paraId="573E2EC6" w14:textId="77777777" w:rsidR="00E0050E" w:rsidRDefault="00E0050E" w:rsidP="00A109D6">
      <w:pPr>
        <w:pStyle w:val="Subhead2"/>
      </w:pPr>
      <w:r>
        <w:t>7) Finish Perspective, Pain, and Gain with complete sentences and sources</w:t>
      </w:r>
    </w:p>
    <w:p w14:paraId="079541B1" w14:textId="77777777" w:rsidR="00E0050E" w:rsidRDefault="00E0050E" w:rsidP="00E0050E">
      <w:pPr>
        <w:pStyle w:val="NormalWeb"/>
        <w:spacing w:before="240" w:beforeAutospacing="0" w:after="240" w:afterAutospacing="0"/>
      </w:pPr>
      <w:r>
        <w:rPr>
          <w:rFonts w:ascii="Nunito Sans" w:hAnsi="Nunito Sans"/>
          <w:color w:val="000000"/>
          <w:sz w:val="22"/>
          <w:szCs w:val="22"/>
        </w:rPr>
        <w:t xml:space="preserve">In the </w:t>
      </w:r>
      <w:r>
        <w:rPr>
          <w:rFonts w:ascii="Nunito Sans" w:hAnsi="Nunito Sans"/>
          <w:b/>
          <w:bCs/>
          <w:color w:val="000000"/>
          <w:sz w:val="22"/>
          <w:szCs w:val="22"/>
        </w:rPr>
        <w:t>Perspective</w:t>
      </w:r>
      <w:r>
        <w:rPr>
          <w:rFonts w:ascii="Nunito Sans" w:hAnsi="Nunito Sans"/>
          <w:color w:val="000000"/>
          <w:sz w:val="22"/>
          <w:szCs w:val="22"/>
        </w:rPr>
        <w:t xml:space="preserve"> section, ensure that each statistic has a publisher and a date. In the </w:t>
      </w:r>
      <w:r>
        <w:rPr>
          <w:rFonts w:ascii="Nunito Sans" w:hAnsi="Nunito Sans"/>
          <w:b/>
          <w:bCs/>
          <w:color w:val="000000"/>
          <w:sz w:val="22"/>
          <w:szCs w:val="22"/>
        </w:rPr>
        <w:t>Pain</w:t>
      </w:r>
      <w:r>
        <w:rPr>
          <w:rFonts w:ascii="Nunito Sans" w:hAnsi="Nunito Sans"/>
          <w:color w:val="000000"/>
          <w:sz w:val="22"/>
          <w:szCs w:val="22"/>
        </w:rPr>
        <w:t xml:space="preserve"> section, end with a sentence that states the measurable consequence of the reframed problem. In the </w:t>
      </w:r>
      <w:r>
        <w:rPr>
          <w:rFonts w:ascii="Nunito Sans" w:hAnsi="Nunito Sans"/>
          <w:b/>
          <w:bCs/>
          <w:color w:val="000000"/>
          <w:sz w:val="22"/>
          <w:szCs w:val="22"/>
        </w:rPr>
        <w:t>Gain</w:t>
      </w:r>
      <w:r>
        <w:rPr>
          <w:rFonts w:ascii="Nunito Sans" w:hAnsi="Nunito Sans"/>
          <w:color w:val="000000"/>
          <w:sz w:val="22"/>
          <w:szCs w:val="22"/>
        </w:rPr>
        <w:t xml:space="preserve"> section, quantify the upside and the cost of inaction whenever your materials contain the numbers. If a number is missing, leave the claim and tag it </w:t>
      </w:r>
      <w:r>
        <w:rPr>
          <w:rFonts w:ascii="Nunito Sans" w:hAnsi="Nunito Sans"/>
          <w:b/>
          <w:bCs/>
          <w:color w:val="000000"/>
          <w:sz w:val="22"/>
          <w:szCs w:val="22"/>
        </w:rPr>
        <w:t>[Source Needed]</w:t>
      </w:r>
      <w:r>
        <w:rPr>
          <w:rFonts w:ascii="Nunito Sans" w:hAnsi="Nunito Sans"/>
          <w:color w:val="000000"/>
          <w:sz w:val="22"/>
          <w:szCs w:val="22"/>
        </w:rPr>
        <w:t>.</w:t>
      </w:r>
    </w:p>
    <w:p w14:paraId="03C8281B" w14:textId="77777777" w:rsidR="00A109D6" w:rsidRDefault="00A109D6" w:rsidP="00A109D6">
      <w:pPr>
        <w:pStyle w:val="Subhead2"/>
      </w:pPr>
      <w:r>
        <w:br w:type="page"/>
      </w:r>
    </w:p>
    <w:p w14:paraId="0405DC07" w14:textId="34C4FA6E" w:rsidR="00E0050E" w:rsidRDefault="00E0050E" w:rsidP="00A109D6">
      <w:pPr>
        <w:pStyle w:val="Subhead2"/>
      </w:pPr>
      <w:r>
        <w:t>8) Final checks and polish</w:t>
      </w:r>
    </w:p>
    <w:p w14:paraId="6FD698E9" w14:textId="77777777" w:rsidR="00E0050E" w:rsidRDefault="00E0050E" w:rsidP="00E0050E">
      <w:pPr>
        <w:pStyle w:val="NormalWeb"/>
        <w:spacing w:before="240" w:beforeAutospacing="0" w:after="240" w:afterAutospacing="0"/>
      </w:pPr>
      <w:r>
        <w:rPr>
          <w:rFonts w:ascii="Nunito Sans" w:hAnsi="Nunito Sans"/>
          <w:color w:val="000000"/>
          <w:sz w:val="22"/>
          <w:szCs w:val="22"/>
        </w:rPr>
        <w:t xml:space="preserve">Confirm that each slide begins with a complete-sentence executive takeaway and carries a single main idea. Mirror the client’s language and their labels for Key Performance Indicators. Leave </w:t>
      </w:r>
      <w:r>
        <w:rPr>
          <w:rFonts w:ascii="Nunito Sans" w:hAnsi="Nunito Sans"/>
          <w:b/>
          <w:bCs/>
          <w:color w:val="000000"/>
          <w:sz w:val="22"/>
          <w:szCs w:val="22"/>
        </w:rPr>
        <w:t>[Source Needed]</w:t>
      </w:r>
      <w:r>
        <w:rPr>
          <w:rFonts w:ascii="Nunito Sans" w:hAnsi="Nunito Sans"/>
          <w:color w:val="000000"/>
          <w:sz w:val="22"/>
          <w:szCs w:val="22"/>
        </w:rPr>
        <w:t xml:space="preserve"> and </w:t>
      </w:r>
      <w:r>
        <w:rPr>
          <w:rFonts w:ascii="Nunito Sans" w:hAnsi="Nunito Sans"/>
          <w:b/>
          <w:bCs/>
          <w:color w:val="000000"/>
          <w:sz w:val="22"/>
          <w:szCs w:val="22"/>
        </w:rPr>
        <w:t>[Assumption]</w:t>
      </w:r>
      <w:r>
        <w:rPr>
          <w:rFonts w:ascii="Nunito Sans" w:hAnsi="Nunito Sans"/>
          <w:color w:val="000000"/>
          <w:sz w:val="22"/>
          <w:szCs w:val="22"/>
        </w:rPr>
        <w:t xml:space="preserve"> tags in place for later resolution. Confirm the order is </w:t>
      </w:r>
      <w:r>
        <w:rPr>
          <w:rFonts w:ascii="Nunito Sans" w:hAnsi="Nunito Sans"/>
          <w:b/>
          <w:bCs/>
          <w:color w:val="000000"/>
          <w:sz w:val="22"/>
          <w:szCs w:val="22"/>
        </w:rPr>
        <w:t>Perspective, Pain, Gain, Uniqueness, Proof</w:t>
      </w:r>
      <w:r>
        <w:rPr>
          <w:rFonts w:ascii="Nunito Sans" w:hAnsi="Nunito Sans"/>
          <w:color w:val="000000"/>
          <w:sz w:val="22"/>
          <w:szCs w:val="22"/>
        </w:rPr>
        <w:t xml:space="preserve"> and that the story flows without gaps.</w:t>
      </w:r>
    </w:p>
    <w:p w14:paraId="16B50E78" w14:textId="77777777" w:rsidR="00E0050E" w:rsidRDefault="00E0050E" w:rsidP="007F4986">
      <w:pPr>
        <w:pStyle w:val="Heading2"/>
      </w:pPr>
      <w:bookmarkStart w:id="103" w:name="_Toc213146779"/>
      <w:r w:rsidRPr="00523D74">
        <w:t>How Challenger tactics reinforce P-PGUP</w:t>
      </w:r>
      <w:bookmarkEnd w:id="103"/>
    </w:p>
    <w:p w14:paraId="3AF8D3C2" w14:textId="77777777" w:rsidR="00E0050E" w:rsidRDefault="00E0050E" w:rsidP="009A32F5">
      <w:pPr>
        <w:pStyle w:val="NormalWeb"/>
        <w:numPr>
          <w:ilvl w:val="0"/>
          <w:numId w:val="81"/>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In </w:t>
      </w:r>
      <w:r>
        <w:rPr>
          <w:rFonts w:ascii="Nunito Sans" w:hAnsi="Nunito Sans"/>
          <w:b/>
          <w:bCs/>
          <w:color w:val="000000"/>
          <w:sz w:val="22"/>
          <w:szCs w:val="22"/>
        </w:rPr>
        <w:t>Perspective</w:t>
      </w:r>
      <w:r>
        <w:rPr>
          <w:rFonts w:ascii="Nunito Sans" w:hAnsi="Nunito Sans"/>
          <w:color w:val="000000"/>
          <w:sz w:val="22"/>
          <w:szCs w:val="22"/>
        </w:rPr>
        <w:t>, lead with an unexpected, insight-driven point of view. This sets the frame and establishes authority.</w:t>
      </w:r>
    </w:p>
    <w:p w14:paraId="76E07BDC" w14:textId="77777777" w:rsidR="00E0050E" w:rsidRDefault="00E0050E" w:rsidP="009A32F5">
      <w:pPr>
        <w:pStyle w:val="NormalWeb"/>
        <w:numPr>
          <w:ilvl w:val="0"/>
          <w:numId w:val="81"/>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In </w:t>
      </w:r>
      <w:r>
        <w:rPr>
          <w:rFonts w:ascii="Nunito Sans" w:hAnsi="Nunito Sans"/>
          <w:b/>
          <w:bCs/>
          <w:color w:val="000000"/>
          <w:sz w:val="22"/>
          <w:szCs w:val="22"/>
        </w:rPr>
        <w:t>Pain</w:t>
      </w:r>
      <w:r>
        <w:rPr>
          <w:rFonts w:ascii="Nunito Sans" w:hAnsi="Nunito Sans"/>
          <w:color w:val="000000"/>
          <w:sz w:val="22"/>
          <w:szCs w:val="22"/>
        </w:rPr>
        <w:t>, reframe the problem so the buyer sees what they missed.</w:t>
      </w:r>
    </w:p>
    <w:p w14:paraId="1CFCA494" w14:textId="77777777" w:rsidR="00E0050E" w:rsidRDefault="00E0050E" w:rsidP="009A32F5">
      <w:pPr>
        <w:pStyle w:val="NormalWeb"/>
        <w:numPr>
          <w:ilvl w:val="0"/>
          <w:numId w:val="81"/>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In </w:t>
      </w:r>
      <w:r>
        <w:rPr>
          <w:rFonts w:ascii="Nunito Sans" w:hAnsi="Nunito Sans"/>
          <w:b/>
          <w:bCs/>
          <w:color w:val="000000"/>
          <w:sz w:val="22"/>
          <w:szCs w:val="22"/>
        </w:rPr>
        <w:t>Gain</w:t>
      </w:r>
      <w:r>
        <w:rPr>
          <w:rFonts w:ascii="Nunito Sans" w:hAnsi="Nunito Sans"/>
          <w:color w:val="000000"/>
          <w:sz w:val="22"/>
          <w:szCs w:val="22"/>
        </w:rPr>
        <w:t>, make the cost of inaction feel larger than the cost of action in order to build urgency rather than mere interest.</w:t>
      </w:r>
    </w:p>
    <w:p w14:paraId="23428CC5" w14:textId="77777777" w:rsidR="00E0050E" w:rsidRDefault="00E0050E" w:rsidP="009A32F5">
      <w:pPr>
        <w:pStyle w:val="NormalWeb"/>
        <w:numPr>
          <w:ilvl w:val="0"/>
          <w:numId w:val="81"/>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In </w:t>
      </w:r>
      <w:r>
        <w:rPr>
          <w:rFonts w:ascii="Nunito Sans" w:hAnsi="Nunito Sans"/>
          <w:b/>
          <w:bCs/>
          <w:color w:val="000000"/>
          <w:sz w:val="22"/>
          <w:szCs w:val="22"/>
        </w:rPr>
        <w:t>Uniqueness</w:t>
      </w:r>
      <w:r>
        <w:rPr>
          <w:rFonts w:ascii="Nunito Sans" w:hAnsi="Nunito Sans"/>
          <w:color w:val="000000"/>
          <w:sz w:val="22"/>
          <w:szCs w:val="22"/>
        </w:rPr>
        <w:t>, lead the buyer to your solution rather than leading with it so your approach feels inevitable.</w:t>
      </w:r>
    </w:p>
    <w:p w14:paraId="4B1F3496" w14:textId="77777777" w:rsidR="00E0050E" w:rsidRDefault="00E0050E" w:rsidP="009A32F5">
      <w:pPr>
        <w:pStyle w:val="NormalWeb"/>
        <w:numPr>
          <w:ilvl w:val="0"/>
          <w:numId w:val="81"/>
        </w:numPr>
        <w:spacing w:before="0" w:beforeAutospacing="0" w:after="240" w:afterAutospacing="0"/>
        <w:textAlignment w:val="baseline"/>
        <w:rPr>
          <w:rFonts w:ascii="Nunito Sans" w:hAnsi="Nunito Sans"/>
          <w:color w:val="000000"/>
          <w:sz w:val="22"/>
          <w:szCs w:val="22"/>
        </w:rPr>
      </w:pPr>
      <w:r>
        <w:rPr>
          <w:rFonts w:ascii="Nunito Sans" w:hAnsi="Nunito Sans"/>
          <w:color w:val="000000"/>
          <w:sz w:val="22"/>
          <w:szCs w:val="22"/>
        </w:rPr>
        <w:t xml:space="preserve">In </w:t>
      </w:r>
      <w:r>
        <w:rPr>
          <w:rFonts w:ascii="Nunito Sans" w:hAnsi="Nunito Sans"/>
          <w:b/>
          <w:bCs/>
          <w:color w:val="000000"/>
          <w:sz w:val="22"/>
          <w:szCs w:val="22"/>
        </w:rPr>
        <w:t>Proof</w:t>
      </w:r>
      <w:r>
        <w:rPr>
          <w:rFonts w:ascii="Nunito Sans" w:hAnsi="Nunito Sans"/>
          <w:color w:val="000000"/>
          <w:sz w:val="22"/>
          <w:szCs w:val="22"/>
        </w:rPr>
        <w:t>, validate with outcomes, not opinion, in order to reduce risk and build defensibility.</w:t>
      </w:r>
    </w:p>
    <w:p w14:paraId="0731423A" w14:textId="77777777" w:rsidR="00E0050E" w:rsidRPr="00523D74" w:rsidRDefault="00E0050E" w:rsidP="007F4986">
      <w:pPr>
        <w:pStyle w:val="Heading2"/>
      </w:pPr>
      <w:bookmarkStart w:id="104" w:name="_Toc213146780"/>
      <w:r w:rsidRPr="00523D74">
        <w:t>Execution tips</w:t>
      </w:r>
      <w:bookmarkEnd w:id="104"/>
    </w:p>
    <w:p w14:paraId="07C6557C" w14:textId="77777777" w:rsidR="00E0050E" w:rsidRDefault="00E0050E" w:rsidP="00E0050E">
      <w:pPr>
        <w:pStyle w:val="NormalWeb"/>
        <w:spacing w:before="240" w:beforeAutospacing="0" w:after="240" w:afterAutospacing="0"/>
      </w:pPr>
      <w:r>
        <w:rPr>
          <w:rFonts w:ascii="Nunito Sans" w:hAnsi="Nunito Sans"/>
          <w:color w:val="000000"/>
          <w:sz w:val="22"/>
          <w:szCs w:val="22"/>
        </w:rPr>
        <w:t>Avoid the “about us” trap. Your deck should not start with who you are; it should start with what the client is missing. Make the story about them by mirroring their language, organizational structure, and Key Performance Indicators. Stay insight-led. Even when you talk about features, lead with what those features enable, such as faster launches, more revenue, or internal wins. End with action. Use the P-PGUP close to set up the next move, such as a workshop, a pilot, or a strategic roadmap session.</w:t>
      </w:r>
    </w:p>
    <w:p w14:paraId="5ECA222E" w14:textId="77777777" w:rsidR="00E0050E" w:rsidRDefault="00E0050E" w:rsidP="007F4986">
      <w:pPr>
        <w:pStyle w:val="Heading2"/>
      </w:pPr>
      <w:bookmarkStart w:id="105" w:name="_Toc213146781"/>
      <w:r w:rsidRPr="00523D74">
        <w:t>“Looks done” checklist</w:t>
      </w:r>
      <w:bookmarkEnd w:id="105"/>
    </w:p>
    <w:p w14:paraId="0B8E1807" w14:textId="77777777" w:rsidR="00E0050E" w:rsidRDefault="00E0050E" w:rsidP="009A32F5">
      <w:pPr>
        <w:pStyle w:val="NormalWeb"/>
        <w:numPr>
          <w:ilvl w:val="0"/>
          <w:numId w:val="82"/>
        </w:numPr>
        <w:spacing w:before="24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The deck is clearly organized (not necessarily labeled) into </w:t>
      </w:r>
      <w:r>
        <w:rPr>
          <w:rFonts w:ascii="Nunito Sans" w:hAnsi="Nunito Sans"/>
          <w:b/>
          <w:bCs/>
          <w:color w:val="000000"/>
          <w:sz w:val="22"/>
          <w:szCs w:val="22"/>
        </w:rPr>
        <w:t>Perspective, Pain, Gain, Uniqueness, and Proof</w:t>
      </w:r>
      <w:r>
        <w:rPr>
          <w:rFonts w:ascii="Nunito Sans" w:hAnsi="Nunito Sans"/>
          <w:color w:val="000000"/>
          <w:sz w:val="22"/>
          <w:szCs w:val="22"/>
        </w:rPr>
        <w:t>, each with a one-sentence opener in complete words.</w:t>
      </w:r>
    </w:p>
    <w:p w14:paraId="653C8BCC" w14:textId="77777777" w:rsidR="00E0050E" w:rsidRDefault="00E0050E" w:rsidP="009A32F5">
      <w:pPr>
        <w:pStyle w:val="NormalWeb"/>
        <w:numPr>
          <w:ilvl w:val="0"/>
          <w:numId w:val="82"/>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Every slide begins with a complete, clear executive takeaway and contains exactly one main idea.</w:t>
      </w:r>
    </w:p>
    <w:p w14:paraId="5ECC0758" w14:textId="740A9D65" w:rsidR="00E0050E" w:rsidRDefault="00E0050E" w:rsidP="009A32F5">
      <w:pPr>
        <w:pStyle w:val="NormalWeb"/>
        <w:numPr>
          <w:ilvl w:val="0"/>
          <w:numId w:val="82"/>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All statistics include a publisher and a date, or they are tagged </w:t>
      </w:r>
      <w:r>
        <w:rPr>
          <w:rFonts w:ascii="Nunito Sans" w:hAnsi="Nunito Sans"/>
          <w:b/>
          <w:bCs/>
          <w:color w:val="000000"/>
          <w:sz w:val="22"/>
          <w:szCs w:val="22"/>
        </w:rPr>
        <w:t>[Source Needed]</w:t>
      </w:r>
      <w:r>
        <w:rPr>
          <w:rFonts w:ascii="Nunito Sans" w:hAnsi="Nunito Sans"/>
          <w:color w:val="000000"/>
          <w:sz w:val="22"/>
          <w:szCs w:val="22"/>
        </w:rPr>
        <w:t>.</w:t>
      </w:r>
    </w:p>
    <w:p w14:paraId="5442ACEF" w14:textId="553C9466" w:rsidR="00E0050E" w:rsidRDefault="00E0050E" w:rsidP="009A32F5">
      <w:pPr>
        <w:pStyle w:val="NormalWeb"/>
        <w:numPr>
          <w:ilvl w:val="0"/>
          <w:numId w:val="82"/>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 xml:space="preserve">The Uniqueness section lists </w:t>
      </w:r>
      <w:r>
        <w:rPr>
          <w:rFonts w:ascii="Nunito Sans" w:hAnsi="Nunito Sans"/>
          <w:b/>
          <w:bCs/>
          <w:color w:val="000000"/>
          <w:sz w:val="22"/>
          <w:szCs w:val="22"/>
        </w:rPr>
        <w:t>True Differentiators</w:t>
      </w:r>
      <w:r>
        <w:rPr>
          <w:rFonts w:ascii="Nunito Sans" w:hAnsi="Nunito Sans"/>
          <w:color w:val="000000"/>
          <w:sz w:val="22"/>
          <w:szCs w:val="22"/>
        </w:rPr>
        <w:t xml:space="preserve"> and </w:t>
      </w:r>
      <w:r>
        <w:rPr>
          <w:rFonts w:ascii="Nunito Sans" w:hAnsi="Nunito Sans"/>
          <w:b/>
          <w:bCs/>
          <w:color w:val="000000"/>
          <w:sz w:val="22"/>
          <w:szCs w:val="22"/>
        </w:rPr>
        <w:t>Competitive Advantages</w:t>
      </w:r>
      <w:r>
        <w:rPr>
          <w:rFonts w:ascii="Nunito Sans" w:hAnsi="Nunito Sans"/>
          <w:color w:val="000000"/>
          <w:sz w:val="22"/>
          <w:szCs w:val="22"/>
        </w:rPr>
        <w:t xml:space="preserve"> and links each to business outcomes and framework components.</w:t>
      </w:r>
    </w:p>
    <w:p w14:paraId="5A8F1072" w14:textId="77777777" w:rsidR="00A109D6" w:rsidRDefault="00E0050E" w:rsidP="009A32F5">
      <w:pPr>
        <w:pStyle w:val="NormalWeb"/>
        <w:numPr>
          <w:ilvl w:val="0"/>
          <w:numId w:val="82"/>
        </w:numPr>
        <w:spacing w:before="0" w:beforeAutospacing="0" w:after="0" w:afterAutospacing="0"/>
        <w:textAlignment w:val="baseline"/>
        <w:rPr>
          <w:rFonts w:ascii="Nunito Sans" w:hAnsi="Nunito Sans"/>
          <w:color w:val="000000"/>
          <w:sz w:val="22"/>
          <w:szCs w:val="22"/>
        </w:rPr>
      </w:pPr>
      <w:r>
        <w:rPr>
          <w:rFonts w:ascii="Nunito Sans" w:hAnsi="Nunito Sans"/>
          <w:color w:val="000000"/>
          <w:sz w:val="22"/>
          <w:szCs w:val="22"/>
        </w:rPr>
        <w:t>Each case study slide in the Proof section presents a metric with a timeframe and a one-sentence link back to the reframed problem and to the related framework component.</w:t>
      </w:r>
    </w:p>
    <w:p w14:paraId="65504181" w14:textId="3041776B" w:rsidR="00E0050E" w:rsidRPr="00A109D6" w:rsidRDefault="00E0050E" w:rsidP="009A32F5">
      <w:pPr>
        <w:pStyle w:val="NormalWeb"/>
        <w:numPr>
          <w:ilvl w:val="0"/>
          <w:numId w:val="82"/>
        </w:numPr>
        <w:spacing w:before="0" w:beforeAutospacing="0" w:after="0" w:afterAutospacing="0"/>
        <w:textAlignment w:val="baseline"/>
        <w:rPr>
          <w:rFonts w:ascii="Nunito Sans" w:hAnsi="Nunito Sans"/>
          <w:color w:val="000000"/>
          <w:sz w:val="22"/>
          <w:szCs w:val="22"/>
        </w:rPr>
      </w:pPr>
      <w:r w:rsidRPr="00A109D6">
        <w:rPr>
          <w:rFonts w:ascii="Nunito Sans" w:hAnsi="Nunito Sans"/>
          <w:color w:val="000000"/>
          <w:sz w:val="22"/>
          <w:szCs w:val="22"/>
        </w:rPr>
        <w:t xml:space="preserve">A one-page note lists all remaining </w:t>
      </w:r>
      <w:r w:rsidRPr="00A109D6">
        <w:rPr>
          <w:rFonts w:ascii="Nunito Sans" w:hAnsi="Nunito Sans"/>
          <w:b/>
          <w:bCs/>
          <w:color w:val="000000"/>
          <w:sz w:val="22"/>
          <w:szCs w:val="22"/>
        </w:rPr>
        <w:t>[Source Needed]</w:t>
      </w:r>
      <w:r w:rsidRPr="00A109D6">
        <w:rPr>
          <w:rFonts w:ascii="Nunito Sans" w:hAnsi="Nunito Sans"/>
          <w:color w:val="000000"/>
          <w:sz w:val="22"/>
          <w:szCs w:val="22"/>
        </w:rPr>
        <w:t xml:space="preserve"> and </w:t>
      </w:r>
      <w:r w:rsidRPr="00A109D6">
        <w:rPr>
          <w:rFonts w:ascii="Nunito Sans" w:hAnsi="Nunito Sans"/>
          <w:b/>
          <w:bCs/>
          <w:color w:val="000000"/>
          <w:sz w:val="22"/>
          <w:szCs w:val="22"/>
        </w:rPr>
        <w:t>[Assumption]</w:t>
      </w:r>
      <w:r w:rsidRPr="00A109D6">
        <w:rPr>
          <w:rFonts w:ascii="Nunito Sans" w:hAnsi="Nunito Sans"/>
          <w:color w:val="000000"/>
          <w:sz w:val="22"/>
          <w:szCs w:val="22"/>
        </w:rPr>
        <w:t xml:space="preserve"> tags and what would resolve them.</w:t>
      </w:r>
    </w:p>
    <w:p w14:paraId="7A00241C" w14:textId="7904272E" w:rsidR="00E0050E" w:rsidRDefault="00E0050E" w:rsidP="00523D74">
      <w:pPr>
        <w:pStyle w:val="Heading1"/>
      </w:pPr>
      <w:r>
        <w:br w:type="page"/>
      </w:r>
    </w:p>
    <w:p w14:paraId="2F5FF577" w14:textId="2B0446AA" w:rsidR="00E0050E" w:rsidRDefault="00E0050E" w:rsidP="00523D74">
      <w:pPr>
        <w:pStyle w:val="Heading1"/>
      </w:pPr>
      <w:bookmarkStart w:id="106" w:name="_Toc213146782"/>
      <w:r>
        <w:t>Notes</w:t>
      </w:r>
      <w:bookmarkEnd w:id="106"/>
    </w:p>
    <w:p w14:paraId="501D3FBF" w14:textId="77777777" w:rsidR="00E0050E" w:rsidRDefault="00E0050E" w:rsidP="00523D74">
      <w:pPr>
        <w:pStyle w:val="Heading1"/>
      </w:pPr>
    </w:p>
    <w:p w14:paraId="1FF2161E" w14:textId="77777777" w:rsidR="00E0050E" w:rsidRDefault="00E0050E" w:rsidP="00523D74">
      <w:pPr>
        <w:pStyle w:val="Heading1"/>
      </w:pPr>
    </w:p>
    <w:p w14:paraId="64BA0047" w14:textId="6BC30086" w:rsidR="00E0050E" w:rsidRDefault="00E0050E" w:rsidP="00523D74">
      <w:pPr>
        <w:pStyle w:val="Heading1"/>
      </w:pPr>
    </w:p>
    <w:p w14:paraId="1801AF00" w14:textId="77777777" w:rsidR="00D0643A" w:rsidRPr="00876802" w:rsidRDefault="004A6D9A" w:rsidP="004A6D9A">
      <w:pPr>
        <w:rPr>
          <w:rFonts w:ascii="Nunito Sans Black" w:eastAsiaTheme="majorEastAsia" w:hAnsi="Nunito Sans Black" w:cstheme="majorBidi"/>
          <w:b/>
          <w:bCs/>
          <w:color w:val="000000" w:themeColor="text1"/>
          <w:kern w:val="28"/>
          <w:sz w:val="40"/>
          <w:szCs w:val="72"/>
          <w:lang w:eastAsia="ja-JP"/>
        </w:rPr>
      </w:pPr>
      <w:r>
        <w:br w:type="page"/>
      </w:r>
      <w:r w:rsidR="008B4AEF" w:rsidRPr="009C2F3C">
        <w:rPr>
          <w:noProof/>
        </w:rPr>
        <w:drawing>
          <wp:anchor distT="0" distB="0" distL="114300" distR="114300" simplePos="0" relativeHeight="251658245" behindDoc="1" locked="0" layoutInCell="1" allowOverlap="1" wp14:anchorId="5E34D946" wp14:editId="2C8035C9">
            <wp:simplePos x="0" y="0"/>
            <wp:positionH relativeFrom="column">
              <wp:posOffset>584200</wp:posOffset>
            </wp:positionH>
            <wp:positionV relativeFrom="paragraph">
              <wp:posOffset>-228600</wp:posOffset>
            </wp:positionV>
            <wp:extent cx="1871980" cy="308610"/>
            <wp:effectExtent l="0" t="0" r="0" b="0"/>
            <wp:wrapNone/>
            <wp:docPr id="198013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68591" name=""/>
                    <pic:cNvPicPr/>
                  </pic:nvPicPr>
                  <pic:blipFill>
                    <a:blip r:embed="rId19"/>
                    <a:stretch>
                      <a:fillRect/>
                    </a:stretch>
                  </pic:blipFill>
                  <pic:spPr>
                    <a:xfrm>
                      <a:off x="0" y="0"/>
                      <a:ext cx="1871980" cy="308610"/>
                    </a:xfrm>
                    <a:prstGeom prst="rect">
                      <a:avLst/>
                    </a:prstGeom>
                  </pic:spPr>
                </pic:pic>
              </a:graphicData>
            </a:graphic>
            <wp14:sizeRelH relativeFrom="page">
              <wp14:pctWidth>0</wp14:pctWidth>
            </wp14:sizeRelH>
            <wp14:sizeRelV relativeFrom="page">
              <wp14:pctHeight>0</wp14:pctHeight>
            </wp14:sizeRelV>
          </wp:anchor>
        </w:drawing>
      </w:r>
      <w:r w:rsidR="0001206E">
        <w:rPr>
          <w:noProof/>
        </w:rPr>
        <w:drawing>
          <wp:anchor distT="0" distB="0" distL="114300" distR="114300" simplePos="0" relativeHeight="251658244" behindDoc="1" locked="0" layoutInCell="1" allowOverlap="1" wp14:anchorId="4D9C3450" wp14:editId="7C8FC829">
            <wp:simplePos x="0" y="0"/>
            <wp:positionH relativeFrom="column">
              <wp:posOffset>-685678</wp:posOffset>
            </wp:positionH>
            <wp:positionV relativeFrom="page">
              <wp:posOffset>-12065</wp:posOffset>
            </wp:positionV>
            <wp:extent cx="7772400" cy="10058400"/>
            <wp:effectExtent l="0" t="0" r="0" b="0"/>
            <wp:wrapNone/>
            <wp:docPr id="490514022" name="Picture 21" descr="A blue and pink gradi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14022" name="Picture 21" descr="A blue and pink gradient&#10;&#10;Description automatically generated"/>
                    <pic:cNvPicPr/>
                  </pic:nvPicPr>
                  <pic:blipFill rotWithShape="1">
                    <a:blip r:embed="rId20">
                      <a:extLst>
                        <a:ext uri="{28A0092B-C50C-407E-A947-70E740481C1C}">
                          <a14:useLocalDpi xmlns:a14="http://schemas.microsoft.com/office/drawing/2010/main" val="0"/>
                        </a:ext>
                      </a:extLst>
                    </a:blip>
                    <a:stretch/>
                  </pic:blipFill>
                  <pic:spPr bwMode="auto">
                    <a:xfrm>
                      <a:off x="0" y="0"/>
                      <a:ext cx="7772400" cy="10058400"/>
                    </a:xfrm>
                    <a:prstGeom prst="rect">
                      <a:avLst/>
                    </a:prstGeom>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p>
    <w:p w14:paraId="13A356BD" w14:textId="77777777" w:rsidR="004A6D9A" w:rsidRDefault="004A6D9A" w:rsidP="006E5512"/>
    <w:p w14:paraId="7C434BED" w14:textId="77777777" w:rsidR="004A6D9A" w:rsidRDefault="004A6D9A" w:rsidP="006E5512"/>
    <w:p w14:paraId="3CC4B6F0" w14:textId="77777777" w:rsidR="006912EF" w:rsidRDefault="00AE3625" w:rsidP="007F4986">
      <w:pPr>
        <w:pStyle w:val="Heading3"/>
      </w:pPr>
      <w:r>
        <mc:AlternateContent>
          <mc:Choice Requires="wps">
            <w:drawing>
              <wp:anchor distT="0" distB="0" distL="114300" distR="114300" simplePos="0" relativeHeight="251658243" behindDoc="0" locked="0" layoutInCell="1" allowOverlap="1" wp14:anchorId="32FECAB3" wp14:editId="73B30DF7">
                <wp:simplePos x="0" y="0"/>
                <wp:positionH relativeFrom="column">
                  <wp:posOffset>579120</wp:posOffset>
                </wp:positionH>
                <wp:positionV relativeFrom="paragraph">
                  <wp:posOffset>465221</wp:posOffset>
                </wp:positionV>
                <wp:extent cx="5135671" cy="1365337"/>
                <wp:effectExtent l="0" t="0" r="0" b="0"/>
                <wp:wrapNone/>
                <wp:docPr id="272771194" name="Text Box 272771194"/>
                <wp:cNvGraphicFramePr/>
                <a:graphic xmlns:a="http://schemas.openxmlformats.org/drawingml/2006/main">
                  <a:graphicData uri="http://schemas.microsoft.com/office/word/2010/wordprocessingShape">
                    <wps:wsp>
                      <wps:cNvSpPr txBox="1"/>
                      <wps:spPr>
                        <a:xfrm>
                          <a:off x="0" y="0"/>
                          <a:ext cx="5135671" cy="1365337"/>
                        </a:xfrm>
                        <a:prstGeom prst="rect">
                          <a:avLst/>
                        </a:prstGeom>
                        <a:noFill/>
                        <a:ln w="6350">
                          <a:noFill/>
                        </a:ln>
                      </wps:spPr>
                      <wps:txbx>
                        <w:txbxContent>
                          <w:p w14:paraId="6B9574EC" w14:textId="77777777" w:rsidR="00AE3625" w:rsidRPr="00AE3625" w:rsidRDefault="00AE3625" w:rsidP="00AE3625">
                            <w:pPr>
                              <w:pStyle w:val="Thankyou-MessageTexts"/>
                              <w:rPr>
                                <w:rFonts w:ascii="Nunito Sans Light" w:hAnsi="Nunito Sans Light"/>
                                <w:bCs w:val="0"/>
                                <w:sz w:val="120"/>
                                <w:szCs w:val="120"/>
                                <w:lang w:val="en-CA"/>
                              </w:rPr>
                            </w:pPr>
                            <w:r w:rsidRPr="00AE3625">
                              <w:rPr>
                                <w:rFonts w:ascii="Nunito Sans Light" w:hAnsi="Nunito Sans Light"/>
                                <w:bCs w:val="0"/>
                                <w:sz w:val="120"/>
                                <w:szCs w:val="120"/>
                                <w:lang w:val="en-CA"/>
                              </w:rPr>
                              <w:t>Thank you.</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32FECAB3">
                <v:stroke joinstyle="miter"/>
                <v:path gradientshapeok="t" o:connecttype="rect"/>
              </v:shapetype>
              <v:shape id="Text Box 272771194" style="position:absolute;margin-left:45.6pt;margin-top:36.65pt;width:404.4pt;height:107.5pt;z-index:2516807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">
                <v:textbox inset="0">
                  <w:txbxContent>
                    <w:p w:rsidRPr="00AE3625" w:rsidR="00AE3625" w:rsidP="00AE3625" w:rsidRDefault="00AE3625" w14:paraId="6B9574EC" w14:textId="77777777">
                      <w:pPr>
                        <w:pStyle w:val="Thankyou-MessageTexts"/>
                        <w:rPr>
                          <w:rFonts w:ascii="Nunito Sans Light" w:hAnsi="Nunito Sans Light"/>
                          <w:bCs w:val="0"/>
                          <w:sz w:val="120"/>
                          <w:szCs w:val="120"/>
                          <w:lang w:val="en-CA"/>
                        </w:rPr>
                      </w:pPr>
                      <w:r w:rsidRPr="00AE3625">
                        <w:rPr>
                          <w:rFonts w:ascii="Nunito Sans Light" w:hAnsi="Nunito Sans Light"/>
                          <w:bCs w:val="0"/>
                          <w:sz w:val="120"/>
                          <w:szCs w:val="120"/>
                          <w:lang w:val="en-CA"/>
                        </w:rPr>
                        <w:t>Thank you.</w:t>
                      </w:r>
                    </w:p>
                  </w:txbxContent>
                </v:textbox>
              </v:shape>
            </w:pict>
          </mc:Fallback>
        </mc:AlternateContent>
      </w:r>
    </w:p>
    <w:p w14:paraId="61AAE7FB" w14:textId="77777777" w:rsidR="006912EF" w:rsidRPr="006912EF" w:rsidRDefault="006912EF" w:rsidP="006912EF">
      <w:pPr>
        <w:rPr>
          <w:lang w:eastAsia="ja-JP"/>
        </w:rPr>
      </w:pPr>
    </w:p>
    <w:p w14:paraId="74927D5E" w14:textId="77777777" w:rsidR="00705E7B" w:rsidRPr="00705E7B" w:rsidRDefault="00705E7B" w:rsidP="007F4986">
      <w:pPr>
        <w:pStyle w:val="Heading3"/>
      </w:pPr>
    </w:p>
    <w:p w14:paraId="32E082A6" w14:textId="77777777" w:rsidR="00D0643A" w:rsidRDefault="00D0643A" w:rsidP="00D0643A"/>
    <w:p w14:paraId="6A00EBC0" w14:textId="77777777" w:rsidR="00D0643A" w:rsidRPr="00D0643A" w:rsidRDefault="00D0643A" w:rsidP="00D0643A"/>
    <w:p w14:paraId="40610F99" w14:textId="77777777" w:rsidR="00D0643A" w:rsidRDefault="00D0643A"/>
    <w:p w14:paraId="66A03B2B" w14:textId="77777777" w:rsidR="00D0643A" w:rsidRDefault="00D0643A"/>
    <w:p w14:paraId="2C0AD19D" w14:textId="77777777" w:rsidR="00D0643A" w:rsidRDefault="00D0643A"/>
    <w:p w14:paraId="36184A94" w14:textId="77777777" w:rsidR="00D0643A" w:rsidRDefault="00625507">
      <w:r>
        <w:rPr>
          <w:noProof/>
        </w:rPr>
        <mc:AlternateContent>
          <mc:Choice Requires="wps">
            <w:drawing>
              <wp:anchor distT="0" distB="0" distL="114300" distR="114300" simplePos="0" relativeHeight="251658240" behindDoc="0" locked="0" layoutInCell="1" allowOverlap="1" wp14:anchorId="372BADE0" wp14:editId="21BA287E">
                <wp:simplePos x="0" y="0"/>
                <wp:positionH relativeFrom="column">
                  <wp:posOffset>579120</wp:posOffset>
                </wp:positionH>
                <wp:positionV relativeFrom="paragraph">
                  <wp:posOffset>34290</wp:posOffset>
                </wp:positionV>
                <wp:extent cx="5135671" cy="854181"/>
                <wp:effectExtent l="0" t="0" r="0" b="0"/>
                <wp:wrapNone/>
                <wp:docPr id="38" name="Text Box 38"/>
                <wp:cNvGraphicFramePr/>
                <a:graphic xmlns:a="http://schemas.openxmlformats.org/drawingml/2006/main">
                  <a:graphicData uri="http://schemas.microsoft.com/office/word/2010/wordprocessingShape">
                    <wps:wsp>
                      <wps:cNvSpPr txBox="1"/>
                      <wps:spPr>
                        <a:xfrm>
                          <a:off x="0" y="0"/>
                          <a:ext cx="5135671" cy="854181"/>
                        </a:xfrm>
                        <a:prstGeom prst="rect">
                          <a:avLst/>
                        </a:prstGeom>
                        <a:noFill/>
                        <a:ln w="6350">
                          <a:noFill/>
                        </a:ln>
                      </wps:spPr>
                      <wps:txbx>
                        <w:txbxContent>
                          <w:p w14:paraId="00457723" w14:textId="77777777" w:rsidR="00C9786E" w:rsidRPr="00C9786E" w:rsidRDefault="00C9786E" w:rsidP="0011545D">
                            <w:pPr>
                              <w:pStyle w:val="Thankyou-MessageTexts"/>
                            </w:pPr>
                            <w:r w:rsidRPr="00C9786E">
                              <w:t>We look forward to something relevant to the engagement can go here</w:t>
                            </w:r>
                            <w:r>
                              <w:t>.</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v:shape id="Text Box 38" style="position:absolute;margin-left:45.6pt;margin-top:2.7pt;width:404.4pt;height:67.25pt;z-index:25165210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" w14:anchorId="372BADE0">
                <v:textbox inset="0">
                  <w:txbxContent>
                    <w:p w:rsidRPr="00C9786E" w:rsidR="00C9786E" w:rsidP="0011545D" w:rsidRDefault="00C9786E" w14:paraId="00457723" w14:textId="77777777">
                      <w:pPr>
                        <w:pStyle w:val="Thankyou-MessageTexts"/>
                      </w:pPr>
                      <w:r w:rsidRPr="00C9786E">
                        <w:t>We look forward to something relevant to the engagement can go here</w:t>
                      </w:r>
                      <w:r>
                        <w:t>.</w:t>
                      </w:r>
                    </w:p>
                  </w:txbxContent>
                </v:textbox>
              </v:shape>
            </w:pict>
          </mc:Fallback>
        </mc:AlternateContent>
      </w:r>
    </w:p>
    <w:p w14:paraId="5CF1E1BC" w14:textId="77777777" w:rsidR="00D0643A" w:rsidRDefault="00D0643A"/>
    <w:p w14:paraId="466DDE8F" w14:textId="77777777" w:rsidR="00D0643A" w:rsidRDefault="00D0643A"/>
    <w:p w14:paraId="7FFFF80D" w14:textId="77777777" w:rsidR="00D0643A" w:rsidRDefault="00D0643A"/>
    <w:p w14:paraId="19DBFE57" w14:textId="77777777" w:rsidR="00D0643A" w:rsidRDefault="00D0643A"/>
    <w:p w14:paraId="27B90D93" w14:textId="77777777" w:rsidR="00D0643A" w:rsidRDefault="00A523FE">
      <w:r>
        <w:rPr>
          <w:noProof/>
        </w:rPr>
        <mc:AlternateContent>
          <mc:Choice Requires="wps">
            <w:drawing>
              <wp:anchor distT="0" distB="0" distL="114300" distR="114300" simplePos="0" relativeHeight="251658242" behindDoc="0" locked="0" layoutInCell="1" allowOverlap="1" wp14:anchorId="7DB03380" wp14:editId="6BB4AB82">
                <wp:simplePos x="0" y="0"/>
                <wp:positionH relativeFrom="column">
                  <wp:posOffset>3615055</wp:posOffset>
                </wp:positionH>
                <wp:positionV relativeFrom="paragraph">
                  <wp:posOffset>312420</wp:posOffset>
                </wp:positionV>
                <wp:extent cx="2759710" cy="180848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759710" cy="1808480"/>
                        </a:xfrm>
                        <a:prstGeom prst="rect">
                          <a:avLst/>
                        </a:prstGeom>
                        <a:noFill/>
                        <a:ln w="6350">
                          <a:noFill/>
                        </a:ln>
                      </wps:spPr>
                      <wps:txbx>
                        <w:txbxContent>
                          <w:p w14:paraId="626EE809" w14:textId="77777777" w:rsidR="009B2163" w:rsidRPr="00AE3625" w:rsidRDefault="009B2163" w:rsidP="00AE3625">
                            <w:pPr>
                              <w:pStyle w:val="Thankyou-Name"/>
                            </w:pPr>
                            <w:r w:rsidRPr="00AE3625">
                              <w:t>Name goes here</w:t>
                            </w:r>
                          </w:p>
                          <w:p w14:paraId="53C87A6B" w14:textId="77777777" w:rsidR="009B2163" w:rsidRPr="00AE3625" w:rsidRDefault="009B2163" w:rsidP="00AE3625">
                            <w:pPr>
                              <w:pStyle w:val="Thankyou-Title"/>
                            </w:pPr>
                            <w:r w:rsidRPr="00AE3625">
                              <w:t>Title goes here</w:t>
                            </w:r>
                          </w:p>
                          <w:p w14:paraId="4D0D4A10" w14:textId="77777777" w:rsidR="009B2163" w:rsidRPr="00AE3625" w:rsidRDefault="009B2163" w:rsidP="00AE3625">
                            <w:pPr>
                              <w:pStyle w:val="Thankyou-Title"/>
                              <w:rPr>
                                <w:rFonts w:ascii="Nunito Sans Black" w:hAnsi="Nunito Sans Black"/>
                                <w:b/>
                                <w:bCs/>
                                <w:szCs w:val="22"/>
                              </w:rPr>
                            </w:pPr>
                          </w:p>
                          <w:p w14:paraId="11DF36EF" w14:textId="77777777" w:rsidR="009B2163" w:rsidRPr="00AE3625" w:rsidRDefault="009B2163" w:rsidP="00AE3625">
                            <w:pPr>
                              <w:pStyle w:val="Thankyou-Title"/>
                              <w:rPr>
                                <w:color w:val="8EE7FF" w:themeColor="accent2"/>
                                <w:szCs w:val="22"/>
                              </w:rPr>
                            </w:pPr>
                            <w:r w:rsidRPr="00AE3625">
                              <w:rPr>
                                <w:color w:val="8EE7FF" w:themeColor="accent2"/>
                                <w:szCs w:val="22"/>
                              </w:rPr>
                              <w:t>Email</w:t>
                            </w:r>
                          </w:p>
                          <w:p w14:paraId="3B4B309D" w14:textId="77777777" w:rsidR="009B2163" w:rsidRPr="00AE3625" w:rsidRDefault="009B2163" w:rsidP="00AE3625">
                            <w:pPr>
                              <w:pStyle w:val="Thankyou-Title"/>
                              <w:rPr>
                                <w:color w:val="BFBFBF" w:themeColor="background1" w:themeShade="BF"/>
                                <w:szCs w:val="22"/>
                              </w:rPr>
                            </w:pPr>
                            <w:r w:rsidRPr="00AE3625">
                              <w:rPr>
                                <w:color w:val="BFBFBF" w:themeColor="background1" w:themeShade="BF"/>
                                <w:szCs w:val="22"/>
                              </w:rPr>
                              <w:t>Phone Number</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v:shape id="Text Box 16" style="position:absolute;margin-left:284.65pt;margin-top:24.6pt;width:217.3pt;height:142.4pt;z-index:25166029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" w14:anchorId="7DB03380">
                <v:textbox inset="0">
                  <w:txbxContent>
                    <w:p w:rsidRPr="00AE3625" w:rsidR="009B2163" w:rsidP="00AE3625" w:rsidRDefault="009B2163" w14:paraId="626EE809" w14:textId="77777777">
                      <w:pPr>
                        <w:pStyle w:val="Thankyou-Name"/>
                      </w:pPr>
                      <w:r w:rsidRPr="00AE3625">
                        <w:t>Name goes here</w:t>
                      </w:r>
                    </w:p>
                    <w:p w:rsidRPr="00AE3625" w:rsidR="009B2163" w:rsidP="00AE3625" w:rsidRDefault="009B2163" w14:paraId="53C87A6B" w14:textId="77777777">
                      <w:pPr>
                        <w:pStyle w:val="Thankyou-Title"/>
                      </w:pPr>
                      <w:r w:rsidRPr="00AE3625">
                        <w:t>Title goes here</w:t>
                      </w:r>
                    </w:p>
                    <w:p w:rsidRPr="00AE3625" w:rsidR="009B2163" w:rsidP="00AE3625" w:rsidRDefault="009B2163" w14:paraId="4D0D4A10" w14:textId="77777777">
                      <w:pPr>
                        <w:pStyle w:val="Thankyou-Title"/>
                        <w:rPr>
                          <w:rFonts w:ascii="Nunito Sans Black" w:hAnsi="Nunito Sans Black"/>
                          <w:b/>
                          <w:bCs/>
                          <w:szCs w:val="22"/>
                        </w:rPr>
                      </w:pPr>
                    </w:p>
                    <w:p w:rsidRPr="00AE3625" w:rsidR="009B2163" w:rsidP="00AE3625" w:rsidRDefault="009B2163" w14:paraId="11DF36EF" w14:textId="77777777">
                      <w:pPr>
                        <w:pStyle w:val="Thankyou-Title"/>
                        <w:rPr>
                          <w:color w:val="8EE7FF" w:themeColor="accent2"/>
                          <w:szCs w:val="22"/>
                        </w:rPr>
                      </w:pPr>
                      <w:r w:rsidRPr="00AE3625">
                        <w:rPr>
                          <w:color w:val="8EE7FF" w:themeColor="accent2"/>
                          <w:szCs w:val="22"/>
                        </w:rPr>
                        <w:t>Email</w:t>
                      </w:r>
                    </w:p>
                    <w:p w:rsidRPr="00AE3625" w:rsidR="009B2163" w:rsidP="00AE3625" w:rsidRDefault="009B2163" w14:paraId="3B4B309D" w14:textId="77777777">
                      <w:pPr>
                        <w:pStyle w:val="Thankyou-Title"/>
                        <w:rPr>
                          <w:color w:val="BFBFBF" w:themeColor="background1" w:themeShade="BF"/>
                          <w:szCs w:val="22"/>
                        </w:rPr>
                      </w:pPr>
                      <w:r w:rsidRPr="00AE3625">
                        <w:rPr>
                          <w:color w:val="BFBFBF" w:themeColor="background1" w:themeShade="BF"/>
                          <w:szCs w:val="22"/>
                        </w:rPr>
                        <w:t>Phone Number</w:t>
                      </w:r>
                    </w:p>
                  </w:txbxContent>
                </v:textbox>
              </v:shape>
            </w:pict>
          </mc:Fallback>
        </mc:AlternateContent>
      </w:r>
      <w:r>
        <w:rPr>
          <w:noProof/>
        </w:rPr>
        <mc:AlternateContent>
          <mc:Choice Requires="wps">
            <w:drawing>
              <wp:anchor distT="0" distB="0" distL="114300" distR="114300" simplePos="0" relativeHeight="251658241" behindDoc="0" locked="0" layoutInCell="1" allowOverlap="1" wp14:anchorId="0D249DBB" wp14:editId="50C3BA04">
                <wp:simplePos x="0" y="0"/>
                <wp:positionH relativeFrom="column">
                  <wp:posOffset>579755</wp:posOffset>
                </wp:positionH>
                <wp:positionV relativeFrom="paragraph">
                  <wp:posOffset>312420</wp:posOffset>
                </wp:positionV>
                <wp:extent cx="2760133" cy="1808886"/>
                <wp:effectExtent l="0" t="0" r="0" b="0"/>
                <wp:wrapNone/>
                <wp:docPr id="44" name="Text Box 44"/>
                <wp:cNvGraphicFramePr/>
                <a:graphic xmlns:a="http://schemas.openxmlformats.org/drawingml/2006/main">
                  <a:graphicData uri="http://schemas.microsoft.com/office/word/2010/wordprocessingShape">
                    <wps:wsp>
                      <wps:cNvSpPr txBox="1"/>
                      <wps:spPr>
                        <a:xfrm>
                          <a:off x="0" y="0"/>
                          <a:ext cx="2760133" cy="1808886"/>
                        </a:xfrm>
                        <a:prstGeom prst="rect">
                          <a:avLst/>
                        </a:prstGeom>
                        <a:noFill/>
                        <a:ln w="6350">
                          <a:noFill/>
                        </a:ln>
                      </wps:spPr>
                      <wps:txbx>
                        <w:txbxContent>
                          <w:p w14:paraId="3B215573" w14:textId="77777777" w:rsidR="000B0D71" w:rsidRPr="00AE3625" w:rsidRDefault="000B0D71" w:rsidP="00AE3625">
                            <w:pPr>
                              <w:pStyle w:val="Thankyou-Name"/>
                            </w:pPr>
                            <w:r w:rsidRPr="00AE3625">
                              <w:t>Name goes here</w:t>
                            </w:r>
                          </w:p>
                          <w:p w14:paraId="08D7E5D6" w14:textId="77777777" w:rsidR="000B0D71" w:rsidRPr="00AE3625" w:rsidRDefault="000B0D71" w:rsidP="00AE3625">
                            <w:pPr>
                              <w:pStyle w:val="Thankyou-Title"/>
                            </w:pPr>
                            <w:r w:rsidRPr="00AE3625">
                              <w:t>Title goes here</w:t>
                            </w:r>
                          </w:p>
                          <w:p w14:paraId="5D98FA0A" w14:textId="77777777" w:rsidR="00625507" w:rsidRPr="00AE3625" w:rsidRDefault="00625507" w:rsidP="00AE3625">
                            <w:pPr>
                              <w:pStyle w:val="Thankyou-Title"/>
                            </w:pPr>
                          </w:p>
                          <w:p w14:paraId="50BD2D6B" w14:textId="77777777" w:rsidR="00625507" w:rsidRPr="00AE3625" w:rsidRDefault="00625507" w:rsidP="00AE3625">
                            <w:pPr>
                              <w:pStyle w:val="Thankyou-Title"/>
                              <w:rPr>
                                <w:color w:val="8EE7FF" w:themeColor="accent2"/>
                              </w:rPr>
                            </w:pPr>
                            <w:r w:rsidRPr="00AE3625">
                              <w:rPr>
                                <w:color w:val="8EE7FF" w:themeColor="accent2"/>
                              </w:rPr>
                              <w:t>Email</w:t>
                            </w:r>
                          </w:p>
                          <w:p w14:paraId="04844F45" w14:textId="77777777" w:rsidR="00C9786E" w:rsidRPr="00AE3625" w:rsidRDefault="00625507" w:rsidP="00AE3625">
                            <w:pPr>
                              <w:pStyle w:val="Thankyou-Title"/>
                              <w:rPr>
                                <w:color w:val="BFBFBF" w:themeColor="background1" w:themeShade="BF"/>
                              </w:rPr>
                            </w:pPr>
                            <w:r w:rsidRPr="00AE3625">
                              <w:rPr>
                                <w:color w:val="BFBFBF" w:themeColor="background1" w:themeShade="BF"/>
                              </w:rPr>
                              <w:t>Phone Number</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v:shape id="Text Box 44" style="position:absolute;margin-left:45.65pt;margin-top:24.6pt;width:217.35pt;height:142.45pt;z-index:25165415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" w14:anchorId="0D249DBB">
                <v:textbox inset="0">
                  <w:txbxContent>
                    <w:p w:rsidRPr="00AE3625" w:rsidR="000B0D71" w:rsidP="00AE3625" w:rsidRDefault="000B0D71" w14:paraId="3B215573" w14:textId="77777777">
                      <w:pPr>
                        <w:pStyle w:val="Thankyou-Name"/>
                      </w:pPr>
                      <w:r w:rsidRPr="00AE3625">
                        <w:t>Name goes here</w:t>
                      </w:r>
                    </w:p>
                    <w:p w:rsidRPr="00AE3625" w:rsidR="000B0D71" w:rsidP="00AE3625" w:rsidRDefault="000B0D71" w14:paraId="08D7E5D6" w14:textId="77777777">
                      <w:pPr>
                        <w:pStyle w:val="Thankyou-Title"/>
                      </w:pPr>
                      <w:r w:rsidRPr="00AE3625">
                        <w:t>Title goes here</w:t>
                      </w:r>
                    </w:p>
                    <w:p w:rsidRPr="00AE3625" w:rsidR="00625507" w:rsidP="00AE3625" w:rsidRDefault="00625507" w14:paraId="5D98FA0A" w14:textId="77777777">
                      <w:pPr>
                        <w:pStyle w:val="Thankyou-Title"/>
                      </w:pPr>
                    </w:p>
                    <w:p w:rsidRPr="00AE3625" w:rsidR="00625507" w:rsidP="00AE3625" w:rsidRDefault="00625507" w14:paraId="50BD2D6B" w14:textId="77777777">
                      <w:pPr>
                        <w:pStyle w:val="Thankyou-Title"/>
                        <w:rPr>
                          <w:color w:val="8EE7FF" w:themeColor="accent2"/>
                        </w:rPr>
                      </w:pPr>
                      <w:r w:rsidRPr="00AE3625">
                        <w:rPr>
                          <w:color w:val="8EE7FF" w:themeColor="accent2"/>
                        </w:rPr>
                        <w:t>Email</w:t>
                      </w:r>
                    </w:p>
                    <w:p w:rsidRPr="00AE3625" w:rsidR="00C9786E" w:rsidP="00AE3625" w:rsidRDefault="00625507" w14:paraId="04844F45" w14:textId="77777777">
                      <w:pPr>
                        <w:pStyle w:val="Thankyou-Title"/>
                        <w:rPr>
                          <w:color w:val="BFBFBF" w:themeColor="background1" w:themeShade="BF"/>
                        </w:rPr>
                      </w:pPr>
                      <w:r w:rsidRPr="00AE3625">
                        <w:rPr>
                          <w:color w:val="BFBFBF" w:themeColor="background1" w:themeShade="BF"/>
                        </w:rPr>
                        <w:t>Phone Number</w:t>
                      </w:r>
                    </w:p>
                  </w:txbxContent>
                </v:textbox>
              </v:shape>
            </w:pict>
          </mc:Fallback>
        </mc:AlternateContent>
      </w:r>
    </w:p>
    <w:sectPr w:rsidR="00D0643A" w:rsidSect="00594964">
      <w:headerReference w:type="first" r:id="rId21"/>
      <w:pgSz w:w="12240" w:h="15840"/>
      <w:pgMar w:top="1440" w:right="1080" w:bottom="720" w:left="1080" w:header="144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545A9" w14:textId="77777777" w:rsidR="00465BDB" w:rsidRDefault="00465BDB" w:rsidP="008709A1">
      <w:r>
        <w:separator/>
      </w:r>
    </w:p>
    <w:p w14:paraId="5C1E4C65" w14:textId="77777777" w:rsidR="00465BDB" w:rsidRDefault="00465BDB"/>
    <w:p w14:paraId="11659D07" w14:textId="77777777" w:rsidR="00465BDB" w:rsidRDefault="00465BDB" w:rsidP="00ED3FF1"/>
  </w:endnote>
  <w:endnote w:type="continuationSeparator" w:id="0">
    <w:p w14:paraId="4E2E8918" w14:textId="77777777" w:rsidR="00465BDB" w:rsidRDefault="00465BDB" w:rsidP="008709A1">
      <w:r>
        <w:continuationSeparator/>
      </w:r>
    </w:p>
    <w:p w14:paraId="6A4E426C" w14:textId="77777777" w:rsidR="00465BDB" w:rsidRDefault="00465BDB"/>
    <w:p w14:paraId="57571EDF" w14:textId="77777777" w:rsidR="00465BDB" w:rsidRDefault="00465BDB" w:rsidP="00ED3FF1"/>
  </w:endnote>
  <w:endnote w:type="continuationNotice" w:id="1">
    <w:p w14:paraId="20A3733B" w14:textId="77777777" w:rsidR="00465BDB" w:rsidRDefault="00465B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Sans">
    <w:altName w:val="Calibri"/>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Sans Light">
    <w:charset w:val="00"/>
    <w:family w:val="auto"/>
    <w:pitch w:val="variable"/>
    <w:sig w:usb0="A00002FF" w:usb1="5000204B" w:usb2="00000000" w:usb3="00000000" w:csb0="00000197" w:csb1="00000000"/>
  </w:font>
  <w:font w:name="MS Mincho">
    <w:altName w:val="ＭＳ 明朝"/>
    <w:panose1 w:val="02020609040205080304"/>
    <w:charset w:val="80"/>
    <w:family w:val="roman"/>
    <w:pitch w:val="fixed"/>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charset w:val="00"/>
    <w:family w:val="roman"/>
    <w:pitch w:val="default"/>
  </w:font>
  <w:font w:name="Nunito Sans SemiBold">
    <w:charset w:val="00"/>
    <w:family w:val="auto"/>
    <w:pitch w:val="variable"/>
    <w:sig w:usb0="A00002FF" w:usb1="5000204B" w:usb2="00000000" w:usb3="00000000" w:csb0="00000197" w:csb1="00000000"/>
  </w:font>
  <w:font w:name="Nunito Sans ExtraBold">
    <w:charset w:val="00"/>
    <w:family w:val="auto"/>
    <w:pitch w:val="variable"/>
    <w:sig w:usb0="A00002FF" w:usb1="5000204B" w:usb2="00000000" w:usb3="00000000" w:csb0="00000197" w:csb1="00000000"/>
  </w:font>
  <w:font w:name="Roboto Condensed Light">
    <w:charset w:val="00"/>
    <w:family w:val="auto"/>
    <w:pitch w:val="variable"/>
    <w:sig w:usb0="E0000AFF" w:usb1="5000217F" w:usb2="00000021" w:usb3="00000000" w:csb0="000001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Yu Mincho">
    <w:altName w:val="游明朝"/>
    <w:panose1 w:val="00000000000000000000"/>
    <w:charset w:val="80"/>
    <w:family w:val="roman"/>
    <w:notTrueType/>
    <w:pitch w:val="default"/>
  </w:font>
  <w:font w:name="Nunito Sans Black">
    <w:charset w:val="00"/>
    <w:family w:val="auto"/>
    <w:pitch w:val="variable"/>
    <w:sig w:usb0="A00002FF" w:usb1="5000204B" w:usb2="00000000" w:usb3="00000000" w:csb0="00000197" w:csb1="00000000"/>
  </w:font>
  <w:font w:name="Roboto Condensed">
    <w:charset w:val="00"/>
    <w:family w:val="auto"/>
    <w:pitch w:val="variable"/>
    <w:sig w:usb0="E0000AFF" w:usb1="5000217F" w:usb2="00000021" w:usb3="00000000" w:csb0="000001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22061" w14:textId="77777777" w:rsidR="007B2770" w:rsidRDefault="007B2770" w:rsidP="00815C3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3CB12492" w14:textId="77777777" w:rsidR="004E3D0F" w:rsidRDefault="004E3D0F" w:rsidP="007B2770">
    <w:pPr>
      <w:pStyle w:val="Footer"/>
      <w:ind w:right="360"/>
      <w:rPr>
        <w:rStyle w:val="PageNumber"/>
      </w:rPr>
    </w:pPr>
  </w:p>
  <w:p w14:paraId="72D4CE20" w14:textId="77777777" w:rsidR="004E3D0F" w:rsidRDefault="004E3D0F" w:rsidP="00BC27BA">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p w14:paraId="68F4A0B4" w14:textId="77777777" w:rsidR="004E3D0F" w:rsidRDefault="004E3D0F" w:rsidP="00BC27BA">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p w14:paraId="0BC5F5A2" w14:textId="77777777" w:rsidR="004E3D0F" w:rsidRDefault="004E3D0F" w:rsidP="00BC27BA">
    <w:pPr>
      <w:pStyle w:val="Footer"/>
    </w:pPr>
  </w:p>
  <w:p w14:paraId="446CEBF8" w14:textId="77777777" w:rsidR="001C4D1B" w:rsidRDefault="001C4D1B"/>
  <w:p w14:paraId="21A551B4" w14:textId="77777777" w:rsidR="001C4D1B" w:rsidRDefault="001C4D1B" w:rsidP="00ED3FF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3118846"/>
      <w:docPartObj>
        <w:docPartGallery w:val="Page Numbers (Bottom of Page)"/>
        <w:docPartUnique/>
      </w:docPartObj>
    </w:sdtPr>
    <w:sdtContent>
      <w:p w14:paraId="42C78AAC" w14:textId="77777777" w:rsidR="007B2770" w:rsidRDefault="007B2770" w:rsidP="7C31185F">
        <w:pPr>
          <w:pStyle w:val="Footer"/>
          <w:framePr w:wrap="none" w:vAnchor="text" w:hAnchor="margin" w:xAlign="right" w:y="1"/>
          <w:ind w:left="9360"/>
          <w:rPr>
            <w:rStyle w:val="PageNumber"/>
          </w:rPr>
        </w:pPr>
        <w:r w:rsidRPr="7C31185F">
          <w:rPr>
            <w:rStyle w:val="PageNumber"/>
            <w:noProof/>
          </w:rPr>
          <w:fldChar w:fldCharType="begin"/>
        </w:r>
        <w:r w:rsidRPr="7C31185F">
          <w:rPr>
            <w:rStyle w:val="PageNumber"/>
          </w:rPr>
          <w:instrText xml:space="preserve"> PAGE </w:instrText>
        </w:r>
        <w:r w:rsidRPr="7C31185F">
          <w:rPr>
            <w:rStyle w:val="PageNumber"/>
          </w:rPr>
          <w:fldChar w:fldCharType="separate"/>
        </w:r>
        <w:r w:rsidR="7C31185F" w:rsidRPr="7C31185F">
          <w:rPr>
            <w:rStyle w:val="PageNumber"/>
            <w:noProof/>
          </w:rPr>
          <w:t>5</w:t>
        </w:r>
        <w:r w:rsidRPr="7C31185F">
          <w:rPr>
            <w:rStyle w:val="PageNumber"/>
            <w:noProof/>
          </w:rPr>
          <w:fldChar w:fldCharType="end"/>
        </w:r>
      </w:p>
    </w:sdtContent>
  </w:sdt>
  <w:p w14:paraId="7C1FD3A1" w14:textId="77777777" w:rsidR="00A339A4" w:rsidRPr="000F0C49" w:rsidRDefault="00546BCB" w:rsidP="007B2770">
    <w:pPr>
      <w:pStyle w:val="Footer"/>
      <w:ind w:right="360"/>
    </w:pPr>
    <w:r w:rsidRPr="000F7446">
      <w:rPr>
        <w:noProof/>
      </w:rPr>
      <w:drawing>
        <wp:anchor distT="0" distB="0" distL="114300" distR="114300" simplePos="0" relativeHeight="251658242" behindDoc="1" locked="0" layoutInCell="1" allowOverlap="1" wp14:anchorId="2BEDE240" wp14:editId="600D6CBE">
          <wp:simplePos x="0" y="0"/>
          <wp:positionH relativeFrom="column">
            <wp:posOffset>8255</wp:posOffset>
          </wp:positionH>
          <wp:positionV relativeFrom="paragraph">
            <wp:posOffset>-40005</wp:posOffset>
          </wp:positionV>
          <wp:extent cx="864000" cy="142714"/>
          <wp:effectExtent l="0" t="0" r="0" b="0"/>
          <wp:wrapTight wrapText="bothSides">
            <wp:wrapPolygon edited="0">
              <wp:start x="0" y="0"/>
              <wp:lineTo x="0" y="19286"/>
              <wp:lineTo x="21282" y="19286"/>
              <wp:lineTo x="21282" y="1929"/>
              <wp:lineTo x="1271" y="0"/>
              <wp:lineTo x="0" y="0"/>
            </wp:wrapPolygon>
          </wp:wrapTight>
          <wp:docPr id="31850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54365" name=""/>
                  <pic:cNvPicPr/>
                </pic:nvPicPr>
                <pic:blipFill>
                  <a:blip r:embed="rId1"/>
                  <a:stretch>
                    <a:fillRect/>
                  </a:stretch>
                </pic:blipFill>
                <pic:spPr>
                  <a:xfrm>
                    <a:off x="0" y="0"/>
                    <a:ext cx="864000" cy="142714"/>
                  </a:xfrm>
                  <a:prstGeom prst="rect">
                    <a:avLst/>
                  </a:prstGeom>
                </pic:spPr>
              </pic:pic>
            </a:graphicData>
          </a:graphic>
          <wp14:sizeRelH relativeFrom="page">
            <wp14:pctWidth>0</wp14:pctWidth>
          </wp14:sizeRelH>
          <wp14:sizeRelV relativeFrom="page">
            <wp14:pctHeight>0</wp14:pctHeight>
          </wp14:sizeRelV>
        </wp:anchor>
      </w:drawing>
    </w:r>
    <w:r w:rsidR="00A339A4" w:rsidRPr="000F0C49">
      <w:t>PROPRIETARY &amp; CONFIDENTIAL</w:t>
    </w:r>
  </w:p>
  <w:p w14:paraId="6C06BDF3" w14:textId="77777777" w:rsidR="001C4D1B" w:rsidRDefault="001C4D1B" w:rsidP="00ED3FF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DEBA" w14:textId="77777777" w:rsidR="00DA7F88" w:rsidRPr="000F0C49" w:rsidRDefault="00546BCB" w:rsidP="00DA7F88">
    <w:pPr>
      <w:pStyle w:val="Footer"/>
      <w:ind w:right="360"/>
    </w:pPr>
    <w:r w:rsidRPr="000F7446">
      <w:rPr>
        <w:noProof/>
      </w:rPr>
      <w:drawing>
        <wp:anchor distT="0" distB="0" distL="114300" distR="114300" simplePos="0" relativeHeight="251658241" behindDoc="1" locked="0" layoutInCell="1" allowOverlap="1" wp14:anchorId="4B5508EE" wp14:editId="18446509">
          <wp:simplePos x="0" y="0"/>
          <wp:positionH relativeFrom="column">
            <wp:posOffset>12700</wp:posOffset>
          </wp:positionH>
          <wp:positionV relativeFrom="paragraph">
            <wp:posOffset>-34290</wp:posOffset>
          </wp:positionV>
          <wp:extent cx="864000" cy="142714"/>
          <wp:effectExtent l="0" t="0" r="0" b="0"/>
          <wp:wrapTight wrapText="bothSides">
            <wp:wrapPolygon edited="0">
              <wp:start x="0" y="0"/>
              <wp:lineTo x="0" y="19286"/>
              <wp:lineTo x="21282" y="19286"/>
              <wp:lineTo x="21282" y="1929"/>
              <wp:lineTo x="1271" y="0"/>
              <wp:lineTo x="0" y="0"/>
            </wp:wrapPolygon>
          </wp:wrapTight>
          <wp:docPr id="121909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54365" name=""/>
                  <pic:cNvPicPr/>
                </pic:nvPicPr>
                <pic:blipFill>
                  <a:blip r:embed="rId1"/>
                  <a:stretch>
                    <a:fillRect/>
                  </a:stretch>
                </pic:blipFill>
                <pic:spPr>
                  <a:xfrm>
                    <a:off x="0" y="0"/>
                    <a:ext cx="864000" cy="142714"/>
                  </a:xfrm>
                  <a:prstGeom prst="rect">
                    <a:avLst/>
                  </a:prstGeom>
                </pic:spPr>
              </pic:pic>
            </a:graphicData>
          </a:graphic>
          <wp14:sizeRelH relativeFrom="page">
            <wp14:pctWidth>0</wp14:pctWidth>
          </wp14:sizeRelH>
          <wp14:sizeRelV relativeFrom="page">
            <wp14:pctHeight>0</wp14:pctHeight>
          </wp14:sizeRelV>
        </wp:anchor>
      </w:drawing>
    </w:r>
    <w:r w:rsidR="00DA7F88" w:rsidRPr="000F0C49">
      <w:t>PROPRIETARY &amp; CONFIDENTIAL</w:t>
    </w:r>
  </w:p>
  <w:p w14:paraId="252360FC" w14:textId="77777777" w:rsidR="00BE352A" w:rsidRPr="00DA7F88" w:rsidRDefault="00BE352A" w:rsidP="00DA7F88">
    <w:pPr>
      <w:pStyle w:val="Foo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7DDAA" w14:textId="77777777" w:rsidR="00465BDB" w:rsidRDefault="00465BDB" w:rsidP="008709A1">
      <w:r>
        <w:separator/>
      </w:r>
    </w:p>
    <w:p w14:paraId="11DFA66A" w14:textId="77777777" w:rsidR="00465BDB" w:rsidRDefault="00465BDB"/>
    <w:p w14:paraId="4BFFFA50" w14:textId="77777777" w:rsidR="00465BDB" w:rsidRDefault="00465BDB" w:rsidP="00ED3FF1"/>
  </w:footnote>
  <w:footnote w:type="continuationSeparator" w:id="0">
    <w:p w14:paraId="500ADD26" w14:textId="77777777" w:rsidR="00465BDB" w:rsidRDefault="00465BDB" w:rsidP="008709A1">
      <w:r>
        <w:continuationSeparator/>
      </w:r>
    </w:p>
    <w:p w14:paraId="4BD2EBF2" w14:textId="77777777" w:rsidR="00465BDB" w:rsidRDefault="00465BDB"/>
    <w:p w14:paraId="75B28764" w14:textId="77777777" w:rsidR="00465BDB" w:rsidRDefault="00465BDB" w:rsidP="00ED3FF1"/>
  </w:footnote>
  <w:footnote w:type="continuationNotice" w:id="1">
    <w:p w14:paraId="0920B9E3" w14:textId="77777777" w:rsidR="00465BDB" w:rsidRDefault="00465B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A4C02" w14:textId="77777777" w:rsidR="001C4D1B" w:rsidRDefault="00977F25" w:rsidP="00014918">
    <w:r w:rsidRPr="00D410F8">
      <w:rPr>
        <w:noProof/>
        <w:lang w:eastAsia="zh-CN"/>
      </w:rPr>
      <mc:AlternateContent>
        <mc:Choice Requires="wpg">
          <w:drawing>
            <wp:anchor distT="0" distB="0" distL="114300" distR="114300" simplePos="0" relativeHeight="251658240" behindDoc="0" locked="0" layoutInCell="1" allowOverlap="1" wp14:anchorId="0735B4EA" wp14:editId="326A1D2C">
              <wp:simplePos x="0" y="0"/>
              <wp:positionH relativeFrom="page">
                <wp:posOffset>-10246360</wp:posOffset>
              </wp:positionH>
              <wp:positionV relativeFrom="bottomMargin">
                <wp:posOffset>-7989570</wp:posOffset>
              </wp:positionV>
              <wp:extent cx="9330701" cy="410845"/>
              <wp:effectExtent l="0" t="0" r="3810" b="0"/>
              <wp:wrapNone/>
              <wp:docPr id="155" name="Group 155"/>
              <wp:cNvGraphicFramePr/>
              <a:graphic xmlns:a="http://schemas.openxmlformats.org/drawingml/2006/main">
                <a:graphicData uri="http://schemas.microsoft.com/office/word/2010/wordprocessingGroup">
                  <wpg:wgp>
                    <wpg:cNvGrpSpPr/>
                    <wpg:grpSpPr>
                      <a:xfrm>
                        <a:off x="0" y="0"/>
                        <a:ext cx="9330701" cy="410845"/>
                        <a:chOff x="-2830881" y="-123114"/>
                        <a:chExt cx="9330738" cy="411423"/>
                      </a:xfrm>
                    </wpg:grpSpPr>
                    <wps:wsp>
                      <wps:cNvPr id="156" name="Rectangle 156"/>
                      <wps:cNvSpPr/>
                      <wps:spPr>
                        <a:xfrm>
                          <a:off x="-2830881" y="13989"/>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1146786" y="-123114"/>
                          <a:ext cx="5353071" cy="4012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385B13" w14:textId="77777777" w:rsidR="004E3D0F" w:rsidRPr="00D410F8" w:rsidRDefault="00613564" w:rsidP="00BC27BA">
                            <w:pPr>
                              <w:pStyle w:val="Footer"/>
                              <w:rPr>
                                <w:caps/>
                              </w:rPr>
                            </w:pPr>
                            <w:r>
                              <w:t xml:space="preserve">   </w:t>
                            </w:r>
                            <w:r w:rsidR="00BC27BA">
                              <w:t xml:space="preserve">     </w:t>
                            </w:r>
                            <w:r w:rsidR="004E3D0F" w:rsidRPr="00BC27BA">
                              <w:t>PRO</w:t>
                            </w:r>
                            <w:r w:rsidR="00D410F8" w:rsidRPr="00BC27BA">
                              <w:t>PRIETARY &amp; CONFIDENTIAL</w:t>
                            </w:r>
                          </w:p>
                          <w:p w14:paraId="280ADB98" w14:textId="77777777" w:rsidR="00BC27BA" w:rsidRDefault="00BC27BA"/>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group id="Group 155" style="position:absolute;margin-left:-806.8pt;margin-top:-629.1pt;width:734.7pt;height:32.35pt;z-index:251658240;mso-position-horizontal-relative:page;mso-position-vertical-relative:bottom-margin-area;mso-width-relative:margin;mso-height-relative:margin" coordsize="93307,4114" coordorigin="-28308,-1231" o:spid="_x0000_s1030" w14:anchorId="0735B4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">
              <v:rect id="Rectangle 156" style="position:absolute;left:-28308;top:139;width:59435;height:2744;visibility:visible;mso-wrap-style:square;v-text-anchor:middle" o:spid="_x0000_s1031"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">
                <v:fill opacity="0"/>
              </v:rect>
              <v:shapetype id="_x0000_t202" coordsize="21600,21600" o:spt="202" path="m,l,21600r21600,l21600,xe">
                <v:stroke joinstyle="miter"/>
                <v:path gradientshapeok="t" o:connecttype="rect"/>
              </v:shapetype>
              <v:shape id="Text Box 157" style="position:absolute;left:11467;top:-1231;width:53531;height:4012;visibility:visible;mso-wrap-style:square;v-text-anchor:top" o:spid="_x0000_s1032"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">
                <v:textbox style="mso-fit-shape-to-text:t" inset="0,,0">
                  <w:txbxContent>
                    <w:p w:rsidRPr="00D410F8" w:rsidR="004E3D0F" w:rsidP="00BC27BA" w:rsidRDefault="00613564" w14:paraId="57385B13" w14:textId="77777777">
                      <w:pPr>
                        <w:pStyle w:val="Footer"/>
                        <w:rPr>
                          <w:caps/>
                        </w:rPr>
                      </w:pPr>
                      <w:r>
                        <w:t xml:space="preserve">   </w:t>
                      </w:r>
                      <w:r w:rsidR="00BC27BA">
                        <w:t xml:space="preserve">     </w:t>
                      </w:r>
                      <w:r w:rsidRPr="00BC27BA" w:rsidR="004E3D0F">
                        <w:t>PRO</w:t>
                      </w:r>
                      <w:r w:rsidRPr="00BC27BA" w:rsidR="00D410F8">
                        <w:t>PRIETARY &amp; CONFIDENTIAL</w:t>
                      </w:r>
                    </w:p>
                    <w:p w:rsidR="00BC27BA" w:rsidRDefault="00BC27BA" w14:paraId="280ADB98" w14:textId="77777777"/>
                  </w:txbxContent>
                </v:textbox>
              </v:shape>
              <w10:wrap anchorx="page" anchory="margin"/>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51E02" w14:textId="77777777" w:rsidR="003C0229" w:rsidRDefault="00546BCB">
    <w:r w:rsidRPr="000F7446">
      <w:rPr>
        <w:noProof/>
      </w:rPr>
      <w:drawing>
        <wp:anchor distT="0" distB="0" distL="114300" distR="114300" simplePos="0" relativeHeight="251658243" behindDoc="1" locked="0" layoutInCell="1" allowOverlap="1" wp14:anchorId="7E119767" wp14:editId="03EA3738">
          <wp:simplePos x="0" y="0"/>
          <wp:positionH relativeFrom="margin">
            <wp:posOffset>0</wp:posOffset>
          </wp:positionH>
          <wp:positionV relativeFrom="margin">
            <wp:posOffset>-628650</wp:posOffset>
          </wp:positionV>
          <wp:extent cx="1872000" cy="309215"/>
          <wp:effectExtent l="0" t="0" r="0" b="0"/>
          <wp:wrapNone/>
          <wp:docPr id="192276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54365" name=""/>
                  <pic:cNvPicPr/>
                </pic:nvPicPr>
                <pic:blipFill>
                  <a:blip r:embed="rId1"/>
                  <a:stretch>
                    <a:fillRect/>
                  </a:stretch>
                </pic:blipFill>
                <pic:spPr>
                  <a:xfrm>
                    <a:off x="0" y="0"/>
                    <a:ext cx="1872000" cy="309215"/>
                  </a:xfrm>
                  <a:prstGeom prst="rect">
                    <a:avLst/>
                  </a:prstGeom>
                </pic:spPr>
              </pic:pic>
            </a:graphicData>
          </a:graphic>
          <wp14:sizeRelH relativeFrom="margin">
            <wp14:pctWidth>0</wp14:pctWidth>
          </wp14:sizeRelH>
          <wp14:sizeRelV relativeFrom="margin">
            <wp14:pctHeight>0</wp14:pctHeight>
          </wp14:sizeRelV>
        </wp:anchor>
      </w:drawing>
    </w:r>
  </w:p>
  <w:p w14:paraId="62BCF975" w14:textId="77777777" w:rsidR="003C0229" w:rsidRDefault="003C0229"/>
  <w:p w14:paraId="06BAE954" w14:textId="77777777" w:rsidR="003C0229" w:rsidRDefault="003C022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C641" w14:textId="77777777" w:rsidR="00E0050E" w:rsidRDefault="00E0050E" w:rsidP="007F4986">
    <w:r w:rsidRPr="000F7446">
      <w:rPr>
        <w:noProof/>
      </w:rPr>
      <w:drawing>
        <wp:anchor distT="0" distB="0" distL="114300" distR="114300" simplePos="0" relativeHeight="251658244" behindDoc="1" locked="0" layoutInCell="1" allowOverlap="1" wp14:anchorId="45540810" wp14:editId="43C633A4">
          <wp:simplePos x="0" y="0"/>
          <wp:positionH relativeFrom="margin">
            <wp:posOffset>0</wp:posOffset>
          </wp:positionH>
          <wp:positionV relativeFrom="margin">
            <wp:posOffset>-628650</wp:posOffset>
          </wp:positionV>
          <wp:extent cx="1872000" cy="309215"/>
          <wp:effectExtent l="0" t="0" r="0" b="0"/>
          <wp:wrapNone/>
          <wp:docPr id="144137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54365" name=""/>
                  <pic:cNvPicPr/>
                </pic:nvPicPr>
                <pic:blipFill>
                  <a:blip r:embed="rId1"/>
                  <a:stretch>
                    <a:fillRect/>
                  </a:stretch>
                </pic:blipFill>
                <pic:spPr>
                  <a:xfrm>
                    <a:off x="0" y="0"/>
                    <a:ext cx="1872000" cy="309215"/>
                  </a:xfrm>
                  <a:prstGeom prst="rect">
                    <a:avLst/>
                  </a:prstGeom>
                </pic:spPr>
              </pic:pic>
            </a:graphicData>
          </a:graphic>
          <wp14:sizeRelH relativeFrom="margin">
            <wp14:pctWidth>0</wp14:pctWidth>
          </wp14:sizeRelH>
          <wp14:sizeRelV relativeFrom="margin">
            <wp14:pctHeight>0</wp14:pctHeight>
          </wp14:sizeRelV>
        </wp:anchor>
      </w:drawing>
    </w:r>
  </w:p>
  <w:p w14:paraId="0E308A2D" w14:textId="77777777" w:rsidR="00E0050E" w:rsidRDefault="00E0050E"/>
  <w:p w14:paraId="77319CA9" w14:textId="77777777" w:rsidR="00E0050E" w:rsidRDefault="00E0050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0ACE" w14:textId="77777777" w:rsidR="00E0050E" w:rsidRDefault="00E0050E">
    <w:r w:rsidRPr="000F7446">
      <w:rPr>
        <w:noProof/>
      </w:rPr>
      <w:drawing>
        <wp:anchor distT="0" distB="0" distL="114300" distR="114300" simplePos="0" relativeHeight="251658245" behindDoc="1" locked="0" layoutInCell="1" allowOverlap="1" wp14:anchorId="2CCCB451" wp14:editId="442E5653">
          <wp:simplePos x="0" y="0"/>
          <wp:positionH relativeFrom="margin">
            <wp:posOffset>0</wp:posOffset>
          </wp:positionH>
          <wp:positionV relativeFrom="margin">
            <wp:posOffset>-628650</wp:posOffset>
          </wp:positionV>
          <wp:extent cx="1872000" cy="309215"/>
          <wp:effectExtent l="0" t="0" r="0" b="0"/>
          <wp:wrapNone/>
          <wp:docPr id="99731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54365" name=""/>
                  <pic:cNvPicPr/>
                </pic:nvPicPr>
                <pic:blipFill>
                  <a:blip r:embed="rId1"/>
                  <a:stretch>
                    <a:fillRect/>
                  </a:stretch>
                </pic:blipFill>
                <pic:spPr>
                  <a:xfrm>
                    <a:off x="0" y="0"/>
                    <a:ext cx="1872000" cy="309215"/>
                  </a:xfrm>
                  <a:prstGeom prst="rect">
                    <a:avLst/>
                  </a:prstGeom>
                </pic:spPr>
              </pic:pic>
            </a:graphicData>
          </a:graphic>
          <wp14:sizeRelH relativeFrom="margin">
            <wp14:pctWidth>0</wp14:pctWidth>
          </wp14:sizeRelH>
          <wp14:sizeRelV relativeFrom="margin">
            <wp14:pctHeight>0</wp14:pctHeight>
          </wp14:sizeRelV>
        </wp:anchor>
      </w:drawing>
    </w:r>
  </w:p>
  <w:p w14:paraId="7B3D3C1A" w14:textId="77777777" w:rsidR="00E0050E" w:rsidRDefault="00E0050E"/>
  <w:p w14:paraId="7737A548" w14:textId="77777777" w:rsidR="00E0050E" w:rsidRDefault="00E0050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7BD"/>
    <w:multiLevelType w:val="multilevel"/>
    <w:tmpl w:val="522C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832F1"/>
    <w:multiLevelType w:val="multilevel"/>
    <w:tmpl w:val="153C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65F24"/>
    <w:multiLevelType w:val="multilevel"/>
    <w:tmpl w:val="5E54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B73FC"/>
    <w:multiLevelType w:val="multilevel"/>
    <w:tmpl w:val="C950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97398"/>
    <w:multiLevelType w:val="multilevel"/>
    <w:tmpl w:val="98FC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640FF"/>
    <w:multiLevelType w:val="multilevel"/>
    <w:tmpl w:val="841C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41239"/>
    <w:multiLevelType w:val="multilevel"/>
    <w:tmpl w:val="9090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E1AE7"/>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861138A"/>
    <w:multiLevelType w:val="multilevel"/>
    <w:tmpl w:val="B61C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3287D"/>
    <w:multiLevelType w:val="multilevel"/>
    <w:tmpl w:val="DB64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568A3"/>
    <w:multiLevelType w:val="multilevel"/>
    <w:tmpl w:val="E754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43DAB"/>
    <w:multiLevelType w:val="multilevel"/>
    <w:tmpl w:val="DC9CDD7E"/>
    <w:lvl w:ilvl="0">
      <w:start w:val="1"/>
      <w:numFmt w:val="decimal"/>
      <w:lvlText w:val="%1."/>
      <w:lvlJc w:val="left"/>
      <w:pPr>
        <w:tabs>
          <w:tab w:val="num" w:pos="720"/>
        </w:tabs>
        <w:ind w:left="720" w:hanging="360"/>
      </w:pPr>
    </w:lvl>
    <w:lvl w:ilvl="1">
      <w:start w:val="1"/>
      <w:numFmt w:val="lowerLetter"/>
      <w:lvlText w:val="%2)"/>
      <w:lvlJc w:val="left"/>
      <w:pPr>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8F12D9"/>
    <w:multiLevelType w:val="multilevel"/>
    <w:tmpl w:val="8D7A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D6E9C"/>
    <w:multiLevelType w:val="multilevel"/>
    <w:tmpl w:val="6CB4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B1160"/>
    <w:multiLevelType w:val="multilevel"/>
    <w:tmpl w:val="7A8CB9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211822"/>
    <w:multiLevelType w:val="multilevel"/>
    <w:tmpl w:val="0B48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924A88"/>
    <w:multiLevelType w:val="multilevel"/>
    <w:tmpl w:val="1F7A0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093BDF"/>
    <w:multiLevelType w:val="multilevel"/>
    <w:tmpl w:val="2D009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AC3FC7"/>
    <w:multiLevelType w:val="multilevel"/>
    <w:tmpl w:val="CBFC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CD0779"/>
    <w:multiLevelType w:val="multilevel"/>
    <w:tmpl w:val="D642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487781"/>
    <w:multiLevelType w:val="multilevel"/>
    <w:tmpl w:val="C888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794A7B"/>
    <w:multiLevelType w:val="multilevel"/>
    <w:tmpl w:val="1C9A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A24A7"/>
    <w:multiLevelType w:val="multilevel"/>
    <w:tmpl w:val="C862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832FBE"/>
    <w:multiLevelType w:val="multilevel"/>
    <w:tmpl w:val="7910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5D4548"/>
    <w:multiLevelType w:val="multilevel"/>
    <w:tmpl w:val="3DCE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0F41B7"/>
    <w:multiLevelType w:val="multilevel"/>
    <w:tmpl w:val="A47A4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136697"/>
    <w:multiLevelType w:val="multilevel"/>
    <w:tmpl w:val="FB46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D74558"/>
    <w:multiLevelType w:val="multilevel"/>
    <w:tmpl w:val="F3DE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97241A"/>
    <w:multiLevelType w:val="multilevel"/>
    <w:tmpl w:val="6BE47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65CEB"/>
    <w:multiLevelType w:val="multilevel"/>
    <w:tmpl w:val="EF4A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7561ED"/>
    <w:multiLevelType w:val="multilevel"/>
    <w:tmpl w:val="0922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353151"/>
    <w:multiLevelType w:val="multilevel"/>
    <w:tmpl w:val="5A3C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EC44B5"/>
    <w:multiLevelType w:val="multilevel"/>
    <w:tmpl w:val="4818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7D5327"/>
    <w:multiLevelType w:val="multilevel"/>
    <w:tmpl w:val="B2DAE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202E8F"/>
    <w:multiLevelType w:val="multilevel"/>
    <w:tmpl w:val="CB52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B75B68"/>
    <w:multiLevelType w:val="multilevel"/>
    <w:tmpl w:val="DD94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F702CB"/>
    <w:multiLevelType w:val="multilevel"/>
    <w:tmpl w:val="BC2A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7438BF"/>
    <w:multiLevelType w:val="multilevel"/>
    <w:tmpl w:val="4F62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113B65"/>
    <w:multiLevelType w:val="multilevel"/>
    <w:tmpl w:val="B5F6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36541A"/>
    <w:multiLevelType w:val="multilevel"/>
    <w:tmpl w:val="CD4C5214"/>
    <w:styleLink w:val="CurrentList1"/>
    <w:lvl w:ilvl="0">
      <w:start w:val="1"/>
      <w:numFmt w:val="bullet"/>
      <w:lvlText w:val=""/>
      <w:lvlJc w:val="left"/>
      <w:pPr>
        <w:ind w:left="720" w:hanging="360"/>
      </w:pPr>
      <w:rPr>
        <w:rFonts w:ascii="Symbol" w:hAnsi="Symbol" w:hint="default"/>
        <w:b w:val="0"/>
        <w:i w:val="0"/>
        <w:color w:val="F40EA3" w:themeColor="accent4" w:themeShade="BF"/>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3D6E59EA"/>
    <w:multiLevelType w:val="multilevel"/>
    <w:tmpl w:val="7960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D63EE9"/>
    <w:multiLevelType w:val="multilevel"/>
    <w:tmpl w:val="7116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6139DD"/>
    <w:multiLevelType w:val="multilevel"/>
    <w:tmpl w:val="091CB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3A0C7E"/>
    <w:multiLevelType w:val="multilevel"/>
    <w:tmpl w:val="FBB4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E80FE6"/>
    <w:multiLevelType w:val="multilevel"/>
    <w:tmpl w:val="2DDC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2C4816"/>
    <w:multiLevelType w:val="multilevel"/>
    <w:tmpl w:val="8704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CC45F7"/>
    <w:multiLevelType w:val="multilevel"/>
    <w:tmpl w:val="AE7E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26247A"/>
    <w:multiLevelType w:val="multilevel"/>
    <w:tmpl w:val="0FD6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9548C4"/>
    <w:multiLevelType w:val="multilevel"/>
    <w:tmpl w:val="DC9CDD7E"/>
    <w:lvl w:ilvl="0">
      <w:start w:val="1"/>
      <w:numFmt w:val="decimal"/>
      <w:lvlText w:val="%1."/>
      <w:lvlJc w:val="left"/>
      <w:pPr>
        <w:tabs>
          <w:tab w:val="num" w:pos="720"/>
        </w:tabs>
        <w:ind w:left="720" w:hanging="360"/>
      </w:pPr>
    </w:lvl>
    <w:lvl w:ilvl="1">
      <w:start w:val="1"/>
      <w:numFmt w:val="lowerLetter"/>
      <w:lvlText w:val="%2)"/>
      <w:lvlJc w:val="left"/>
      <w:pPr>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A36A25"/>
    <w:multiLevelType w:val="multilevel"/>
    <w:tmpl w:val="C3B2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CF7421"/>
    <w:multiLevelType w:val="multilevel"/>
    <w:tmpl w:val="BDFC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F76976"/>
    <w:multiLevelType w:val="multilevel"/>
    <w:tmpl w:val="3D28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53756A"/>
    <w:multiLevelType w:val="multilevel"/>
    <w:tmpl w:val="4428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954682"/>
    <w:multiLevelType w:val="multilevel"/>
    <w:tmpl w:val="533C7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CDA7DCF"/>
    <w:multiLevelType w:val="multilevel"/>
    <w:tmpl w:val="9CAA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20566C"/>
    <w:multiLevelType w:val="multilevel"/>
    <w:tmpl w:val="654A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CB3ED5"/>
    <w:multiLevelType w:val="multilevel"/>
    <w:tmpl w:val="4ABA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A22C84"/>
    <w:multiLevelType w:val="multilevel"/>
    <w:tmpl w:val="1A3E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18760F"/>
    <w:multiLevelType w:val="hybridMultilevel"/>
    <w:tmpl w:val="055E2778"/>
    <w:lvl w:ilvl="0" w:tplc="455C5CAE">
      <w:start w:val="1"/>
      <w:numFmt w:val="decimal"/>
      <w:pStyle w:val="NumberedList"/>
      <w:lvlText w:val="%1."/>
      <w:lvlJc w:val="left"/>
      <w:pPr>
        <w:ind w:left="720" w:hanging="360"/>
      </w:pPr>
      <w:rPr>
        <w:rFonts w:ascii="Nunito Sans" w:hAnsi="Nunito Sans" w:hint="default"/>
        <w:b w:val="0"/>
        <w:bCs/>
        <w:i w:val="0"/>
        <w:color w:val="B61CA7" w:themeColor="accent3"/>
        <w:sz w:val="20"/>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790766D"/>
    <w:multiLevelType w:val="hybridMultilevel"/>
    <w:tmpl w:val="00AE84C4"/>
    <w:lvl w:ilvl="0" w:tplc="04090017">
      <w:start w:val="1"/>
      <w:numFmt w:val="lowerLetter"/>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0" w15:restartNumberingAfterBreak="0">
    <w:nsid w:val="5B9F2FE8"/>
    <w:multiLevelType w:val="multilevel"/>
    <w:tmpl w:val="4646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4914DF"/>
    <w:multiLevelType w:val="hybridMultilevel"/>
    <w:tmpl w:val="AABEB72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CFC01B9"/>
    <w:multiLevelType w:val="multilevel"/>
    <w:tmpl w:val="7934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195234"/>
    <w:multiLevelType w:val="multilevel"/>
    <w:tmpl w:val="CD4C5214"/>
    <w:styleLink w:val="CurrentList2"/>
    <w:lvl w:ilvl="0">
      <w:start w:val="1"/>
      <w:numFmt w:val="bullet"/>
      <w:lvlText w:val=""/>
      <w:lvlJc w:val="left"/>
      <w:pPr>
        <w:ind w:left="720" w:hanging="360"/>
      </w:pPr>
      <w:rPr>
        <w:rFonts w:ascii="Symbol" w:hAnsi="Symbol" w:hint="default"/>
        <w:b w:val="0"/>
        <w:i w:val="0"/>
        <w:color w:val="F40EA3" w:themeColor="accent4" w:themeShade="BF"/>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5D51370F"/>
    <w:multiLevelType w:val="multilevel"/>
    <w:tmpl w:val="E5E4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81442C"/>
    <w:multiLevelType w:val="multilevel"/>
    <w:tmpl w:val="11E4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942351"/>
    <w:multiLevelType w:val="hybridMultilevel"/>
    <w:tmpl w:val="F6E447A4"/>
    <w:lvl w:ilvl="0" w:tplc="FFFFFFFF">
      <w:start w:val="1"/>
      <w:numFmt w:val="lowerLetter"/>
      <w:lvlText w:val="%1."/>
      <w:lvlJc w:val="left"/>
      <w:pPr>
        <w:ind w:left="1866" w:hanging="360"/>
      </w:p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67" w15:restartNumberingAfterBreak="0">
    <w:nsid w:val="601B3043"/>
    <w:multiLevelType w:val="multilevel"/>
    <w:tmpl w:val="7708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7E6454"/>
    <w:multiLevelType w:val="multilevel"/>
    <w:tmpl w:val="7FA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997965"/>
    <w:multiLevelType w:val="multilevel"/>
    <w:tmpl w:val="D450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ED7EBC"/>
    <w:multiLevelType w:val="multilevel"/>
    <w:tmpl w:val="9CC8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CB632E"/>
    <w:multiLevelType w:val="multilevel"/>
    <w:tmpl w:val="643C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BF6D60"/>
    <w:multiLevelType w:val="multilevel"/>
    <w:tmpl w:val="7DD6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E47EEB"/>
    <w:multiLevelType w:val="multilevel"/>
    <w:tmpl w:val="BACA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E00F6B"/>
    <w:multiLevelType w:val="multilevel"/>
    <w:tmpl w:val="6464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6950D8"/>
    <w:multiLevelType w:val="multilevel"/>
    <w:tmpl w:val="594054D2"/>
    <w:styleLink w:val="CurrentList3"/>
    <w:lvl w:ilvl="0">
      <w:start w:val="1"/>
      <w:numFmt w:val="decimal"/>
      <w:lvlText w:val="%1."/>
      <w:lvlJc w:val="left"/>
      <w:pPr>
        <w:ind w:left="720" w:hanging="360"/>
      </w:pPr>
      <w:rPr>
        <w:rFonts w:hint="default"/>
        <w:b w:val="0"/>
        <w:i w:val="0"/>
        <w:color w:val="F40EA3" w:themeColor="accent4" w:themeShade="BF"/>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6" w15:restartNumberingAfterBreak="0">
    <w:nsid w:val="6BA6C145"/>
    <w:multiLevelType w:val="hybridMultilevel"/>
    <w:tmpl w:val="FFFFFFFF"/>
    <w:lvl w:ilvl="0" w:tplc="0E4A9440">
      <w:start w:val="1"/>
      <w:numFmt w:val="decimal"/>
      <w:lvlText w:val="%1."/>
      <w:lvlJc w:val="left"/>
      <w:pPr>
        <w:ind w:left="720" w:hanging="360"/>
      </w:pPr>
    </w:lvl>
    <w:lvl w:ilvl="1" w:tplc="FC6A00E4">
      <w:start w:val="1"/>
      <w:numFmt w:val="lowerLetter"/>
      <w:lvlText w:val="%2."/>
      <w:lvlJc w:val="left"/>
      <w:pPr>
        <w:ind w:left="1440" w:hanging="360"/>
      </w:pPr>
    </w:lvl>
    <w:lvl w:ilvl="2" w:tplc="9A3EAB88">
      <w:start w:val="1"/>
      <w:numFmt w:val="lowerRoman"/>
      <w:lvlText w:val="%3."/>
      <w:lvlJc w:val="right"/>
      <w:pPr>
        <w:ind w:left="2160" w:hanging="180"/>
      </w:pPr>
    </w:lvl>
    <w:lvl w:ilvl="3" w:tplc="244A93DA">
      <w:start w:val="1"/>
      <w:numFmt w:val="decimal"/>
      <w:lvlText w:val="%4."/>
      <w:lvlJc w:val="left"/>
      <w:pPr>
        <w:ind w:left="2880" w:hanging="360"/>
      </w:pPr>
    </w:lvl>
    <w:lvl w:ilvl="4" w:tplc="B442C926">
      <w:start w:val="1"/>
      <w:numFmt w:val="lowerLetter"/>
      <w:lvlText w:val="%5."/>
      <w:lvlJc w:val="left"/>
      <w:pPr>
        <w:ind w:left="3600" w:hanging="360"/>
      </w:pPr>
    </w:lvl>
    <w:lvl w:ilvl="5" w:tplc="74AC6AFA">
      <w:start w:val="1"/>
      <w:numFmt w:val="lowerRoman"/>
      <w:lvlText w:val="%6."/>
      <w:lvlJc w:val="right"/>
      <w:pPr>
        <w:ind w:left="4320" w:hanging="180"/>
      </w:pPr>
    </w:lvl>
    <w:lvl w:ilvl="6" w:tplc="65FCE018">
      <w:start w:val="1"/>
      <w:numFmt w:val="decimal"/>
      <w:lvlText w:val="%7."/>
      <w:lvlJc w:val="left"/>
      <w:pPr>
        <w:ind w:left="5040" w:hanging="360"/>
      </w:pPr>
    </w:lvl>
    <w:lvl w:ilvl="7" w:tplc="9FA06976">
      <w:start w:val="1"/>
      <w:numFmt w:val="lowerLetter"/>
      <w:lvlText w:val="%8."/>
      <w:lvlJc w:val="left"/>
      <w:pPr>
        <w:ind w:left="5760" w:hanging="360"/>
      </w:pPr>
    </w:lvl>
    <w:lvl w:ilvl="8" w:tplc="517C9B2E">
      <w:start w:val="1"/>
      <w:numFmt w:val="lowerRoman"/>
      <w:lvlText w:val="%9."/>
      <w:lvlJc w:val="right"/>
      <w:pPr>
        <w:ind w:left="6480" w:hanging="180"/>
      </w:pPr>
    </w:lvl>
  </w:abstractNum>
  <w:abstractNum w:abstractNumId="77" w15:restartNumberingAfterBreak="0">
    <w:nsid w:val="6CA12880"/>
    <w:multiLevelType w:val="hybridMultilevel"/>
    <w:tmpl w:val="149CECEA"/>
    <w:lvl w:ilvl="0" w:tplc="CAC44FB4">
      <w:start w:val="1"/>
      <w:numFmt w:val="bullet"/>
      <w:pStyle w:val="BulletStyle"/>
      <w:lvlText w:val=""/>
      <w:lvlJc w:val="left"/>
      <w:pPr>
        <w:ind w:left="720" w:hanging="360"/>
      </w:pPr>
      <w:rPr>
        <w:rFonts w:ascii="Symbol" w:hAnsi="Symbol" w:hint="default"/>
        <w:b w:val="0"/>
        <w:i w:val="0"/>
        <w:color w:val="B61CA7" w:themeColor="accent3"/>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D342250"/>
    <w:multiLevelType w:val="multilevel"/>
    <w:tmpl w:val="1194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E77308"/>
    <w:multiLevelType w:val="multilevel"/>
    <w:tmpl w:val="9BA2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5F2A6B"/>
    <w:multiLevelType w:val="multilevel"/>
    <w:tmpl w:val="F82E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974AE9"/>
    <w:multiLevelType w:val="multilevel"/>
    <w:tmpl w:val="26E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1D4099"/>
    <w:multiLevelType w:val="multilevel"/>
    <w:tmpl w:val="D44E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A32A1E"/>
    <w:multiLevelType w:val="hybridMultilevel"/>
    <w:tmpl w:val="F6E447A4"/>
    <w:lvl w:ilvl="0" w:tplc="04090019">
      <w:start w:val="1"/>
      <w:numFmt w:val="lowerLetter"/>
      <w:lvlText w:val="%1."/>
      <w:lvlJc w:val="left"/>
      <w:pPr>
        <w:ind w:left="1866" w:hanging="360"/>
      </w:pPr>
    </w:lvl>
    <w:lvl w:ilvl="1" w:tplc="04090019" w:tentative="1">
      <w:start w:val="1"/>
      <w:numFmt w:val="lowerLetter"/>
      <w:lvlText w:val="%2."/>
      <w:lvlJc w:val="left"/>
      <w:pPr>
        <w:ind w:left="2586" w:hanging="360"/>
      </w:pPr>
    </w:lvl>
    <w:lvl w:ilvl="2" w:tplc="0409001B" w:tentative="1">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84" w15:restartNumberingAfterBreak="0">
    <w:nsid w:val="780E13C4"/>
    <w:multiLevelType w:val="multilevel"/>
    <w:tmpl w:val="FC86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7070F3"/>
    <w:multiLevelType w:val="multilevel"/>
    <w:tmpl w:val="DD58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EE2DE9"/>
    <w:multiLevelType w:val="multilevel"/>
    <w:tmpl w:val="180CF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CC028D"/>
    <w:multiLevelType w:val="multilevel"/>
    <w:tmpl w:val="0A9A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727334">
    <w:abstractNumId w:val="76"/>
  </w:num>
  <w:num w:numId="2" w16cid:durableId="2058818053">
    <w:abstractNumId w:val="77"/>
  </w:num>
  <w:num w:numId="3" w16cid:durableId="1478761646">
    <w:abstractNumId w:val="58"/>
  </w:num>
  <w:num w:numId="4" w16cid:durableId="720520378">
    <w:abstractNumId w:val="39"/>
  </w:num>
  <w:num w:numId="5" w16cid:durableId="1713462151">
    <w:abstractNumId w:val="63"/>
  </w:num>
  <w:num w:numId="6" w16cid:durableId="949430967">
    <w:abstractNumId w:val="75"/>
  </w:num>
  <w:num w:numId="7" w16cid:durableId="1313294630">
    <w:abstractNumId w:val="7"/>
  </w:num>
  <w:num w:numId="8" w16cid:durableId="2038117916">
    <w:abstractNumId w:val="42"/>
  </w:num>
  <w:num w:numId="9" w16cid:durableId="809395753">
    <w:abstractNumId w:val="16"/>
  </w:num>
  <w:num w:numId="10" w16cid:durableId="1680308060">
    <w:abstractNumId w:val="34"/>
  </w:num>
  <w:num w:numId="11" w16cid:durableId="1509903172">
    <w:abstractNumId w:val="47"/>
  </w:num>
  <w:num w:numId="12" w16cid:durableId="2127044220">
    <w:abstractNumId w:val="38"/>
  </w:num>
  <w:num w:numId="13" w16cid:durableId="475949439">
    <w:abstractNumId w:val="17"/>
  </w:num>
  <w:num w:numId="14" w16cid:durableId="704983161">
    <w:abstractNumId w:val="85"/>
  </w:num>
  <w:num w:numId="15" w16cid:durableId="680014060">
    <w:abstractNumId w:val="53"/>
  </w:num>
  <w:num w:numId="16" w16cid:durableId="1841655019">
    <w:abstractNumId w:val="74"/>
  </w:num>
  <w:num w:numId="17" w16cid:durableId="1803696823">
    <w:abstractNumId w:val="52"/>
  </w:num>
  <w:num w:numId="18" w16cid:durableId="1245871296">
    <w:abstractNumId w:val="27"/>
  </w:num>
  <w:num w:numId="19" w16cid:durableId="1061445680">
    <w:abstractNumId w:val="23"/>
  </w:num>
  <w:num w:numId="20" w16cid:durableId="2133086058">
    <w:abstractNumId w:val="55"/>
  </w:num>
  <w:num w:numId="21" w16cid:durableId="298195443">
    <w:abstractNumId w:val="64"/>
  </w:num>
  <w:num w:numId="22" w16cid:durableId="1926570521">
    <w:abstractNumId w:val="13"/>
  </w:num>
  <w:num w:numId="23" w16cid:durableId="182475032">
    <w:abstractNumId w:val="60"/>
  </w:num>
  <w:num w:numId="24" w16cid:durableId="1828672113">
    <w:abstractNumId w:val="40"/>
  </w:num>
  <w:num w:numId="25" w16cid:durableId="1343359448">
    <w:abstractNumId w:val="87"/>
  </w:num>
  <w:num w:numId="26" w16cid:durableId="1123033555">
    <w:abstractNumId w:val="1"/>
  </w:num>
  <w:num w:numId="27" w16cid:durableId="1929150421">
    <w:abstractNumId w:val="6"/>
  </w:num>
  <w:num w:numId="28" w16cid:durableId="396562529">
    <w:abstractNumId w:val="67"/>
  </w:num>
  <w:num w:numId="29" w16cid:durableId="960575499">
    <w:abstractNumId w:val="8"/>
  </w:num>
  <w:num w:numId="30" w16cid:durableId="970479500">
    <w:abstractNumId w:val="24"/>
  </w:num>
  <w:num w:numId="31" w16cid:durableId="2142333976">
    <w:abstractNumId w:val="81"/>
  </w:num>
  <w:num w:numId="32" w16cid:durableId="720977099">
    <w:abstractNumId w:val="44"/>
  </w:num>
  <w:num w:numId="33" w16cid:durableId="2010020697">
    <w:abstractNumId w:val="9"/>
  </w:num>
  <w:num w:numId="34" w16cid:durableId="370035134">
    <w:abstractNumId w:val="57"/>
  </w:num>
  <w:num w:numId="35" w16cid:durableId="162934530">
    <w:abstractNumId w:val="30"/>
  </w:num>
  <w:num w:numId="36" w16cid:durableId="1126580068">
    <w:abstractNumId w:val="26"/>
  </w:num>
  <w:num w:numId="37" w16cid:durableId="138346861">
    <w:abstractNumId w:val="73"/>
  </w:num>
  <w:num w:numId="38" w16cid:durableId="1311322956">
    <w:abstractNumId w:val="68"/>
  </w:num>
  <w:num w:numId="39" w16cid:durableId="1458572762">
    <w:abstractNumId w:val="19"/>
  </w:num>
  <w:num w:numId="40" w16cid:durableId="1499661559">
    <w:abstractNumId w:val="15"/>
  </w:num>
  <w:num w:numId="41" w16cid:durableId="1176765328">
    <w:abstractNumId w:val="32"/>
  </w:num>
  <w:num w:numId="42" w16cid:durableId="1845850793">
    <w:abstractNumId w:val="54"/>
  </w:num>
  <w:num w:numId="43" w16cid:durableId="1142038987">
    <w:abstractNumId w:val="0"/>
  </w:num>
  <w:num w:numId="44" w16cid:durableId="224608539">
    <w:abstractNumId w:val="21"/>
  </w:num>
  <w:num w:numId="45" w16cid:durableId="1064259529">
    <w:abstractNumId w:val="70"/>
  </w:num>
  <w:num w:numId="46" w16cid:durableId="1146706808">
    <w:abstractNumId w:val="10"/>
  </w:num>
  <w:num w:numId="47" w16cid:durableId="534581159">
    <w:abstractNumId w:val="72"/>
  </w:num>
  <w:num w:numId="48" w16cid:durableId="1163548514">
    <w:abstractNumId w:val="33"/>
  </w:num>
  <w:num w:numId="49" w16cid:durableId="1830166867">
    <w:abstractNumId w:val="4"/>
  </w:num>
  <w:num w:numId="50" w16cid:durableId="463274951">
    <w:abstractNumId w:val="80"/>
  </w:num>
  <w:num w:numId="51" w16cid:durableId="1529220491">
    <w:abstractNumId w:val="12"/>
  </w:num>
  <w:num w:numId="52" w16cid:durableId="167449318">
    <w:abstractNumId w:val="35"/>
  </w:num>
  <w:num w:numId="53" w16cid:durableId="1614897438">
    <w:abstractNumId w:val="28"/>
  </w:num>
  <w:num w:numId="54" w16cid:durableId="1028677862">
    <w:abstractNumId w:val="69"/>
  </w:num>
  <w:num w:numId="55" w16cid:durableId="1881428457">
    <w:abstractNumId w:val="31"/>
  </w:num>
  <w:num w:numId="56" w16cid:durableId="947810934">
    <w:abstractNumId w:val="22"/>
  </w:num>
  <w:num w:numId="57" w16cid:durableId="1933850818">
    <w:abstractNumId w:val="86"/>
  </w:num>
  <w:num w:numId="58" w16cid:durableId="2025862406">
    <w:abstractNumId w:val="2"/>
  </w:num>
  <w:num w:numId="59" w16cid:durableId="1830363262">
    <w:abstractNumId w:val="84"/>
  </w:num>
  <w:num w:numId="60" w16cid:durableId="1403530291">
    <w:abstractNumId w:val="49"/>
  </w:num>
  <w:num w:numId="61" w16cid:durableId="658391629">
    <w:abstractNumId w:val="62"/>
  </w:num>
  <w:num w:numId="62" w16cid:durableId="1968319577">
    <w:abstractNumId w:val="37"/>
  </w:num>
  <w:num w:numId="63" w16cid:durableId="1871987625">
    <w:abstractNumId w:val="3"/>
  </w:num>
  <w:num w:numId="64" w16cid:durableId="1155104458">
    <w:abstractNumId w:val="78"/>
  </w:num>
  <w:num w:numId="65" w16cid:durableId="1581908483">
    <w:abstractNumId w:val="36"/>
  </w:num>
  <w:num w:numId="66" w16cid:durableId="387415600">
    <w:abstractNumId w:val="51"/>
  </w:num>
  <w:num w:numId="67" w16cid:durableId="396393351">
    <w:abstractNumId w:val="50"/>
  </w:num>
  <w:num w:numId="68" w16cid:durableId="1915582068">
    <w:abstractNumId w:val="43"/>
  </w:num>
  <w:num w:numId="69" w16cid:durableId="79181019">
    <w:abstractNumId w:val="14"/>
  </w:num>
  <w:num w:numId="70" w16cid:durableId="598484387">
    <w:abstractNumId w:val="45"/>
  </w:num>
  <w:num w:numId="71" w16cid:durableId="79916505">
    <w:abstractNumId w:val="25"/>
  </w:num>
  <w:num w:numId="72" w16cid:durableId="51123205">
    <w:abstractNumId w:val="71"/>
  </w:num>
  <w:num w:numId="73" w16cid:durableId="11883003">
    <w:abstractNumId w:val="20"/>
  </w:num>
  <w:num w:numId="74" w16cid:durableId="1278949041">
    <w:abstractNumId w:val="65"/>
  </w:num>
  <w:num w:numId="75" w16cid:durableId="887375780">
    <w:abstractNumId w:val="82"/>
  </w:num>
  <w:num w:numId="76" w16cid:durableId="1224214748">
    <w:abstractNumId w:val="29"/>
  </w:num>
  <w:num w:numId="77" w16cid:durableId="379594337">
    <w:abstractNumId w:val="5"/>
  </w:num>
  <w:num w:numId="78" w16cid:durableId="1875658344">
    <w:abstractNumId w:val="18"/>
  </w:num>
  <w:num w:numId="79" w16cid:durableId="833452496">
    <w:abstractNumId w:val="46"/>
  </w:num>
  <w:num w:numId="80" w16cid:durableId="1850218308">
    <w:abstractNumId w:val="79"/>
  </w:num>
  <w:num w:numId="81" w16cid:durableId="1753816083">
    <w:abstractNumId w:val="56"/>
  </w:num>
  <w:num w:numId="82" w16cid:durableId="814222072">
    <w:abstractNumId w:val="41"/>
  </w:num>
  <w:num w:numId="83" w16cid:durableId="471673563">
    <w:abstractNumId w:val="59"/>
  </w:num>
  <w:num w:numId="84" w16cid:durableId="1227186775">
    <w:abstractNumId w:val="83"/>
  </w:num>
  <w:num w:numId="85" w16cid:durableId="319428106">
    <w:abstractNumId w:val="66"/>
  </w:num>
  <w:num w:numId="86" w16cid:durableId="1312372384">
    <w:abstractNumId w:val="61"/>
  </w:num>
  <w:num w:numId="87" w16cid:durableId="401175622">
    <w:abstractNumId w:val="11"/>
  </w:num>
  <w:num w:numId="88" w16cid:durableId="1236283294">
    <w:abstractNumId w:val="48"/>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50E"/>
    <w:rsid w:val="00000982"/>
    <w:rsid w:val="00002C1C"/>
    <w:rsid w:val="0000310A"/>
    <w:rsid w:val="000106C3"/>
    <w:rsid w:val="0001206E"/>
    <w:rsid w:val="0001403B"/>
    <w:rsid w:val="00014918"/>
    <w:rsid w:val="00015A38"/>
    <w:rsid w:val="00022A9B"/>
    <w:rsid w:val="0002745C"/>
    <w:rsid w:val="000309A5"/>
    <w:rsid w:val="00030D96"/>
    <w:rsid w:val="000313B2"/>
    <w:rsid w:val="00031677"/>
    <w:rsid w:val="00057625"/>
    <w:rsid w:val="000648DD"/>
    <w:rsid w:val="00071F80"/>
    <w:rsid w:val="000765AD"/>
    <w:rsid w:val="0008396E"/>
    <w:rsid w:val="000864CA"/>
    <w:rsid w:val="000965B2"/>
    <w:rsid w:val="00097C6B"/>
    <w:rsid w:val="000B0322"/>
    <w:rsid w:val="000B0D71"/>
    <w:rsid w:val="000B5C23"/>
    <w:rsid w:val="000C21F8"/>
    <w:rsid w:val="000C656F"/>
    <w:rsid w:val="000C669C"/>
    <w:rsid w:val="000D1AEC"/>
    <w:rsid w:val="000D1B30"/>
    <w:rsid w:val="000E3C02"/>
    <w:rsid w:val="000E760A"/>
    <w:rsid w:val="000F0C49"/>
    <w:rsid w:val="000F0CEF"/>
    <w:rsid w:val="000F4AAC"/>
    <w:rsid w:val="001015E9"/>
    <w:rsid w:val="0011545D"/>
    <w:rsid w:val="00116587"/>
    <w:rsid w:val="00137341"/>
    <w:rsid w:val="00144620"/>
    <w:rsid w:val="00150456"/>
    <w:rsid w:val="00154DBD"/>
    <w:rsid w:val="001565DF"/>
    <w:rsid w:val="001642C7"/>
    <w:rsid w:val="00176AF2"/>
    <w:rsid w:val="0018395A"/>
    <w:rsid w:val="00191D66"/>
    <w:rsid w:val="00194F2B"/>
    <w:rsid w:val="001A4A4A"/>
    <w:rsid w:val="001B2AE2"/>
    <w:rsid w:val="001B2E31"/>
    <w:rsid w:val="001B35A0"/>
    <w:rsid w:val="001B7272"/>
    <w:rsid w:val="001C2E6E"/>
    <w:rsid w:val="001C4D1B"/>
    <w:rsid w:val="001C5238"/>
    <w:rsid w:val="001D131E"/>
    <w:rsid w:val="001D70E0"/>
    <w:rsid w:val="001E33DB"/>
    <w:rsid w:val="001E471F"/>
    <w:rsid w:val="001E6636"/>
    <w:rsid w:val="001E6C22"/>
    <w:rsid w:val="001E7393"/>
    <w:rsid w:val="001E787A"/>
    <w:rsid w:val="001F3511"/>
    <w:rsid w:val="001F37D3"/>
    <w:rsid w:val="001F501C"/>
    <w:rsid w:val="002033F3"/>
    <w:rsid w:val="00207280"/>
    <w:rsid w:val="00216572"/>
    <w:rsid w:val="00224FC4"/>
    <w:rsid w:val="002317AB"/>
    <w:rsid w:val="00251CD8"/>
    <w:rsid w:val="0025389C"/>
    <w:rsid w:val="00256E32"/>
    <w:rsid w:val="002621FF"/>
    <w:rsid w:val="002660C2"/>
    <w:rsid w:val="00274FB2"/>
    <w:rsid w:val="00276187"/>
    <w:rsid w:val="0027707F"/>
    <w:rsid w:val="00281C59"/>
    <w:rsid w:val="002B4013"/>
    <w:rsid w:val="002C32A8"/>
    <w:rsid w:val="002C3548"/>
    <w:rsid w:val="002D5249"/>
    <w:rsid w:val="002D6E5D"/>
    <w:rsid w:val="002E19BB"/>
    <w:rsid w:val="002F5C11"/>
    <w:rsid w:val="003227BE"/>
    <w:rsid w:val="00327397"/>
    <w:rsid w:val="003343A0"/>
    <w:rsid w:val="0034091A"/>
    <w:rsid w:val="0034300F"/>
    <w:rsid w:val="0034397E"/>
    <w:rsid w:val="003451A1"/>
    <w:rsid w:val="0035059D"/>
    <w:rsid w:val="00353CA4"/>
    <w:rsid w:val="003801A5"/>
    <w:rsid w:val="00381F5C"/>
    <w:rsid w:val="00386078"/>
    <w:rsid w:val="003A17D8"/>
    <w:rsid w:val="003A6CC9"/>
    <w:rsid w:val="003C0229"/>
    <w:rsid w:val="003C2329"/>
    <w:rsid w:val="003D3106"/>
    <w:rsid w:val="003E0099"/>
    <w:rsid w:val="003F65D0"/>
    <w:rsid w:val="00401A01"/>
    <w:rsid w:val="00407337"/>
    <w:rsid w:val="00417913"/>
    <w:rsid w:val="00421224"/>
    <w:rsid w:val="00422B83"/>
    <w:rsid w:val="004232CE"/>
    <w:rsid w:val="0043142B"/>
    <w:rsid w:val="00434FA4"/>
    <w:rsid w:val="00442FC7"/>
    <w:rsid w:val="0044727B"/>
    <w:rsid w:val="0045048B"/>
    <w:rsid w:val="00465BDB"/>
    <w:rsid w:val="00474A79"/>
    <w:rsid w:val="00484CC9"/>
    <w:rsid w:val="004A205A"/>
    <w:rsid w:val="004A6D9A"/>
    <w:rsid w:val="004A7508"/>
    <w:rsid w:val="004C27D2"/>
    <w:rsid w:val="004C7C70"/>
    <w:rsid w:val="004D4ECD"/>
    <w:rsid w:val="004E3D0F"/>
    <w:rsid w:val="00506DA3"/>
    <w:rsid w:val="005132B3"/>
    <w:rsid w:val="00521664"/>
    <w:rsid w:val="00523D74"/>
    <w:rsid w:val="00525080"/>
    <w:rsid w:val="00537953"/>
    <w:rsid w:val="00546BCB"/>
    <w:rsid w:val="00547A61"/>
    <w:rsid w:val="00561EFA"/>
    <w:rsid w:val="005662D1"/>
    <w:rsid w:val="00574B7E"/>
    <w:rsid w:val="00575723"/>
    <w:rsid w:val="00590654"/>
    <w:rsid w:val="00594964"/>
    <w:rsid w:val="005B0780"/>
    <w:rsid w:val="005B1A32"/>
    <w:rsid w:val="005B5318"/>
    <w:rsid w:val="005C5EC9"/>
    <w:rsid w:val="005E4CBF"/>
    <w:rsid w:val="005F6941"/>
    <w:rsid w:val="006114B7"/>
    <w:rsid w:val="00613564"/>
    <w:rsid w:val="0061547E"/>
    <w:rsid w:val="00615895"/>
    <w:rsid w:val="0062166E"/>
    <w:rsid w:val="00624D9C"/>
    <w:rsid w:val="00625507"/>
    <w:rsid w:val="00633D6F"/>
    <w:rsid w:val="0064043A"/>
    <w:rsid w:val="00642451"/>
    <w:rsid w:val="006465EA"/>
    <w:rsid w:val="00657D7C"/>
    <w:rsid w:val="006616E0"/>
    <w:rsid w:val="00674392"/>
    <w:rsid w:val="00677211"/>
    <w:rsid w:val="00682D35"/>
    <w:rsid w:val="006912EF"/>
    <w:rsid w:val="00692E5F"/>
    <w:rsid w:val="00692F3F"/>
    <w:rsid w:val="006B4DC2"/>
    <w:rsid w:val="006B6098"/>
    <w:rsid w:val="006D2FEA"/>
    <w:rsid w:val="006D49F0"/>
    <w:rsid w:val="006E2A9D"/>
    <w:rsid w:val="006E5512"/>
    <w:rsid w:val="006F1F69"/>
    <w:rsid w:val="00701DF0"/>
    <w:rsid w:val="00705E7B"/>
    <w:rsid w:val="00710094"/>
    <w:rsid w:val="00715600"/>
    <w:rsid w:val="00715D35"/>
    <w:rsid w:val="0072131A"/>
    <w:rsid w:val="00725206"/>
    <w:rsid w:val="00731498"/>
    <w:rsid w:val="00740ACE"/>
    <w:rsid w:val="007547A8"/>
    <w:rsid w:val="00756271"/>
    <w:rsid w:val="00763B82"/>
    <w:rsid w:val="0076695C"/>
    <w:rsid w:val="007702C9"/>
    <w:rsid w:val="00781533"/>
    <w:rsid w:val="00781E00"/>
    <w:rsid w:val="007869A2"/>
    <w:rsid w:val="007936D0"/>
    <w:rsid w:val="007A6EF1"/>
    <w:rsid w:val="007B2770"/>
    <w:rsid w:val="007C11A8"/>
    <w:rsid w:val="007C137B"/>
    <w:rsid w:val="007C31B9"/>
    <w:rsid w:val="007E1AD3"/>
    <w:rsid w:val="007E271C"/>
    <w:rsid w:val="007E3EF5"/>
    <w:rsid w:val="007F4986"/>
    <w:rsid w:val="007F603F"/>
    <w:rsid w:val="007F6427"/>
    <w:rsid w:val="0080067D"/>
    <w:rsid w:val="0080749E"/>
    <w:rsid w:val="00815C3B"/>
    <w:rsid w:val="008160F1"/>
    <w:rsid w:val="00821733"/>
    <w:rsid w:val="0082658C"/>
    <w:rsid w:val="0083792A"/>
    <w:rsid w:val="008469C6"/>
    <w:rsid w:val="00852A77"/>
    <w:rsid w:val="00853970"/>
    <w:rsid w:val="008561BC"/>
    <w:rsid w:val="00864393"/>
    <w:rsid w:val="008709A1"/>
    <w:rsid w:val="00872632"/>
    <w:rsid w:val="00876802"/>
    <w:rsid w:val="008A12F4"/>
    <w:rsid w:val="008A483C"/>
    <w:rsid w:val="008A5BF0"/>
    <w:rsid w:val="008B4AEF"/>
    <w:rsid w:val="008B72A5"/>
    <w:rsid w:val="008C0453"/>
    <w:rsid w:val="008D111B"/>
    <w:rsid w:val="008E22DC"/>
    <w:rsid w:val="008E282E"/>
    <w:rsid w:val="008E442C"/>
    <w:rsid w:val="008F1AB8"/>
    <w:rsid w:val="009216DA"/>
    <w:rsid w:val="009443B0"/>
    <w:rsid w:val="00947930"/>
    <w:rsid w:val="00961CD9"/>
    <w:rsid w:val="00965288"/>
    <w:rsid w:val="009678BE"/>
    <w:rsid w:val="00971EE6"/>
    <w:rsid w:val="00977F25"/>
    <w:rsid w:val="009800E7"/>
    <w:rsid w:val="00980623"/>
    <w:rsid w:val="00984CEC"/>
    <w:rsid w:val="00992602"/>
    <w:rsid w:val="00992DD7"/>
    <w:rsid w:val="009A32F5"/>
    <w:rsid w:val="009A4DFF"/>
    <w:rsid w:val="009B2163"/>
    <w:rsid w:val="009C3C41"/>
    <w:rsid w:val="009C6DE0"/>
    <w:rsid w:val="009E1582"/>
    <w:rsid w:val="009F18EE"/>
    <w:rsid w:val="00A00C7A"/>
    <w:rsid w:val="00A01280"/>
    <w:rsid w:val="00A04E8B"/>
    <w:rsid w:val="00A109D6"/>
    <w:rsid w:val="00A339A4"/>
    <w:rsid w:val="00A34440"/>
    <w:rsid w:val="00A35DC5"/>
    <w:rsid w:val="00A523FE"/>
    <w:rsid w:val="00A616D1"/>
    <w:rsid w:val="00A76117"/>
    <w:rsid w:val="00A81712"/>
    <w:rsid w:val="00AA0EA2"/>
    <w:rsid w:val="00AA34C7"/>
    <w:rsid w:val="00AB3671"/>
    <w:rsid w:val="00AD0237"/>
    <w:rsid w:val="00AD387D"/>
    <w:rsid w:val="00AE0077"/>
    <w:rsid w:val="00AE29CE"/>
    <w:rsid w:val="00AE3625"/>
    <w:rsid w:val="00AE62F9"/>
    <w:rsid w:val="00AF0450"/>
    <w:rsid w:val="00B00F81"/>
    <w:rsid w:val="00B017BE"/>
    <w:rsid w:val="00B0524A"/>
    <w:rsid w:val="00B07B91"/>
    <w:rsid w:val="00B22F57"/>
    <w:rsid w:val="00B32173"/>
    <w:rsid w:val="00B37DBD"/>
    <w:rsid w:val="00B4310B"/>
    <w:rsid w:val="00B432C5"/>
    <w:rsid w:val="00B52E61"/>
    <w:rsid w:val="00B81C56"/>
    <w:rsid w:val="00B821A2"/>
    <w:rsid w:val="00BA18B2"/>
    <w:rsid w:val="00BA5800"/>
    <w:rsid w:val="00BB0360"/>
    <w:rsid w:val="00BB7413"/>
    <w:rsid w:val="00BC27BA"/>
    <w:rsid w:val="00BD0026"/>
    <w:rsid w:val="00BD119A"/>
    <w:rsid w:val="00BD12F8"/>
    <w:rsid w:val="00BD290E"/>
    <w:rsid w:val="00BE352A"/>
    <w:rsid w:val="00BE6CFC"/>
    <w:rsid w:val="00BF35AA"/>
    <w:rsid w:val="00C06EFD"/>
    <w:rsid w:val="00C10B4D"/>
    <w:rsid w:val="00C21192"/>
    <w:rsid w:val="00C304D0"/>
    <w:rsid w:val="00C34C5E"/>
    <w:rsid w:val="00C3538C"/>
    <w:rsid w:val="00C361A0"/>
    <w:rsid w:val="00C47AE6"/>
    <w:rsid w:val="00C7496A"/>
    <w:rsid w:val="00C76E8A"/>
    <w:rsid w:val="00C80001"/>
    <w:rsid w:val="00C805FF"/>
    <w:rsid w:val="00C9786E"/>
    <w:rsid w:val="00CA79C3"/>
    <w:rsid w:val="00CA7A54"/>
    <w:rsid w:val="00CB0616"/>
    <w:rsid w:val="00CC0AA5"/>
    <w:rsid w:val="00CC1D5B"/>
    <w:rsid w:val="00CC306B"/>
    <w:rsid w:val="00CD486C"/>
    <w:rsid w:val="00CE0B7D"/>
    <w:rsid w:val="00CF28C8"/>
    <w:rsid w:val="00D0643A"/>
    <w:rsid w:val="00D06B32"/>
    <w:rsid w:val="00D07487"/>
    <w:rsid w:val="00D15E84"/>
    <w:rsid w:val="00D17202"/>
    <w:rsid w:val="00D410F8"/>
    <w:rsid w:val="00D4410A"/>
    <w:rsid w:val="00D45665"/>
    <w:rsid w:val="00D46F1F"/>
    <w:rsid w:val="00D84C64"/>
    <w:rsid w:val="00D856EC"/>
    <w:rsid w:val="00D92B0B"/>
    <w:rsid w:val="00D94C81"/>
    <w:rsid w:val="00DA7F88"/>
    <w:rsid w:val="00DB06D1"/>
    <w:rsid w:val="00DC4062"/>
    <w:rsid w:val="00DC429B"/>
    <w:rsid w:val="00DE5210"/>
    <w:rsid w:val="00DF3FEC"/>
    <w:rsid w:val="00DF5A72"/>
    <w:rsid w:val="00E0050E"/>
    <w:rsid w:val="00E01531"/>
    <w:rsid w:val="00E10151"/>
    <w:rsid w:val="00E11EF9"/>
    <w:rsid w:val="00E33CDD"/>
    <w:rsid w:val="00E37500"/>
    <w:rsid w:val="00E42F9D"/>
    <w:rsid w:val="00E438DE"/>
    <w:rsid w:val="00E465DA"/>
    <w:rsid w:val="00E54B62"/>
    <w:rsid w:val="00E62058"/>
    <w:rsid w:val="00E62AFE"/>
    <w:rsid w:val="00E82A4A"/>
    <w:rsid w:val="00E84D34"/>
    <w:rsid w:val="00EA3C59"/>
    <w:rsid w:val="00EA7EF1"/>
    <w:rsid w:val="00ED3FF1"/>
    <w:rsid w:val="00ED65D2"/>
    <w:rsid w:val="00ED68B2"/>
    <w:rsid w:val="00ED774A"/>
    <w:rsid w:val="00ED7C90"/>
    <w:rsid w:val="00EE1A3E"/>
    <w:rsid w:val="00F1597F"/>
    <w:rsid w:val="00F214CC"/>
    <w:rsid w:val="00F241DA"/>
    <w:rsid w:val="00F25F4E"/>
    <w:rsid w:val="00F52872"/>
    <w:rsid w:val="00F57D9F"/>
    <w:rsid w:val="00F77C75"/>
    <w:rsid w:val="00F8191A"/>
    <w:rsid w:val="00F8727F"/>
    <w:rsid w:val="00F87466"/>
    <w:rsid w:val="00F91D90"/>
    <w:rsid w:val="00FB25EE"/>
    <w:rsid w:val="00FCD412"/>
    <w:rsid w:val="00FD1949"/>
    <w:rsid w:val="00FD2332"/>
    <w:rsid w:val="00FD261F"/>
    <w:rsid w:val="00FE2195"/>
    <w:rsid w:val="0304D768"/>
    <w:rsid w:val="0415749F"/>
    <w:rsid w:val="05893D6F"/>
    <w:rsid w:val="063C782A"/>
    <w:rsid w:val="096A2F50"/>
    <w:rsid w:val="0F170687"/>
    <w:rsid w:val="0FAD0073"/>
    <w:rsid w:val="118FA817"/>
    <w:rsid w:val="126F49A8"/>
    <w:rsid w:val="12FB24A8"/>
    <w:rsid w:val="13168DF1"/>
    <w:rsid w:val="193B0E43"/>
    <w:rsid w:val="1F943E86"/>
    <w:rsid w:val="21192FE7"/>
    <w:rsid w:val="2529E8E5"/>
    <w:rsid w:val="26B1E969"/>
    <w:rsid w:val="29A0C14A"/>
    <w:rsid w:val="29CD2DF2"/>
    <w:rsid w:val="2C943A0D"/>
    <w:rsid w:val="3827F5C9"/>
    <w:rsid w:val="3950469D"/>
    <w:rsid w:val="39674B67"/>
    <w:rsid w:val="3B312357"/>
    <w:rsid w:val="46D2B25F"/>
    <w:rsid w:val="47DD1ABC"/>
    <w:rsid w:val="4A85FF61"/>
    <w:rsid w:val="4AFEAF01"/>
    <w:rsid w:val="4BAD900C"/>
    <w:rsid w:val="4BDC0BD7"/>
    <w:rsid w:val="4C0870D1"/>
    <w:rsid w:val="4DC8CC6A"/>
    <w:rsid w:val="4F237CAE"/>
    <w:rsid w:val="5043D9D0"/>
    <w:rsid w:val="596046EE"/>
    <w:rsid w:val="5A3DC6AE"/>
    <w:rsid w:val="5F1B386E"/>
    <w:rsid w:val="602E7630"/>
    <w:rsid w:val="6461DC74"/>
    <w:rsid w:val="65E1D19B"/>
    <w:rsid w:val="66BDA5E4"/>
    <w:rsid w:val="685112BE"/>
    <w:rsid w:val="6A51F489"/>
    <w:rsid w:val="6BA4D783"/>
    <w:rsid w:val="6BEFAF45"/>
    <w:rsid w:val="6FB3F12A"/>
    <w:rsid w:val="70C37484"/>
    <w:rsid w:val="7202A54E"/>
    <w:rsid w:val="7821D515"/>
    <w:rsid w:val="7C31185F"/>
    <w:rsid w:val="7DB2C4E8"/>
    <w:rsid w:val="7E08FE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22B1E"/>
  <w15:chartTrackingRefBased/>
  <w15:docId w15:val="{4643592E-1658-45D4-8702-C08BD7938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080"/>
    <w:rPr>
      <w:rFonts w:ascii="Nunito Sans" w:hAnsi="Nunito Sans"/>
      <w:color w:val="3F3E46" w:themeColor="accent5"/>
      <w:sz w:val="22"/>
    </w:rPr>
  </w:style>
  <w:style w:type="paragraph" w:styleId="Heading1">
    <w:name w:val="heading 1"/>
    <w:link w:val="Heading1Char"/>
    <w:autoRedefine/>
    <w:uiPriority w:val="9"/>
    <w:qFormat/>
    <w:rsid w:val="00523D74"/>
    <w:pPr>
      <w:spacing w:before="240" w:after="120"/>
      <w:outlineLvl w:val="0"/>
    </w:pPr>
    <w:rPr>
      <w:rFonts w:ascii="Nunito Sans Light" w:eastAsia="MS Mincho" w:hAnsi="Nunito Sans Light"/>
      <w:b/>
      <w:bCs/>
      <w:color w:val="0D016B" w:themeColor="accent1"/>
      <w:sz w:val="48"/>
      <w:szCs w:val="48"/>
    </w:rPr>
  </w:style>
  <w:style w:type="paragraph" w:styleId="Heading2">
    <w:name w:val="heading 2"/>
    <w:basedOn w:val="Subhead1"/>
    <w:link w:val="Heading2Char"/>
    <w:autoRedefine/>
    <w:uiPriority w:val="9"/>
    <w:unhideWhenUsed/>
    <w:qFormat/>
    <w:rsid w:val="007F4986"/>
    <w:pPr>
      <w:outlineLvl w:val="1"/>
    </w:pPr>
  </w:style>
  <w:style w:type="paragraph" w:styleId="Heading3">
    <w:name w:val="heading 3"/>
    <w:basedOn w:val="Normal"/>
    <w:link w:val="Heading3Char"/>
    <w:autoRedefine/>
    <w:uiPriority w:val="9"/>
    <w:unhideWhenUsed/>
    <w:qFormat/>
    <w:rsid w:val="007F4986"/>
    <w:pPr>
      <w:tabs>
        <w:tab w:val="right" w:pos="10070"/>
      </w:tabs>
      <w:spacing w:before="240" w:after="240"/>
      <w:outlineLvl w:val="2"/>
    </w:pPr>
    <w:rPr>
      <w:rFonts w:eastAsia="Calibri" w:cs="Calibri"/>
      <w:bCs/>
      <w:noProof/>
      <w:color w:val="B61CA7" w:themeColor="accent3"/>
      <w:sz w:val="32"/>
      <w:szCs w:val="32"/>
      <w:lang w:eastAsia="ja-JP"/>
    </w:rPr>
  </w:style>
  <w:style w:type="paragraph" w:styleId="Heading4">
    <w:name w:val="heading 4"/>
    <w:basedOn w:val="Normal"/>
    <w:link w:val="Heading4Char"/>
    <w:autoRedefine/>
    <w:uiPriority w:val="9"/>
    <w:unhideWhenUsed/>
    <w:qFormat/>
    <w:rsid w:val="00D45665"/>
    <w:pPr>
      <w:keepNext/>
      <w:keepLines/>
      <w:spacing w:before="120"/>
      <w:outlineLvl w:val="3"/>
    </w:pPr>
    <w:rPr>
      <w:rFonts w:eastAsiaTheme="majorEastAsia" w:cs="Times New Roman (Headings CS)"/>
      <w:iCs/>
      <w:caps/>
      <w:color w:val="080238" w:themeColor="text2"/>
      <w:sz w:val="20"/>
    </w:rPr>
  </w:style>
  <w:style w:type="paragraph" w:styleId="Heading5">
    <w:name w:val="heading 5"/>
    <w:basedOn w:val="Normal"/>
    <w:next w:val="Normal"/>
    <w:link w:val="Heading5Char"/>
    <w:uiPriority w:val="9"/>
    <w:unhideWhenUsed/>
    <w:qFormat/>
    <w:rsid w:val="00F87466"/>
    <w:pPr>
      <w:keepNext/>
      <w:keepLines/>
      <w:framePr w:hSpace="180" w:wrap="around" w:vAnchor="text" w:hAnchor="margin" w:y="70"/>
      <w:spacing w:before="40"/>
      <w:outlineLvl w:val="4"/>
    </w:pPr>
    <w:rPr>
      <w:rFonts w:eastAsiaTheme="majorEastAsia" w:cstheme="majorBidi"/>
      <w:b/>
      <w:iCs/>
      <w:color w:val="0D016B" w:themeColor="accent1"/>
      <w:lang w:eastAsia="ja-JP"/>
    </w:rPr>
  </w:style>
  <w:style w:type="paragraph" w:styleId="Heading6">
    <w:name w:val="heading 6"/>
    <w:basedOn w:val="Normal"/>
    <w:next w:val="Normal"/>
    <w:link w:val="Heading6Char"/>
    <w:uiPriority w:val="9"/>
    <w:unhideWhenUsed/>
    <w:rsid w:val="000F0CEF"/>
    <w:pPr>
      <w:keepNext/>
      <w:keepLines/>
      <w:spacing w:before="40"/>
      <w:outlineLvl w:val="5"/>
    </w:pPr>
    <w:rPr>
      <w:rFonts w:eastAsiaTheme="majorEastAsia" w:cstheme="majorBidi"/>
      <w:i/>
      <w:color w:val="060035" w:themeColor="accent1" w:themeShade="7F"/>
    </w:rPr>
  </w:style>
  <w:style w:type="paragraph" w:styleId="Heading7">
    <w:name w:val="heading 7"/>
    <w:basedOn w:val="Normal"/>
    <w:next w:val="Normal"/>
    <w:link w:val="Heading7Char"/>
    <w:autoRedefine/>
    <w:uiPriority w:val="9"/>
    <w:semiHidden/>
    <w:unhideWhenUsed/>
    <w:rsid w:val="0076695C"/>
    <w:pPr>
      <w:keepNext/>
      <w:keepLines/>
      <w:spacing w:before="40"/>
      <w:outlineLvl w:val="6"/>
    </w:pPr>
    <w:rPr>
      <w:rFonts w:eastAsiaTheme="majorEastAsia" w:cstheme="majorBidi"/>
      <w:i/>
      <w:iCs/>
      <w:color w:val="060035"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1531"/>
    <w:pPr>
      <w:tabs>
        <w:tab w:val="center" w:pos="4680"/>
        <w:tab w:val="right" w:pos="9360"/>
      </w:tabs>
    </w:pPr>
  </w:style>
  <w:style w:type="character" w:customStyle="1" w:styleId="HeaderChar">
    <w:name w:val="Header Char"/>
    <w:basedOn w:val="DefaultParagraphFont"/>
    <w:link w:val="Header"/>
    <w:uiPriority w:val="99"/>
    <w:rsid w:val="00E01531"/>
    <w:rPr>
      <w:rFonts w:ascii="Nunito Sans" w:hAnsi="Nunito Sans"/>
      <w:color w:val="3F3E46" w:themeColor="accent5"/>
      <w:sz w:val="22"/>
    </w:rPr>
  </w:style>
  <w:style w:type="paragraph" w:styleId="Footer">
    <w:name w:val="footer"/>
    <w:basedOn w:val="Normal"/>
    <w:link w:val="FooterChar"/>
    <w:unhideWhenUsed/>
    <w:qFormat/>
    <w:rsid w:val="00BC27BA"/>
    <w:rPr>
      <w:rFonts w:ascii="Nunito Sans SemiBold" w:hAnsi="Nunito Sans SemiBold"/>
      <w:b/>
      <w:bCs/>
      <w:color w:val="808080" w:themeColor="background1" w:themeShade="80"/>
      <w:sz w:val="13"/>
      <w:szCs w:val="13"/>
    </w:rPr>
  </w:style>
  <w:style w:type="character" w:customStyle="1" w:styleId="FooterChar">
    <w:name w:val="Footer Char"/>
    <w:basedOn w:val="DefaultParagraphFont"/>
    <w:link w:val="Footer"/>
    <w:rsid w:val="00BC27BA"/>
    <w:rPr>
      <w:rFonts w:ascii="Nunito Sans SemiBold" w:hAnsi="Nunito Sans SemiBold"/>
      <w:b/>
      <w:bCs/>
      <w:color w:val="808080" w:themeColor="background1" w:themeShade="80"/>
      <w:sz w:val="13"/>
      <w:szCs w:val="13"/>
    </w:rPr>
  </w:style>
  <w:style w:type="paragraph" w:styleId="Title">
    <w:name w:val="Title"/>
    <w:basedOn w:val="Normal"/>
    <w:next w:val="Normal"/>
    <w:link w:val="TitleChar"/>
    <w:autoRedefine/>
    <w:uiPriority w:val="10"/>
    <w:unhideWhenUsed/>
    <w:rsid w:val="00F87466"/>
    <w:rPr>
      <w:rFonts w:ascii="Nunito Sans Light" w:hAnsi="Nunito Sans Light"/>
      <w:bCs/>
      <w:color w:val="0D016B" w:themeColor="accent1"/>
      <w:sz w:val="72"/>
      <w:szCs w:val="72"/>
    </w:rPr>
  </w:style>
  <w:style w:type="character" w:customStyle="1" w:styleId="TitleChar">
    <w:name w:val="Title Char"/>
    <w:basedOn w:val="DefaultParagraphFont"/>
    <w:link w:val="Title"/>
    <w:uiPriority w:val="10"/>
    <w:rsid w:val="00F87466"/>
    <w:rPr>
      <w:rFonts w:ascii="Nunito Sans Light" w:hAnsi="Nunito Sans Light"/>
      <w:bCs/>
      <w:color w:val="0D016B" w:themeColor="accent1"/>
      <w:sz w:val="72"/>
      <w:szCs w:val="72"/>
    </w:rPr>
  </w:style>
  <w:style w:type="paragraph" w:styleId="Subtitle">
    <w:name w:val="Subtitle"/>
    <w:basedOn w:val="Normal"/>
    <w:next w:val="Normal"/>
    <w:link w:val="SubtitleChar"/>
    <w:autoRedefine/>
    <w:uiPriority w:val="11"/>
    <w:unhideWhenUsed/>
    <w:rsid w:val="004232CE"/>
    <w:rPr>
      <w:bCs/>
      <w:color w:val="0D016B" w:themeColor="accent1"/>
      <w:sz w:val="48"/>
      <w:szCs w:val="48"/>
    </w:rPr>
  </w:style>
  <w:style w:type="character" w:customStyle="1" w:styleId="SubtitleChar">
    <w:name w:val="Subtitle Char"/>
    <w:basedOn w:val="DefaultParagraphFont"/>
    <w:link w:val="Subtitle"/>
    <w:uiPriority w:val="11"/>
    <w:rsid w:val="004232CE"/>
    <w:rPr>
      <w:rFonts w:ascii="Nunito Sans" w:hAnsi="Nunito Sans"/>
      <w:bCs/>
      <w:color w:val="0D016B" w:themeColor="accent1"/>
      <w:sz w:val="48"/>
      <w:szCs w:val="48"/>
    </w:rPr>
  </w:style>
  <w:style w:type="character" w:customStyle="1" w:styleId="Heading1Char">
    <w:name w:val="Heading 1 Char"/>
    <w:basedOn w:val="DefaultParagraphFont"/>
    <w:link w:val="Heading1"/>
    <w:uiPriority w:val="9"/>
    <w:rsid w:val="00523D74"/>
    <w:rPr>
      <w:rFonts w:ascii="Nunito Sans Light" w:eastAsia="MS Mincho" w:hAnsi="Nunito Sans Light"/>
      <w:b/>
      <w:bCs/>
      <w:color w:val="0D016B" w:themeColor="accent1"/>
      <w:sz w:val="48"/>
      <w:szCs w:val="48"/>
    </w:rPr>
  </w:style>
  <w:style w:type="paragraph" w:styleId="TOC2">
    <w:name w:val="toc 2"/>
    <w:basedOn w:val="TOC1"/>
    <w:link w:val="TOC2Char"/>
    <w:autoRedefine/>
    <w:uiPriority w:val="39"/>
    <w:unhideWhenUsed/>
    <w:rsid w:val="00E438DE"/>
    <w:pPr>
      <w:spacing w:before="120" w:after="120" w:line="200" w:lineRule="exact"/>
      <w:ind w:left="216"/>
    </w:pPr>
    <w:rPr>
      <w:b w:val="0"/>
      <w:iCs/>
      <w:sz w:val="20"/>
      <w:szCs w:val="22"/>
      <w:shd w:val="clear" w:color="auto" w:fill="FFFFFF"/>
    </w:rPr>
  </w:style>
  <w:style w:type="paragraph" w:styleId="TOC1">
    <w:name w:val="toc 1"/>
    <w:link w:val="TOC1Char"/>
    <w:autoRedefine/>
    <w:uiPriority w:val="39"/>
    <w:unhideWhenUsed/>
    <w:rsid w:val="00E438DE"/>
    <w:pPr>
      <w:tabs>
        <w:tab w:val="right" w:pos="10070"/>
      </w:tabs>
      <w:spacing w:before="240" w:after="240" w:line="300" w:lineRule="exact"/>
    </w:pPr>
    <w:rPr>
      <w:rFonts w:ascii="Nunito Sans" w:eastAsia="Calibri" w:hAnsi="Nunito Sans" w:cs="Calibri"/>
      <w:b/>
      <w:caps/>
      <w:noProof/>
      <w:color w:val="080238" w:themeColor="text2"/>
      <w:sz w:val="22"/>
      <w:szCs w:val="21"/>
      <w:lang w:eastAsia="ja-JP"/>
    </w:rPr>
  </w:style>
  <w:style w:type="character" w:styleId="Hyperlink">
    <w:name w:val="Hyperlink"/>
    <w:uiPriority w:val="99"/>
    <w:unhideWhenUsed/>
    <w:qFormat/>
    <w:rsid w:val="00E438DE"/>
    <w:rPr>
      <w:rFonts w:ascii="Nunito Sans SemiBold" w:eastAsia="MS Mincho" w:hAnsi="Nunito Sans SemiBold"/>
      <w:b/>
      <w:bCs/>
      <w:i w:val="0"/>
      <w:color w:val="B61CA7" w:themeColor="accent3"/>
      <w:u w:val="single" w:color="B61CA7" w:themeColor="accent3"/>
      <w:lang w:eastAsia="ja-JP"/>
    </w:rPr>
  </w:style>
  <w:style w:type="character" w:customStyle="1" w:styleId="TOC1Char">
    <w:name w:val="TOC 1 Char"/>
    <w:basedOn w:val="DefaultParagraphFont"/>
    <w:link w:val="TOC1"/>
    <w:uiPriority w:val="39"/>
    <w:rsid w:val="00E438DE"/>
    <w:rPr>
      <w:rFonts w:ascii="Nunito Sans" w:eastAsia="Calibri" w:hAnsi="Nunito Sans" w:cs="Calibri"/>
      <w:b/>
      <w:caps/>
      <w:noProof/>
      <w:color w:val="080238" w:themeColor="text2"/>
      <w:sz w:val="22"/>
      <w:szCs w:val="21"/>
      <w:lang w:eastAsia="ja-JP"/>
    </w:rPr>
  </w:style>
  <w:style w:type="paragraph" w:customStyle="1" w:styleId="Subhead1">
    <w:name w:val="Subhead 1"/>
    <w:basedOn w:val="Normal"/>
    <w:autoRedefine/>
    <w:qFormat/>
    <w:rsid w:val="00523D74"/>
    <w:pPr>
      <w:spacing w:before="240" w:after="240"/>
    </w:pPr>
    <w:rPr>
      <w:rFonts w:eastAsia="MS Mincho"/>
      <w:color w:val="0D016B" w:themeColor="accent1"/>
      <w:sz w:val="40"/>
      <w:szCs w:val="40"/>
    </w:rPr>
  </w:style>
  <w:style w:type="paragraph" w:styleId="TOC7">
    <w:name w:val="toc 7"/>
    <w:basedOn w:val="Normal"/>
    <w:next w:val="Normal"/>
    <w:autoRedefine/>
    <w:uiPriority w:val="39"/>
    <w:unhideWhenUsed/>
    <w:rsid w:val="004E3D0F"/>
    <w:pPr>
      <w:spacing w:after="100"/>
      <w:ind w:left="1440"/>
    </w:pPr>
  </w:style>
  <w:style w:type="character" w:customStyle="1" w:styleId="Heading5Char">
    <w:name w:val="Heading 5 Char"/>
    <w:basedOn w:val="DefaultParagraphFont"/>
    <w:link w:val="Heading5"/>
    <w:uiPriority w:val="9"/>
    <w:rsid w:val="00F87466"/>
    <w:rPr>
      <w:rFonts w:ascii="Nunito Sans" w:eastAsiaTheme="majorEastAsia" w:hAnsi="Nunito Sans" w:cstheme="majorBidi"/>
      <w:b/>
      <w:iCs/>
      <w:color w:val="0D016B" w:themeColor="accent1"/>
      <w:sz w:val="22"/>
      <w:lang w:eastAsia="ja-JP"/>
    </w:rPr>
  </w:style>
  <w:style w:type="paragraph" w:styleId="NoSpacing">
    <w:name w:val="No Spacing"/>
    <w:aliases w:val="Date (Month/Year,Month/Day,Year,ect)"/>
    <w:link w:val="NoSpacingChar"/>
    <w:uiPriority w:val="1"/>
    <w:qFormat/>
    <w:rsid w:val="00613564"/>
    <w:rPr>
      <w:rFonts w:ascii="Nunito Sans ExtraBold" w:hAnsi="Nunito Sans ExtraBold"/>
      <w:b/>
      <w:color w:val="000000" w:themeColor="text1"/>
    </w:rPr>
  </w:style>
  <w:style w:type="character" w:styleId="PageNumber">
    <w:name w:val="page number"/>
    <w:basedOn w:val="DefaultParagraphFont"/>
    <w:uiPriority w:val="99"/>
    <w:unhideWhenUsed/>
    <w:rsid w:val="00A339A4"/>
    <w:rPr>
      <w:rFonts w:ascii="Nunito Sans SemiBold" w:hAnsi="Nunito Sans SemiBold"/>
      <w:b/>
      <w:i w:val="0"/>
      <w:color w:val="808080" w:themeColor="background1" w:themeShade="80"/>
      <w:sz w:val="18"/>
    </w:rPr>
  </w:style>
  <w:style w:type="paragraph" w:customStyle="1" w:styleId="TableofContent">
    <w:name w:val="Table of Content"/>
    <w:basedOn w:val="Normal"/>
    <w:qFormat/>
    <w:rsid w:val="00613564"/>
    <w:rPr>
      <w:rFonts w:ascii="Nunito Sans ExtraBold" w:hAnsi="Nunito Sans ExtraBold"/>
      <w:b/>
      <w:bCs/>
      <w:color w:val="000000" w:themeColor="text1"/>
    </w:rPr>
  </w:style>
  <w:style w:type="character" w:customStyle="1" w:styleId="Heading2Char">
    <w:name w:val="Heading 2 Char"/>
    <w:basedOn w:val="DefaultParagraphFont"/>
    <w:link w:val="Heading2"/>
    <w:uiPriority w:val="9"/>
    <w:rsid w:val="007F4986"/>
    <w:rPr>
      <w:rFonts w:ascii="Nunito Sans" w:eastAsia="MS Mincho" w:hAnsi="Nunito Sans"/>
      <w:color w:val="0D016B" w:themeColor="accent1"/>
      <w:sz w:val="40"/>
      <w:szCs w:val="40"/>
    </w:rPr>
  </w:style>
  <w:style w:type="character" w:customStyle="1" w:styleId="Heading3Char">
    <w:name w:val="Heading 3 Char"/>
    <w:basedOn w:val="DefaultParagraphFont"/>
    <w:link w:val="Heading3"/>
    <w:uiPriority w:val="9"/>
    <w:rsid w:val="007F4986"/>
    <w:rPr>
      <w:rFonts w:ascii="Nunito Sans" w:eastAsia="Calibri" w:hAnsi="Nunito Sans" w:cs="Calibri"/>
      <w:bCs/>
      <w:noProof/>
      <w:color w:val="B61CA7" w:themeColor="accent3"/>
      <w:sz w:val="32"/>
      <w:szCs w:val="32"/>
      <w:lang w:eastAsia="ja-JP"/>
    </w:rPr>
  </w:style>
  <w:style w:type="character" w:customStyle="1" w:styleId="Heading4Char">
    <w:name w:val="Heading 4 Char"/>
    <w:basedOn w:val="DefaultParagraphFont"/>
    <w:link w:val="Heading4"/>
    <w:uiPriority w:val="9"/>
    <w:rsid w:val="00D45665"/>
    <w:rPr>
      <w:rFonts w:ascii="Nunito Sans" w:eastAsiaTheme="majorEastAsia" w:hAnsi="Nunito Sans" w:cs="Times New Roman (Headings CS)"/>
      <w:iCs/>
      <w:caps/>
      <w:color w:val="080238" w:themeColor="text2"/>
      <w:sz w:val="20"/>
    </w:rPr>
  </w:style>
  <w:style w:type="character" w:customStyle="1" w:styleId="Heading6Char">
    <w:name w:val="Heading 6 Char"/>
    <w:basedOn w:val="DefaultParagraphFont"/>
    <w:link w:val="Heading6"/>
    <w:uiPriority w:val="9"/>
    <w:rsid w:val="000F0CEF"/>
    <w:rPr>
      <w:rFonts w:ascii="Nunito Sans" w:eastAsiaTheme="majorEastAsia" w:hAnsi="Nunito Sans" w:cstheme="majorBidi"/>
      <w:i/>
      <w:color w:val="060035" w:themeColor="accent1" w:themeShade="7F"/>
      <w:sz w:val="22"/>
    </w:rPr>
  </w:style>
  <w:style w:type="paragraph" w:customStyle="1" w:styleId="NumberedList">
    <w:name w:val="Numbered List"/>
    <w:basedOn w:val="BulletStyle"/>
    <w:qFormat/>
    <w:rsid w:val="005132B3"/>
    <w:pPr>
      <w:numPr>
        <w:numId w:val="3"/>
      </w:numPr>
    </w:pPr>
  </w:style>
  <w:style w:type="character" w:styleId="Strong">
    <w:name w:val="Strong"/>
    <w:aliases w:val="Bio Name or Highlight Texts"/>
    <w:basedOn w:val="DefaultParagraphFont"/>
    <w:uiPriority w:val="22"/>
    <w:qFormat/>
    <w:rsid w:val="0011545D"/>
    <w:rPr>
      <w:rFonts w:ascii="Nunito Sans SemiBold" w:eastAsia="MS Mincho" w:hAnsi="Nunito Sans SemiBold"/>
      <w:b/>
      <w:bCs/>
      <w:i w:val="0"/>
      <w:color w:val="0D016B" w:themeColor="accent1"/>
      <w:lang w:eastAsia="ja-JP"/>
    </w:rPr>
  </w:style>
  <w:style w:type="paragraph" w:customStyle="1" w:styleId="Subhead2">
    <w:name w:val="Subhead 2"/>
    <w:basedOn w:val="Normal"/>
    <w:next w:val="Normal"/>
    <w:autoRedefine/>
    <w:qFormat/>
    <w:rsid w:val="00523D74"/>
    <w:pPr>
      <w:spacing w:before="240" w:after="240"/>
    </w:pPr>
    <w:rPr>
      <w:rFonts w:ascii="Nunito Sans SemiBold" w:eastAsia="MS Mincho" w:hAnsi="Nunito Sans SemiBold"/>
      <w:b/>
      <w:color w:val="B61CA7" w:themeColor="accent3"/>
      <w:sz w:val="32"/>
      <w:szCs w:val="32"/>
      <w:lang w:eastAsia="ja-JP"/>
    </w:rPr>
  </w:style>
  <w:style w:type="character" w:customStyle="1" w:styleId="Heading7Char">
    <w:name w:val="Heading 7 Char"/>
    <w:basedOn w:val="DefaultParagraphFont"/>
    <w:link w:val="Heading7"/>
    <w:uiPriority w:val="9"/>
    <w:semiHidden/>
    <w:rsid w:val="0076695C"/>
    <w:rPr>
      <w:rFonts w:ascii="Nunito Sans" w:eastAsiaTheme="majorEastAsia" w:hAnsi="Nunito Sans" w:cstheme="majorBidi"/>
      <w:i/>
      <w:iCs/>
      <w:color w:val="060035" w:themeColor="accent1" w:themeShade="7F"/>
      <w:sz w:val="22"/>
    </w:rPr>
  </w:style>
  <w:style w:type="paragraph" w:customStyle="1" w:styleId="Code">
    <w:name w:val="Code"/>
    <w:basedOn w:val="Normal"/>
    <w:link w:val="CodeChar"/>
    <w:qFormat/>
    <w:rsid w:val="00EE1A3E"/>
    <w:pPr>
      <w:spacing w:after="200" w:line="276" w:lineRule="auto"/>
    </w:pPr>
    <w:rPr>
      <w:rFonts w:ascii="Courier New" w:eastAsia="MS Mincho" w:hAnsi="Courier New" w:cs="Courier New"/>
      <w:sz w:val="20"/>
      <w:szCs w:val="22"/>
    </w:rPr>
  </w:style>
  <w:style w:type="character" w:customStyle="1" w:styleId="CodeChar">
    <w:name w:val="Code Char"/>
    <w:basedOn w:val="DefaultParagraphFont"/>
    <w:link w:val="Code"/>
    <w:rsid w:val="00EE1A3E"/>
    <w:rPr>
      <w:rFonts w:ascii="Courier New" w:eastAsia="MS Mincho" w:hAnsi="Courier New" w:cs="Courier New"/>
      <w:color w:val="3F3E46" w:themeColor="accent5"/>
      <w:sz w:val="20"/>
      <w:szCs w:val="22"/>
    </w:rPr>
  </w:style>
  <w:style w:type="character" w:customStyle="1" w:styleId="apple-converted-space">
    <w:name w:val="apple-converted-space"/>
    <w:basedOn w:val="DefaultParagraphFont"/>
    <w:rsid w:val="00EE1A3E"/>
  </w:style>
  <w:style w:type="table" w:styleId="TableGrid">
    <w:name w:val="Table Grid"/>
    <w:basedOn w:val="TableNormal"/>
    <w:uiPriority w:val="39"/>
    <w:rsid w:val="00EE1A3E"/>
    <w:pPr>
      <w:spacing w:before="160"/>
    </w:pPr>
    <w:rPr>
      <w:rFonts w:eastAsia="MS Mincho"/>
      <w:color w:val="7F7F7F" w:themeColor="text1" w:themeTint="8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E1A3E"/>
    <w:rPr>
      <w:sz w:val="16"/>
      <w:szCs w:val="16"/>
    </w:rPr>
  </w:style>
  <w:style w:type="paragraph" w:styleId="CommentText">
    <w:name w:val="annotation text"/>
    <w:basedOn w:val="Normal"/>
    <w:link w:val="CommentTextChar"/>
    <w:uiPriority w:val="99"/>
    <w:semiHidden/>
    <w:unhideWhenUsed/>
    <w:rsid w:val="00EE1A3E"/>
    <w:pPr>
      <w:spacing w:before="240" w:after="240"/>
    </w:pPr>
    <w:rPr>
      <w:rFonts w:asciiTheme="minorHAnsi" w:eastAsia="MS Mincho" w:hAnsiTheme="minorHAnsi"/>
      <w:sz w:val="20"/>
      <w:szCs w:val="20"/>
    </w:rPr>
  </w:style>
  <w:style w:type="character" w:customStyle="1" w:styleId="CommentTextChar">
    <w:name w:val="Comment Text Char"/>
    <w:basedOn w:val="DefaultParagraphFont"/>
    <w:link w:val="CommentText"/>
    <w:uiPriority w:val="99"/>
    <w:semiHidden/>
    <w:rsid w:val="00EE1A3E"/>
    <w:rPr>
      <w:rFonts w:eastAsia="MS Mincho"/>
      <w:color w:val="3F3E46" w:themeColor="accent5"/>
      <w:sz w:val="20"/>
      <w:szCs w:val="20"/>
    </w:rPr>
  </w:style>
  <w:style w:type="paragraph" w:customStyle="1" w:styleId="LeadershipBios">
    <w:name w:val="Leadership Bios"/>
    <w:basedOn w:val="Normal"/>
    <w:qFormat/>
    <w:rsid w:val="00705E7B"/>
    <w:pPr>
      <w:tabs>
        <w:tab w:val="center" w:pos="4680"/>
        <w:tab w:val="right" w:pos="9360"/>
      </w:tabs>
      <w:spacing w:before="240" w:after="240" w:line="360" w:lineRule="auto"/>
    </w:pPr>
    <w:rPr>
      <w:rFonts w:eastAsia="Calibri" w:cs="Calibri"/>
      <w:sz w:val="18"/>
      <w:szCs w:val="18"/>
      <w:shd w:val="clear" w:color="auto" w:fill="FFFFFF"/>
      <w:lang w:eastAsia="ja-JP"/>
    </w:rPr>
  </w:style>
  <w:style w:type="paragraph" w:customStyle="1" w:styleId="BioTitle">
    <w:name w:val="Bio Title"/>
    <w:basedOn w:val="Normal"/>
    <w:qFormat/>
    <w:rsid w:val="00705E7B"/>
    <w:pPr>
      <w:spacing w:after="120"/>
    </w:pPr>
    <w:rPr>
      <w:rFonts w:eastAsia="MS Mincho"/>
      <w:b/>
      <w:bCs/>
      <w:sz w:val="21"/>
      <w:szCs w:val="21"/>
      <w:lang w:eastAsia="ja-JP"/>
    </w:rPr>
  </w:style>
  <w:style w:type="table" w:customStyle="1" w:styleId="BusinessPaper">
    <w:name w:val="Business Paper"/>
    <w:basedOn w:val="TableNormal"/>
    <w:uiPriority w:val="99"/>
    <w:rsid w:val="00F52872"/>
    <w:pPr>
      <w:spacing w:before="240" w:after="180"/>
    </w:pPr>
    <w:rPr>
      <w:rFonts w:ascii="Roboto Condensed Light" w:eastAsia="MS Mincho" w:hAnsi="Roboto Condensed Light"/>
      <w:color w:val="000000" w:themeColor="text1"/>
      <w:lang w:eastAsia="ja-JP"/>
    </w:rPr>
    <w:tblPr>
      <w:tblStyleRowBandSize w:val="1"/>
      <w:tblCellMar>
        <w:left w:w="230" w:type="dxa"/>
        <w:right w:w="0" w:type="dxa"/>
      </w:tblCellMar>
    </w:tblPr>
    <w:tcPr>
      <w:shd w:val="clear" w:color="auto" w:fill="FFFFFF" w:themeFill="background1"/>
    </w:tcPr>
    <w:tblStylePr w:type="firstRow">
      <w:pPr>
        <w:wordWrap/>
        <w:spacing w:beforeLines="0" w:before="200" w:beforeAutospacing="0" w:afterLines="0" w:after="160" w:afterAutospacing="0"/>
      </w:pPr>
      <w:rPr>
        <w:rFonts w:ascii="Franklin Gothic Medium" w:hAnsi="Franklin Gothic Medium"/>
        <w:b/>
        <w:i w:val="0"/>
        <w:color w:val="000000" w:themeColor="text1"/>
        <w:sz w:val="24"/>
      </w:rPr>
      <w:tblPr/>
      <w:tcPr>
        <w:shd w:val="clear" w:color="auto" w:fill="8EE7FF" w:themeFill="accent2"/>
      </w:tcPr>
    </w:tblStylePr>
    <w:tblStylePr w:type="firstCol">
      <w:pPr>
        <w:wordWrap/>
        <w:spacing w:beforeLines="0" w:before="240" w:beforeAutospacing="0" w:afterLines="0" w:after="180" w:afterAutospacing="0"/>
        <w:jc w:val="right"/>
      </w:pPr>
      <w:rPr>
        <w:rFonts w:asciiTheme="majorHAnsi" w:hAnsiTheme="majorHAnsi"/>
        <w:b w:val="0"/>
        <w:i w:val="0"/>
        <w:color w:val="0D016B" w:themeColor="accent1"/>
        <w:sz w:val="24"/>
      </w:rPr>
    </w:tblStylePr>
    <w:tblStylePr w:type="band2Horz">
      <w:rPr>
        <w:color w:val="F3F3F5" w:themeColor="background2"/>
      </w:rPr>
      <w:tblPr/>
      <w:tcPr>
        <w:shd w:val="clear" w:color="auto" w:fill="F3F3F5" w:themeFill="background2"/>
      </w:tcPr>
    </w:tblStylePr>
    <w:tblStylePr w:type="nwCell">
      <w:pPr>
        <w:wordWrap/>
        <w:jc w:val="left"/>
      </w:pPr>
    </w:tblStylePr>
  </w:style>
  <w:style w:type="paragraph" w:customStyle="1" w:styleId="TableLabel">
    <w:name w:val="Table Label"/>
    <w:basedOn w:val="Normal"/>
    <w:qFormat/>
    <w:rsid w:val="0011545D"/>
    <w:pPr>
      <w:spacing w:before="240" w:after="240"/>
    </w:pPr>
    <w:rPr>
      <w:rFonts w:ascii="Nunito Sans SemiBold" w:eastAsia="MS Mincho" w:hAnsi="Nunito Sans SemiBold" w:cs="Times New Roman (Body CS)"/>
      <w:b/>
      <w:bCs/>
      <w:color w:val="FFFFFF" w:themeColor="background1"/>
      <w:sz w:val="24"/>
      <w:lang w:eastAsia="ja-JP"/>
    </w:rPr>
  </w:style>
  <w:style w:type="character" w:customStyle="1" w:styleId="TOC2Char">
    <w:name w:val="TOC 2 Char"/>
    <w:basedOn w:val="TOC1Char"/>
    <w:link w:val="TOC2"/>
    <w:uiPriority w:val="39"/>
    <w:rsid w:val="00E438DE"/>
    <w:rPr>
      <w:rFonts w:ascii="Nunito Sans" w:eastAsia="Calibri" w:hAnsi="Nunito Sans" w:cs="Calibri"/>
      <w:b w:val="0"/>
      <w:iCs/>
      <w:caps/>
      <w:noProof/>
      <w:color w:val="080238" w:themeColor="text2"/>
      <w:sz w:val="20"/>
      <w:szCs w:val="22"/>
      <w:lang w:eastAsia="ja-JP"/>
    </w:rPr>
  </w:style>
  <w:style w:type="character" w:styleId="SubtleReference">
    <w:name w:val="Subtle Reference"/>
    <w:basedOn w:val="DefaultParagraphFont"/>
    <w:uiPriority w:val="31"/>
    <w:qFormat/>
    <w:rsid w:val="00D0643A"/>
    <w:rPr>
      <w:smallCaps/>
      <w:color w:val="B61CA7" w:themeColor="accent3"/>
    </w:rPr>
  </w:style>
  <w:style w:type="character" w:styleId="SubtleEmphasis">
    <w:name w:val="Subtle Emphasis"/>
    <w:basedOn w:val="DefaultParagraphFont"/>
    <w:uiPriority w:val="19"/>
    <w:qFormat/>
    <w:rsid w:val="00D0643A"/>
    <w:rPr>
      <w:i/>
      <w:iCs/>
      <w:color w:val="B61CA7" w:themeColor="accent3"/>
    </w:rPr>
  </w:style>
  <w:style w:type="character" w:styleId="Emphasis">
    <w:name w:val="Emphasis"/>
    <w:basedOn w:val="DefaultParagraphFont"/>
    <w:uiPriority w:val="20"/>
    <w:qFormat/>
    <w:rsid w:val="00D0643A"/>
    <w:rPr>
      <w:i/>
      <w:iCs/>
      <w:color w:val="000000" w:themeColor="text1"/>
    </w:rPr>
  </w:style>
  <w:style w:type="character" w:styleId="IntenseEmphasis">
    <w:name w:val="Intense Emphasis"/>
    <w:basedOn w:val="DefaultParagraphFont"/>
    <w:uiPriority w:val="21"/>
    <w:qFormat/>
    <w:rsid w:val="00D0643A"/>
    <w:rPr>
      <w:i/>
      <w:iCs/>
      <w:color w:val="3F3E46" w:themeColor="accent5"/>
    </w:rPr>
  </w:style>
  <w:style w:type="character" w:styleId="IntenseReference">
    <w:name w:val="Intense Reference"/>
    <w:basedOn w:val="DefaultParagraphFont"/>
    <w:uiPriority w:val="32"/>
    <w:qFormat/>
    <w:rsid w:val="00D0643A"/>
    <w:rPr>
      <w:b/>
      <w:bCs/>
      <w:smallCaps/>
      <w:color w:val="000000" w:themeColor="text1"/>
      <w:spacing w:val="5"/>
    </w:rPr>
  </w:style>
  <w:style w:type="paragraph" w:customStyle="1" w:styleId="Thankyou-Name">
    <w:name w:val="Thank you - Name"/>
    <w:basedOn w:val="Normal"/>
    <w:qFormat/>
    <w:rsid w:val="00AE3625"/>
    <w:rPr>
      <w:bCs/>
      <w:color w:val="FFFFFF" w:themeColor="background1"/>
      <w:sz w:val="28"/>
      <w:szCs w:val="32"/>
    </w:rPr>
  </w:style>
  <w:style w:type="paragraph" w:customStyle="1" w:styleId="Thankyou-Title">
    <w:name w:val="Thank you - Title"/>
    <w:basedOn w:val="Normal"/>
    <w:qFormat/>
    <w:rsid w:val="00AE3625"/>
    <w:pPr>
      <w:tabs>
        <w:tab w:val="center" w:pos="4680"/>
        <w:tab w:val="right" w:pos="9360"/>
      </w:tabs>
    </w:pPr>
    <w:rPr>
      <w:color w:val="FFFFFF" w:themeColor="background1"/>
      <w:szCs w:val="26"/>
    </w:rPr>
  </w:style>
  <w:style w:type="paragraph" w:customStyle="1" w:styleId="Thankyou-Email">
    <w:name w:val="Thank you - Email"/>
    <w:basedOn w:val="Normal"/>
    <w:qFormat/>
    <w:rsid w:val="00625507"/>
    <w:rPr>
      <w:color w:val="8EE7FF" w:themeColor="accent2"/>
      <w:sz w:val="24"/>
    </w:rPr>
  </w:style>
  <w:style w:type="paragraph" w:customStyle="1" w:styleId="Client-email">
    <w:name w:val="Client-email"/>
    <w:qFormat/>
    <w:rsid w:val="008A12F4"/>
    <w:pPr>
      <w:spacing w:before="160"/>
    </w:pPr>
    <w:rPr>
      <w:rFonts w:ascii="Nunito Sans" w:eastAsia="MS Mincho" w:hAnsi="Nunito Sans"/>
      <w:color w:val="3F3E46" w:themeColor="accent5"/>
      <w:sz w:val="22"/>
      <w:lang w:eastAsia="ja-JP"/>
    </w:rPr>
  </w:style>
  <w:style w:type="paragraph" w:customStyle="1" w:styleId="ClientEmail">
    <w:name w:val="Client Email"/>
    <w:basedOn w:val="Normal"/>
    <w:qFormat/>
    <w:rsid w:val="008A12F4"/>
    <w:pPr>
      <w:spacing w:before="160"/>
    </w:pPr>
    <w:rPr>
      <w:rFonts w:eastAsia="MS Mincho"/>
      <w:lang w:eastAsia="ja-JP"/>
    </w:rPr>
  </w:style>
  <w:style w:type="character" w:styleId="FollowedHyperlink">
    <w:name w:val="FollowedHyperlink"/>
    <w:basedOn w:val="DefaultParagraphFont"/>
    <w:uiPriority w:val="99"/>
    <w:semiHidden/>
    <w:unhideWhenUsed/>
    <w:rsid w:val="00191D66"/>
    <w:rPr>
      <w:color w:val="621553" w:themeColor="followedHyperlink"/>
      <w:u w:val="single"/>
    </w:rPr>
  </w:style>
  <w:style w:type="character" w:styleId="UnresolvedMention">
    <w:name w:val="Unresolved Mention"/>
    <w:basedOn w:val="DefaultParagraphFont"/>
    <w:uiPriority w:val="99"/>
    <w:semiHidden/>
    <w:unhideWhenUsed/>
    <w:rsid w:val="00191D66"/>
    <w:rPr>
      <w:color w:val="605E5C"/>
      <w:shd w:val="clear" w:color="auto" w:fill="E1DFDD"/>
    </w:rPr>
  </w:style>
  <w:style w:type="character" w:customStyle="1" w:styleId="NoSpacingChar">
    <w:name w:val="No Spacing Char"/>
    <w:aliases w:val="Date (Month/Year Char,Month/Day Char,Year Char,ect) Char"/>
    <w:basedOn w:val="DefaultParagraphFont"/>
    <w:link w:val="NoSpacing"/>
    <w:uiPriority w:val="1"/>
    <w:rsid w:val="00B432C5"/>
    <w:rPr>
      <w:rFonts w:ascii="Nunito Sans ExtraBold" w:hAnsi="Nunito Sans ExtraBold"/>
      <w:b/>
      <w:color w:val="000000" w:themeColor="text1"/>
    </w:rPr>
  </w:style>
  <w:style w:type="paragraph" w:customStyle="1" w:styleId="TableData">
    <w:name w:val="Table Data"/>
    <w:basedOn w:val="Normal"/>
    <w:qFormat/>
    <w:rsid w:val="00BC27BA"/>
    <w:pPr>
      <w:spacing w:before="240" w:after="180"/>
    </w:pPr>
    <w:rPr>
      <w:rFonts w:eastAsia="MS Mincho"/>
      <w:b/>
      <w:bCs/>
      <w:lang w:eastAsia="ja-JP"/>
    </w:rPr>
  </w:style>
  <w:style w:type="paragraph" w:customStyle="1" w:styleId="BulletStyle">
    <w:name w:val="Bullet Style"/>
    <w:basedOn w:val="Normal"/>
    <w:autoRedefine/>
    <w:qFormat/>
    <w:rsid w:val="004232CE"/>
    <w:pPr>
      <w:numPr>
        <w:numId w:val="2"/>
      </w:numPr>
      <w:spacing w:before="240" w:after="240"/>
      <w:contextualSpacing/>
    </w:pPr>
    <w:rPr>
      <w:rFonts w:eastAsia="MS Mincho"/>
      <w:szCs w:val="22"/>
    </w:rPr>
  </w:style>
  <w:style w:type="paragraph" w:customStyle="1" w:styleId="Phonenumber">
    <w:name w:val="Phone number"/>
    <w:basedOn w:val="Normal"/>
    <w:qFormat/>
    <w:rsid w:val="00590654"/>
    <w:pPr>
      <w:tabs>
        <w:tab w:val="center" w:pos="4680"/>
        <w:tab w:val="right" w:pos="9360"/>
      </w:tabs>
    </w:pPr>
    <w:rPr>
      <w:color w:val="BFBFBF" w:themeColor="background1" w:themeShade="BF"/>
      <w:sz w:val="26"/>
      <w:szCs w:val="26"/>
    </w:rPr>
  </w:style>
  <w:style w:type="paragraph" w:customStyle="1" w:styleId="Thankyou-MessageTexts">
    <w:name w:val="Thank you - Message Texts"/>
    <w:basedOn w:val="Normal"/>
    <w:qFormat/>
    <w:rsid w:val="0011545D"/>
    <w:rPr>
      <w:bCs/>
      <w:color w:val="FFFFFF" w:themeColor="background1"/>
      <w:sz w:val="44"/>
      <w:szCs w:val="48"/>
    </w:rPr>
  </w:style>
  <w:style w:type="paragraph" w:styleId="HTMLPreformatted">
    <w:name w:val="HTML Preformatted"/>
    <w:basedOn w:val="Normal"/>
    <w:link w:val="HTMLPreformattedChar"/>
    <w:uiPriority w:val="99"/>
    <w:semiHidden/>
    <w:unhideWhenUsed/>
    <w:rsid w:val="00340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34091A"/>
    <w:rPr>
      <w:rFonts w:ascii="Courier New" w:eastAsia="Times New Roman" w:hAnsi="Courier New" w:cs="Courier New"/>
      <w:sz w:val="20"/>
      <w:szCs w:val="20"/>
    </w:rPr>
  </w:style>
  <w:style w:type="numbering" w:customStyle="1" w:styleId="CurrentList1">
    <w:name w:val="Current List1"/>
    <w:uiPriority w:val="99"/>
    <w:rsid w:val="004232CE"/>
    <w:pPr>
      <w:numPr>
        <w:numId w:val="4"/>
      </w:numPr>
    </w:pPr>
  </w:style>
  <w:style w:type="numbering" w:customStyle="1" w:styleId="CurrentList2">
    <w:name w:val="Current List2"/>
    <w:uiPriority w:val="99"/>
    <w:rsid w:val="004232CE"/>
    <w:pPr>
      <w:numPr>
        <w:numId w:val="5"/>
      </w:numPr>
    </w:pPr>
  </w:style>
  <w:style w:type="numbering" w:customStyle="1" w:styleId="CurrentList3">
    <w:name w:val="Current List3"/>
    <w:uiPriority w:val="99"/>
    <w:rsid w:val="004232CE"/>
    <w:pPr>
      <w:numPr>
        <w:numId w:val="6"/>
      </w:numPr>
    </w:pPr>
  </w:style>
  <w:style w:type="paragraph" w:styleId="ListParagraph">
    <w:name w:val="List Paragraph"/>
    <w:basedOn w:val="Normal"/>
    <w:uiPriority w:val="34"/>
    <w:qFormat/>
    <w:rsid w:val="004232CE"/>
    <w:pPr>
      <w:ind w:left="720"/>
      <w:contextualSpacing/>
    </w:pPr>
  </w:style>
  <w:style w:type="numbering" w:customStyle="1" w:styleId="CurrentList4">
    <w:name w:val="Current List4"/>
    <w:uiPriority w:val="99"/>
    <w:rsid w:val="005132B3"/>
    <w:pPr>
      <w:numPr>
        <w:numId w:val="7"/>
      </w:numPr>
    </w:pPr>
  </w:style>
  <w:style w:type="paragraph" w:styleId="NormalWeb">
    <w:name w:val="Normal (Web)"/>
    <w:basedOn w:val="Normal"/>
    <w:uiPriority w:val="99"/>
    <w:unhideWhenUsed/>
    <w:rsid w:val="00E0050E"/>
    <w:pPr>
      <w:spacing w:before="100" w:beforeAutospacing="1" w:after="100" w:afterAutospacing="1"/>
    </w:pPr>
    <w:rPr>
      <w:rFonts w:ascii="Times New Roman" w:eastAsia="Times New Roman" w:hAnsi="Times New Roman" w:cs="Times New Roman"/>
      <w:color w:val="auto"/>
      <w:sz w:val="24"/>
      <w:lang w:val="en-CA"/>
    </w:rPr>
  </w:style>
  <w:style w:type="paragraph" w:styleId="TOC3">
    <w:name w:val="toc 3"/>
    <w:basedOn w:val="Normal"/>
    <w:next w:val="Normal"/>
    <w:autoRedefine/>
    <w:uiPriority w:val="39"/>
    <w:unhideWhenUsed/>
    <w:rsid w:val="007F4986"/>
    <w:pPr>
      <w:spacing w:after="100" w:line="278" w:lineRule="auto"/>
      <w:ind w:left="480"/>
    </w:pPr>
    <w:rPr>
      <w:rFonts w:asciiTheme="minorHAnsi" w:eastAsiaTheme="minorEastAsia" w:hAnsiTheme="minorHAnsi"/>
      <w:color w:val="auto"/>
      <w:kern w:val="2"/>
      <w:sz w:val="24"/>
      <w:lang w:val="en-CA"/>
      <w14:ligatures w14:val="standardContextual"/>
    </w:rPr>
  </w:style>
  <w:style w:type="paragraph" w:styleId="TOC4">
    <w:name w:val="toc 4"/>
    <w:basedOn w:val="Normal"/>
    <w:next w:val="Normal"/>
    <w:autoRedefine/>
    <w:uiPriority w:val="39"/>
    <w:unhideWhenUsed/>
    <w:rsid w:val="007F4986"/>
    <w:pPr>
      <w:spacing w:after="100" w:line="278" w:lineRule="auto"/>
      <w:ind w:left="720"/>
    </w:pPr>
    <w:rPr>
      <w:rFonts w:asciiTheme="minorHAnsi" w:eastAsiaTheme="minorEastAsia" w:hAnsiTheme="minorHAnsi"/>
      <w:color w:val="auto"/>
      <w:kern w:val="2"/>
      <w:sz w:val="24"/>
      <w:lang w:val="en-CA"/>
      <w14:ligatures w14:val="standardContextual"/>
    </w:rPr>
  </w:style>
  <w:style w:type="paragraph" w:styleId="TOC5">
    <w:name w:val="toc 5"/>
    <w:basedOn w:val="Normal"/>
    <w:next w:val="Normal"/>
    <w:autoRedefine/>
    <w:uiPriority w:val="39"/>
    <w:unhideWhenUsed/>
    <w:rsid w:val="007F4986"/>
    <w:pPr>
      <w:spacing w:after="100" w:line="278" w:lineRule="auto"/>
      <w:ind w:left="960"/>
    </w:pPr>
    <w:rPr>
      <w:rFonts w:asciiTheme="minorHAnsi" w:eastAsiaTheme="minorEastAsia" w:hAnsiTheme="minorHAnsi"/>
      <w:color w:val="auto"/>
      <w:kern w:val="2"/>
      <w:sz w:val="24"/>
      <w:lang w:val="en-CA"/>
      <w14:ligatures w14:val="standardContextual"/>
    </w:rPr>
  </w:style>
  <w:style w:type="paragraph" w:styleId="TOC6">
    <w:name w:val="toc 6"/>
    <w:basedOn w:val="Normal"/>
    <w:next w:val="Normal"/>
    <w:autoRedefine/>
    <w:uiPriority w:val="39"/>
    <w:unhideWhenUsed/>
    <w:rsid w:val="007F4986"/>
    <w:pPr>
      <w:spacing w:after="100" w:line="278" w:lineRule="auto"/>
      <w:ind w:left="1200"/>
    </w:pPr>
    <w:rPr>
      <w:rFonts w:asciiTheme="minorHAnsi" w:eastAsiaTheme="minorEastAsia" w:hAnsiTheme="minorHAnsi"/>
      <w:color w:val="auto"/>
      <w:kern w:val="2"/>
      <w:sz w:val="24"/>
      <w:lang w:val="en-CA"/>
      <w14:ligatures w14:val="standardContextual"/>
    </w:rPr>
  </w:style>
  <w:style w:type="paragraph" w:styleId="TOC8">
    <w:name w:val="toc 8"/>
    <w:basedOn w:val="Normal"/>
    <w:next w:val="Normal"/>
    <w:autoRedefine/>
    <w:uiPriority w:val="39"/>
    <w:unhideWhenUsed/>
    <w:rsid w:val="007F4986"/>
    <w:pPr>
      <w:spacing w:after="100" w:line="278" w:lineRule="auto"/>
      <w:ind w:left="1680"/>
    </w:pPr>
    <w:rPr>
      <w:rFonts w:asciiTheme="minorHAnsi" w:eastAsiaTheme="minorEastAsia" w:hAnsiTheme="minorHAnsi"/>
      <w:color w:val="auto"/>
      <w:kern w:val="2"/>
      <w:sz w:val="24"/>
      <w:lang w:val="en-CA"/>
      <w14:ligatures w14:val="standardContextual"/>
    </w:rPr>
  </w:style>
  <w:style w:type="paragraph" w:styleId="TOC9">
    <w:name w:val="toc 9"/>
    <w:basedOn w:val="Normal"/>
    <w:next w:val="Normal"/>
    <w:autoRedefine/>
    <w:uiPriority w:val="39"/>
    <w:unhideWhenUsed/>
    <w:rsid w:val="007F4986"/>
    <w:pPr>
      <w:spacing w:after="100" w:line="278" w:lineRule="auto"/>
      <w:ind w:left="1920"/>
    </w:pPr>
    <w:rPr>
      <w:rFonts w:asciiTheme="minorHAnsi" w:eastAsiaTheme="minorEastAsia" w:hAnsiTheme="minorHAnsi"/>
      <w:color w:val="auto"/>
      <w:kern w:val="2"/>
      <w:sz w:val="24"/>
      <w:lang w:val="en-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814232">
      <w:bodyDiv w:val="1"/>
      <w:marLeft w:val="0"/>
      <w:marRight w:val="0"/>
      <w:marTop w:val="0"/>
      <w:marBottom w:val="0"/>
      <w:divBdr>
        <w:top w:val="none" w:sz="0" w:space="0" w:color="auto"/>
        <w:left w:val="none" w:sz="0" w:space="0" w:color="auto"/>
        <w:bottom w:val="none" w:sz="0" w:space="0" w:color="auto"/>
        <w:right w:val="none" w:sz="0" w:space="0" w:color="auto"/>
      </w:divBdr>
      <w:divsChild>
        <w:div w:id="133254105">
          <w:marLeft w:val="1166"/>
          <w:marRight w:val="0"/>
          <w:marTop w:val="0"/>
          <w:marBottom w:val="0"/>
          <w:divBdr>
            <w:top w:val="none" w:sz="0" w:space="0" w:color="auto"/>
            <w:left w:val="none" w:sz="0" w:space="0" w:color="auto"/>
            <w:bottom w:val="none" w:sz="0" w:space="0" w:color="auto"/>
            <w:right w:val="none" w:sz="0" w:space="0" w:color="auto"/>
          </w:divBdr>
        </w:div>
        <w:div w:id="485903142">
          <w:marLeft w:val="1166"/>
          <w:marRight w:val="0"/>
          <w:marTop w:val="0"/>
          <w:marBottom w:val="0"/>
          <w:divBdr>
            <w:top w:val="none" w:sz="0" w:space="0" w:color="auto"/>
            <w:left w:val="none" w:sz="0" w:space="0" w:color="auto"/>
            <w:bottom w:val="none" w:sz="0" w:space="0" w:color="auto"/>
            <w:right w:val="none" w:sz="0" w:space="0" w:color="auto"/>
          </w:divBdr>
        </w:div>
        <w:div w:id="2039619657">
          <w:marLeft w:val="1166"/>
          <w:marRight w:val="0"/>
          <w:marTop w:val="0"/>
          <w:marBottom w:val="0"/>
          <w:divBdr>
            <w:top w:val="none" w:sz="0" w:space="0" w:color="auto"/>
            <w:left w:val="none" w:sz="0" w:space="0" w:color="auto"/>
            <w:bottom w:val="none" w:sz="0" w:space="0" w:color="auto"/>
            <w:right w:val="none" w:sz="0" w:space="0" w:color="auto"/>
          </w:divBdr>
        </w:div>
      </w:divsChild>
    </w:div>
    <w:div w:id="709842228">
      <w:bodyDiv w:val="1"/>
      <w:marLeft w:val="0"/>
      <w:marRight w:val="0"/>
      <w:marTop w:val="0"/>
      <w:marBottom w:val="0"/>
      <w:divBdr>
        <w:top w:val="none" w:sz="0" w:space="0" w:color="auto"/>
        <w:left w:val="none" w:sz="0" w:space="0" w:color="auto"/>
        <w:bottom w:val="none" w:sz="0" w:space="0" w:color="auto"/>
        <w:right w:val="none" w:sz="0" w:space="0" w:color="auto"/>
      </w:divBdr>
    </w:div>
    <w:div w:id="844979746">
      <w:bodyDiv w:val="1"/>
      <w:marLeft w:val="0"/>
      <w:marRight w:val="0"/>
      <w:marTop w:val="0"/>
      <w:marBottom w:val="0"/>
      <w:divBdr>
        <w:top w:val="none" w:sz="0" w:space="0" w:color="auto"/>
        <w:left w:val="none" w:sz="0" w:space="0" w:color="auto"/>
        <w:bottom w:val="none" w:sz="0" w:space="0" w:color="auto"/>
        <w:right w:val="none" w:sz="0" w:space="0" w:color="auto"/>
      </w:divBdr>
    </w:div>
    <w:div w:id="1050878285">
      <w:bodyDiv w:val="1"/>
      <w:marLeft w:val="0"/>
      <w:marRight w:val="0"/>
      <w:marTop w:val="0"/>
      <w:marBottom w:val="0"/>
      <w:divBdr>
        <w:top w:val="none" w:sz="0" w:space="0" w:color="auto"/>
        <w:left w:val="none" w:sz="0" w:space="0" w:color="auto"/>
        <w:bottom w:val="none" w:sz="0" w:space="0" w:color="auto"/>
        <w:right w:val="none" w:sz="0" w:space="0" w:color="auto"/>
      </w:divBdr>
    </w:div>
    <w:div w:id="1728993061">
      <w:bodyDiv w:val="1"/>
      <w:marLeft w:val="0"/>
      <w:marRight w:val="0"/>
      <w:marTop w:val="0"/>
      <w:marBottom w:val="0"/>
      <w:divBdr>
        <w:top w:val="none" w:sz="0" w:space="0" w:color="auto"/>
        <w:left w:val="none" w:sz="0" w:space="0" w:color="auto"/>
        <w:bottom w:val="none" w:sz="0" w:space="0" w:color="auto"/>
        <w:right w:val="none" w:sz="0" w:space="0" w:color="auto"/>
      </w:divBdr>
    </w:div>
    <w:div w:id="1872841392">
      <w:bodyDiv w:val="1"/>
      <w:marLeft w:val="0"/>
      <w:marRight w:val="0"/>
      <w:marTop w:val="0"/>
      <w:marBottom w:val="0"/>
      <w:divBdr>
        <w:top w:val="none" w:sz="0" w:space="0" w:color="auto"/>
        <w:left w:val="none" w:sz="0" w:space="0" w:color="auto"/>
        <w:bottom w:val="none" w:sz="0" w:space="0" w:color="auto"/>
        <w:right w:val="none" w:sz="0" w:space="0" w:color="auto"/>
      </w:divBdr>
    </w:div>
    <w:div w:id="196931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footer3.xml.rels><?xml version="1.0" encoding="UTF-8" standalone="yes"?>
<Relationships xmlns="http://schemas.openxmlformats.org/package/2006/relationships"><Relationship Id="rId1" Type="http://schemas.openxmlformats.org/officeDocument/2006/relationships/image" Target="media/image3.emf"/></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header4.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veh.khazra/Downloads/Bounteous_2025_Template_Light_v1.dotx" TargetMode="External"/></Relationships>
</file>

<file path=word/theme/theme1.xml><?xml version="1.0" encoding="utf-8"?>
<a:theme xmlns:a="http://schemas.openxmlformats.org/drawingml/2006/main" name="Office Theme">
  <a:themeElements>
    <a:clrScheme name="Bounteous x Accolite">
      <a:dk1>
        <a:srgbClr val="000000"/>
      </a:dk1>
      <a:lt1>
        <a:srgbClr val="FFFFFF"/>
      </a:lt1>
      <a:dk2>
        <a:srgbClr val="080238"/>
      </a:dk2>
      <a:lt2>
        <a:srgbClr val="F3F3F5"/>
      </a:lt2>
      <a:accent1>
        <a:srgbClr val="0D016B"/>
      </a:accent1>
      <a:accent2>
        <a:srgbClr val="8EE7FF"/>
      </a:accent2>
      <a:accent3>
        <a:srgbClr val="B61CA7"/>
      </a:accent3>
      <a:accent4>
        <a:srgbClr val="F861C3"/>
      </a:accent4>
      <a:accent5>
        <a:srgbClr val="3F3E46"/>
      </a:accent5>
      <a:accent6>
        <a:srgbClr val="868686"/>
      </a:accent6>
      <a:hlink>
        <a:srgbClr val="B61CA7"/>
      </a:hlink>
      <a:folHlink>
        <a:srgbClr val="621553"/>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6c9d336-45ab-4341-a919-3b6df56309bf" xsi:nil="true"/>
    <lcf76f155ced4ddcb4097134ff3c332f xmlns="89050d2a-211b-46cf-b8e8-9efe3a23c33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575FFFB7336664E84F85ABDB0F75A8B" ma:contentTypeVersion="17" ma:contentTypeDescription="Create a new document." ma:contentTypeScope="" ma:versionID="633ead5ca395141439409e4c8b0edcc9">
  <xsd:schema xmlns:xsd="http://www.w3.org/2001/XMLSchema" xmlns:xs="http://www.w3.org/2001/XMLSchema" xmlns:p="http://schemas.microsoft.com/office/2006/metadata/properties" xmlns:ns2="89050d2a-211b-46cf-b8e8-9efe3a23c33a" xmlns:ns3="a6c9d336-45ab-4341-a919-3b6df56309bf" targetNamespace="http://schemas.microsoft.com/office/2006/metadata/properties" ma:root="true" ma:fieldsID="f7c7126a01d61e0a119ed25eba135b1a" ns2:_="" ns3:_="">
    <xsd:import namespace="89050d2a-211b-46cf-b8e8-9efe3a23c33a"/>
    <xsd:import namespace="a6c9d336-45ab-4341-a919-3b6df56309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050d2a-211b-46cf-b8e8-9efe3a23c3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78ac9c6-0344-486c-af55-2d1d05a3a74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9d336-45ab-4341-a919-3b6df56309b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c1f358eb-3484-4319-ad3c-55930fdd4a2c}" ma:internalName="TaxCatchAll" ma:showField="CatchAllData" ma:web="a6c9d336-45ab-4341-a919-3b6df56309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94EB6A-2D33-4717-8C8D-C381AD5B15F1}">
  <ds:schemaRefs>
    <ds:schemaRef ds:uri="http://schemas.microsoft.com/office/2006/metadata/properties"/>
    <ds:schemaRef ds:uri="http://schemas.microsoft.com/office/infopath/2007/PartnerControls"/>
    <ds:schemaRef ds:uri="a6c9d336-45ab-4341-a919-3b6df56309bf"/>
    <ds:schemaRef ds:uri="89050d2a-211b-46cf-b8e8-9efe3a23c33a"/>
  </ds:schemaRefs>
</ds:datastoreItem>
</file>

<file path=customXml/itemProps2.xml><?xml version="1.0" encoding="utf-8"?>
<ds:datastoreItem xmlns:ds="http://schemas.openxmlformats.org/officeDocument/2006/customXml" ds:itemID="{784CD918-7162-1146-81C8-21B85246D29B}">
  <ds:schemaRefs>
    <ds:schemaRef ds:uri="http://schemas.openxmlformats.org/officeDocument/2006/bibliography"/>
  </ds:schemaRefs>
</ds:datastoreItem>
</file>

<file path=customXml/itemProps3.xml><?xml version="1.0" encoding="utf-8"?>
<ds:datastoreItem xmlns:ds="http://schemas.openxmlformats.org/officeDocument/2006/customXml" ds:itemID="{8BADBAA0-F233-481A-86A2-F4D89626C447}">
  <ds:schemaRefs>
    <ds:schemaRef ds:uri="http://schemas.microsoft.com/sharepoint/v3/contenttype/forms"/>
  </ds:schemaRefs>
</ds:datastoreItem>
</file>

<file path=customXml/itemProps4.xml><?xml version="1.0" encoding="utf-8"?>
<ds:datastoreItem xmlns:ds="http://schemas.openxmlformats.org/officeDocument/2006/customXml" ds:itemID="{F10671F9-40FA-48A2-A295-B622DD78D232}"/>
</file>

<file path=docProps/app.xml><?xml version="1.0" encoding="utf-8"?>
<Properties xmlns="http://schemas.openxmlformats.org/officeDocument/2006/extended-properties" xmlns:vt="http://schemas.openxmlformats.org/officeDocument/2006/docPropsVTypes">
  <Template>Bounteous_2025_Template_Light_v1.dotx</Template>
  <TotalTime>0</TotalTime>
  <Pages>1</Pages>
  <Words>15863</Words>
  <Characters>90420</Characters>
  <Application>Microsoft Office Word</Application>
  <DocSecurity>4</DocSecurity>
  <Lines>753</Lines>
  <Paragraphs>212</Paragraphs>
  <ScaleCrop>false</ScaleCrop>
  <Company/>
  <LinksUpToDate>false</LinksUpToDate>
  <CharactersWithSpaces>106071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Kaveh Khazra</cp:lastModifiedBy>
  <cp:revision>8</cp:revision>
  <dcterms:created xsi:type="dcterms:W3CDTF">2025-11-04T15:18:00Z</dcterms:created>
  <dcterms:modified xsi:type="dcterms:W3CDTF">2025-11-06T16:04:00Z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0x0101005575FFFB7336664E84F85ABDB0F75A8B</vt:lpwstr>
  </property>
  <property fmtid="{D5CDD505-2E9C-101B-9397-08002B2CF9AE}" pid="3" name="MediaServiceImageTags">
    <vt:lpwstr/>
  </property>
  <property fmtid="{D5CDD505-2E9C-101B-9397-08002B2CF9AE}" pid="5" name="docLang">
    <vt:lpwstr>en</vt:lpwstr>
  </property>
</Properties>
</file>