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6F19" w14:textId="77777777" w:rsidR="00314436" w:rsidRPr="004F0BFF" w:rsidRDefault="00314436" w:rsidP="00314436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4F0BFF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ABSTRACT</w:t>
      </w:r>
    </w:p>
    <w:p w14:paraId="4B4B0C84" w14:textId="77777777" w:rsidR="00314436" w:rsidRPr="006B67B9" w:rsidRDefault="00314436" w:rsidP="00314436">
      <w:pPr>
        <w:widowControl/>
        <w:spacing w:before="240" w:after="240" w:line="360" w:lineRule="auto"/>
        <w:jc w:val="both"/>
        <w:rPr>
          <w:sz w:val="26"/>
          <w:szCs w:val="26"/>
        </w:rPr>
      </w:pPr>
      <w:r w:rsidRPr="00412298">
        <w:rPr>
          <w:sz w:val="26"/>
          <w:szCs w:val="26"/>
        </w:rPr>
        <w:t xml:space="preserve">This project presents the design, implementation, and verification of a </w:t>
      </w:r>
      <w:r w:rsidRPr="00412298">
        <w:rPr>
          <w:b/>
          <w:sz w:val="26"/>
          <w:szCs w:val="26"/>
        </w:rPr>
        <w:t>heterogeneous multi-core System-on-a-Chip (SoC)</w:t>
      </w:r>
      <w:r w:rsidRPr="00412298">
        <w:rPr>
          <w:sz w:val="26"/>
          <w:szCs w:val="26"/>
        </w:rPr>
        <w:t xml:space="preserve"> architecture tailored for real-time biomedical and general-purpose data analysis. The work addresses the fundamental challenges of current low-power devices, which are constrained by the performance and power limitations of general-purpose processors when processing complex physiological signals at the edge. The proposed SoC architecture leverages a unique hardware-software co-design approach to achieve superior performance, power efficiency, and diagnostic </w:t>
      </w:r>
      <w:proofErr w:type="spellStart"/>
      <w:proofErr w:type="gramStart"/>
      <w:r w:rsidRPr="00412298">
        <w:rPr>
          <w:sz w:val="26"/>
          <w:szCs w:val="26"/>
        </w:rPr>
        <w:t>accuracy.The</w:t>
      </w:r>
      <w:proofErr w:type="spellEnd"/>
      <w:proofErr w:type="gramEnd"/>
      <w:r w:rsidRPr="00412298">
        <w:rPr>
          <w:sz w:val="26"/>
          <w:szCs w:val="26"/>
        </w:rPr>
        <w:t xml:space="preserve"> core of the SoC is a custom </w:t>
      </w:r>
      <w:r w:rsidRPr="00412298">
        <w:rPr>
          <w:b/>
          <w:sz w:val="26"/>
          <w:szCs w:val="26"/>
        </w:rPr>
        <w:t>RISC-V processor</w:t>
      </w:r>
      <w:r w:rsidRPr="00412298">
        <w:rPr>
          <w:sz w:val="26"/>
          <w:szCs w:val="26"/>
        </w:rPr>
        <w:t xml:space="preserve"> with a </w:t>
      </w:r>
      <w:r w:rsidRPr="00412298">
        <w:rPr>
          <w:b/>
          <w:sz w:val="26"/>
          <w:szCs w:val="26"/>
        </w:rPr>
        <w:t>dual-core architecture</w:t>
      </w:r>
      <w:r w:rsidRPr="00412298">
        <w:rPr>
          <w:sz w:val="26"/>
          <w:szCs w:val="26"/>
        </w:rPr>
        <w:t xml:space="preserve">. A </w:t>
      </w:r>
      <w:r w:rsidRPr="00412298">
        <w:rPr>
          <w:b/>
          <w:sz w:val="26"/>
          <w:szCs w:val="26"/>
        </w:rPr>
        <w:t>General-Purpose Core</w:t>
      </w:r>
      <w:r w:rsidRPr="00412298">
        <w:rPr>
          <w:sz w:val="26"/>
          <w:szCs w:val="26"/>
        </w:rPr>
        <w:t xml:space="preserve"> manages system control, while a specialized </w:t>
      </w:r>
      <w:r w:rsidRPr="00412298">
        <w:rPr>
          <w:b/>
          <w:sz w:val="26"/>
          <w:szCs w:val="26"/>
        </w:rPr>
        <w:t>DSP Core</w:t>
      </w:r>
      <w:r w:rsidRPr="00412298">
        <w:rPr>
          <w:sz w:val="26"/>
          <w:szCs w:val="26"/>
        </w:rPr>
        <w:t xml:space="preserve"> is augmented with a custom instruction set that includes a </w:t>
      </w:r>
      <w:r w:rsidRPr="00412298">
        <w:rPr>
          <w:b/>
          <w:sz w:val="26"/>
          <w:szCs w:val="26"/>
        </w:rPr>
        <w:t>Vector Multiply-Accumulate (VMAC)</w:t>
      </w:r>
      <w:r w:rsidRPr="00412298">
        <w:rPr>
          <w:sz w:val="26"/>
          <w:szCs w:val="26"/>
        </w:rPr>
        <w:t xml:space="preserve"> instruction. This accelerates key digital signal processing (DSP) algorithms, such as those used for noise reduction in </w:t>
      </w:r>
      <w:r w:rsidRPr="00412298">
        <w:rPr>
          <w:b/>
          <w:sz w:val="26"/>
          <w:szCs w:val="26"/>
        </w:rPr>
        <w:t>Electrocardiogram (ECG) signals</w:t>
      </w:r>
      <w:r w:rsidRPr="00412298">
        <w:rPr>
          <w:sz w:val="26"/>
          <w:szCs w:val="26"/>
        </w:rPr>
        <w:t xml:space="preserve"> or audio processing. The SoC also incorporates an on-chip </w:t>
      </w:r>
      <w:r w:rsidRPr="00412298">
        <w:rPr>
          <w:b/>
          <w:sz w:val="26"/>
          <w:szCs w:val="26"/>
        </w:rPr>
        <w:t>AI/ML Accelerator</w:t>
      </w:r>
      <w:r w:rsidRPr="00412298">
        <w:rPr>
          <w:sz w:val="26"/>
          <w:szCs w:val="26"/>
        </w:rPr>
        <w:t xml:space="preserve"> to enable intelligent, on-device analysis. This hardware block is optimized for running a tiny </w:t>
      </w:r>
      <w:r w:rsidRPr="00412298">
        <w:rPr>
          <w:b/>
          <w:sz w:val="26"/>
          <w:szCs w:val="26"/>
        </w:rPr>
        <w:t>Convolutional Neural Network (CNN)</w:t>
      </w:r>
      <w:r w:rsidRPr="00412298">
        <w:rPr>
          <w:sz w:val="26"/>
          <w:szCs w:val="26"/>
        </w:rPr>
        <w:t xml:space="preserve">, which can perform automated classification of sensor data. The system's data transfer is managed by a </w:t>
      </w:r>
      <w:r w:rsidRPr="00412298">
        <w:rPr>
          <w:b/>
          <w:sz w:val="26"/>
          <w:szCs w:val="26"/>
        </w:rPr>
        <w:t>DMA controller</w:t>
      </w:r>
      <w:r w:rsidRPr="00412298">
        <w:rPr>
          <w:sz w:val="26"/>
          <w:szCs w:val="26"/>
        </w:rPr>
        <w:t xml:space="preserve">, which autonomously moves data from an </w:t>
      </w:r>
      <w:r w:rsidRPr="00412298">
        <w:rPr>
          <w:b/>
          <w:sz w:val="26"/>
          <w:szCs w:val="26"/>
        </w:rPr>
        <w:t>SPI peripheral</w:t>
      </w:r>
      <w:r w:rsidRPr="00412298">
        <w:rPr>
          <w:sz w:val="26"/>
          <w:szCs w:val="26"/>
        </w:rPr>
        <w:t xml:space="preserve"> to </w:t>
      </w:r>
      <w:r w:rsidRPr="00412298">
        <w:rPr>
          <w:b/>
          <w:sz w:val="26"/>
          <w:szCs w:val="26"/>
        </w:rPr>
        <w:t>on-chip memory</w:t>
      </w:r>
      <w:r w:rsidRPr="00412298">
        <w:rPr>
          <w:sz w:val="26"/>
          <w:szCs w:val="26"/>
        </w:rPr>
        <w:t xml:space="preserve">, freeing the cores from I/O </w:t>
      </w:r>
      <w:proofErr w:type="spellStart"/>
      <w:proofErr w:type="gramStart"/>
      <w:r w:rsidRPr="00412298">
        <w:rPr>
          <w:sz w:val="26"/>
          <w:szCs w:val="26"/>
        </w:rPr>
        <w:t>overhead.The</w:t>
      </w:r>
      <w:proofErr w:type="spellEnd"/>
      <w:proofErr w:type="gramEnd"/>
      <w:r w:rsidRPr="00412298">
        <w:rPr>
          <w:sz w:val="26"/>
          <w:szCs w:val="26"/>
        </w:rPr>
        <w:t xml:space="preserve"> entire design is implemented in </w:t>
      </w:r>
      <w:r w:rsidRPr="00412298">
        <w:rPr>
          <w:b/>
          <w:sz w:val="26"/>
          <w:szCs w:val="26"/>
        </w:rPr>
        <w:t>Verilog/System Verilog</w:t>
      </w:r>
      <w:r w:rsidRPr="00412298">
        <w:rPr>
          <w:sz w:val="26"/>
          <w:szCs w:val="26"/>
        </w:rPr>
        <w:t xml:space="preserve"> and verified using a comprehensive </w:t>
      </w:r>
      <w:r w:rsidRPr="00412298">
        <w:rPr>
          <w:b/>
          <w:sz w:val="26"/>
          <w:szCs w:val="26"/>
        </w:rPr>
        <w:t>UVM (Universal Verification Methodology)</w:t>
      </w:r>
      <w:r w:rsidRPr="00412298">
        <w:rPr>
          <w:sz w:val="26"/>
          <w:szCs w:val="26"/>
        </w:rPr>
        <w:t xml:space="preserve"> testbench. The project demonstrates a holistic understanding of digital logic, computer architecture, embedded systems, and advanced verification methodologies. Ultimately, this work delivers a viable and highly optimized platform for various </w:t>
      </w:r>
      <w:r w:rsidRPr="00412298">
        <w:rPr>
          <w:b/>
          <w:sz w:val="26"/>
          <w:szCs w:val="26"/>
        </w:rPr>
        <w:t>IoT, wearable, and medical applications</w:t>
      </w:r>
      <w:r w:rsidRPr="00412298">
        <w:rPr>
          <w:sz w:val="26"/>
          <w:szCs w:val="26"/>
        </w:rPr>
        <w:t>, showcasing a significant advancement over existing general-purpose solutions.</w:t>
      </w:r>
    </w:p>
    <w:p w14:paraId="61F115AE" w14:textId="41F1CDFE" w:rsidR="0057464E" w:rsidRPr="00314436" w:rsidRDefault="0057464E" w:rsidP="00314436"/>
    <w:sectPr w:rsidR="0057464E" w:rsidRPr="00314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36"/>
    <w:rsid w:val="00244AFD"/>
    <w:rsid w:val="00314436"/>
    <w:rsid w:val="0057464E"/>
    <w:rsid w:val="0077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2A68"/>
  <w15:chartTrackingRefBased/>
  <w15:docId w15:val="{5EDBBADC-FEC6-4DBA-B7AC-E1996BAE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436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" w:eastAsia="en-IN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436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436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4436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436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436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436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436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436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436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4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436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36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436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4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436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4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43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</dc:creator>
  <cp:keywords/>
  <dc:description/>
  <cp:lastModifiedBy>Balaji S</cp:lastModifiedBy>
  <cp:revision>1</cp:revision>
  <dcterms:created xsi:type="dcterms:W3CDTF">2026-03-06T15:27:00Z</dcterms:created>
  <dcterms:modified xsi:type="dcterms:W3CDTF">2026-03-06T15:29:00Z</dcterms:modified>
</cp:coreProperties>
</file>