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D4354" w14:textId="77777777" w:rsidR="00475C17" w:rsidRPr="00475C17" w:rsidRDefault="00475C17" w:rsidP="00475C17">
      <w:r w:rsidRPr="00475C17">
        <w:t xml:space="preserve">chest </w:t>
      </w:r>
      <w:proofErr w:type="gramStart"/>
      <w:r w:rsidRPr="00475C17">
        <w:t>pain :</w:t>
      </w:r>
      <w:proofErr w:type="gramEnd"/>
    </w:p>
    <w:p w14:paraId="50504BA1" w14:textId="70413C2D" w:rsidR="00475C17" w:rsidRPr="00475C17" w:rsidRDefault="00475C17" w:rsidP="00475C17">
      <w:r w:rsidRPr="00475C17">
        <w:t>Typical Angina (TA) – Typical heart-related chest pain</w:t>
      </w:r>
    </w:p>
    <w:p w14:paraId="33723462" w14:textId="6CFDF7E3" w:rsidR="00475C17" w:rsidRPr="00475C17" w:rsidRDefault="00475C17" w:rsidP="00475C17">
      <w:r w:rsidRPr="00475C17">
        <w:t>Atypical Angina (ATA) – Atypical (unusual) heart-related chest pain</w:t>
      </w:r>
    </w:p>
    <w:p w14:paraId="3F5065B9" w14:textId="4CD4EB7F" w:rsidR="00475C17" w:rsidRPr="00475C17" w:rsidRDefault="00475C17" w:rsidP="00475C17">
      <w:r w:rsidRPr="00475C17">
        <w:t>Non-Anginal Pain (NAP) – Chest pain not related to the heart</w:t>
      </w:r>
    </w:p>
    <w:p w14:paraId="0A5B470C" w14:textId="0D4E0C2C" w:rsidR="00475C17" w:rsidRPr="00475C17" w:rsidRDefault="00475C17" w:rsidP="00475C17">
      <w:r w:rsidRPr="00475C17">
        <w:t>Asymptomatic (ASY) – No symptoms present (no chest pain)</w:t>
      </w:r>
    </w:p>
    <w:p w14:paraId="6AC14CDB" w14:textId="77777777" w:rsidR="00475C17" w:rsidRPr="00475C17" w:rsidRDefault="00475C17" w:rsidP="00475C17"/>
    <w:p w14:paraId="00EF77F3" w14:textId="2A2E37C1" w:rsidR="00475C17" w:rsidRPr="00475C17" w:rsidRDefault="00475C17" w:rsidP="00475C17">
      <w:r w:rsidRPr="00475C17">
        <w:t xml:space="preserve">Resting </w:t>
      </w:r>
      <w:proofErr w:type="gramStart"/>
      <w:r w:rsidRPr="00475C17">
        <w:t>bp :</w:t>
      </w:r>
      <w:proofErr w:type="gramEnd"/>
    </w:p>
    <w:p w14:paraId="7DD95740" w14:textId="77777777" w:rsidR="00475C17" w:rsidRPr="00475C17" w:rsidRDefault="00475C17" w:rsidP="00475C17">
      <w:r w:rsidRPr="00475C17">
        <w:t>Normal: 90–120 mmHg (systolic)</w:t>
      </w:r>
    </w:p>
    <w:p w14:paraId="15F53860" w14:textId="77777777" w:rsidR="00475C17" w:rsidRPr="00475C17" w:rsidRDefault="00475C17" w:rsidP="00475C17">
      <w:r w:rsidRPr="00475C17">
        <w:t>Elevated: 120–129 mmHg</w:t>
      </w:r>
    </w:p>
    <w:p w14:paraId="7B807F22" w14:textId="77777777" w:rsidR="00475C17" w:rsidRPr="00475C17" w:rsidRDefault="00475C17" w:rsidP="00475C17">
      <w:r w:rsidRPr="00475C17">
        <w:t>High Blood Pressure Stage 1: 130–139 mmHg</w:t>
      </w:r>
    </w:p>
    <w:p w14:paraId="0B9A2767" w14:textId="77777777" w:rsidR="00475C17" w:rsidRPr="00475C17" w:rsidRDefault="00475C17" w:rsidP="00475C17">
      <w:r w:rsidRPr="00475C17">
        <w:t>High Blood Pressure Stage 2: 140 mmHg or higher</w:t>
      </w:r>
    </w:p>
    <w:p w14:paraId="33E64B33" w14:textId="77777777" w:rsidR="00475C17" w:rsidRPr="00475C17" w:rsidRDefault="00475C17" w:rsidP="00475C17"/>
    <w:p w14:paraId="321DE29D" w14:textId="0635B939" w:rsidR="00475C17" w:rsidRPr="00475C17" w:rsidRDefault="00475C17" w:rsidP="00475C17">
      <w:r w:rsidRPr="00475C17">
        <w:t>cholesterol level(mg/dl</w:t>
      </w:r>
      <w:proofErr w:type="gramStart"/>
      <w:r w:rsidRPr="00475C17">
        <w:t>) :</w:t>
      </w:r>
      <w:proofErr w:type="gramEnd"/>
    </w:p>
    <w:p w14:paraId="3F8B61C6" w14:textId="77777777" w:rsidR="00475C17" w:rsidRPr="00475C17" w:rsidRDefault="00475C17" w:rsidP="00475C17">
      <w:r w:rsidRPr="00475C17">
        <w:t>Normal (&lt; 200 mg/dL) – Healthy cholesterol level.</w:t>
      </w:r>
    </w:p>
    <w:p w14:paraId="6132C05F" w14:textId="77777777" w:rsidR="00475C17" w:rsidRPr="00475C17" w:rsidRDefault="00475C17" w:rsidP="00475C17">
      <w:r w:rsidRPr="00475C17">
        <w:t>Borderline High (200–239 mg/dL) – Slightly elevated; may increase heart disease risk.</w:t>
      </w:r>
    </w:p>
    <w:p w14:paraId="730AD560" w14:textId="77777777" w:rsidR="00475C17" w:rsidRPr="00475C17" w:rsidRDefault="00475C17" w:rsidP="00475C17">
      <w:r w:rsidRPr="00475C17">
        <w:t>High (≥ 240 mg/dL) – High cholesterol; associated with a higher risk of heart disease.</w:t>
      </w:r>
    </w:p>
    <w:p w14:paraId="01A8AE0D" w14:textId="77777777" w:rsidR="00475C17" w:rsidRPr="00475C17" w:rsidRDefault="00475C17" w:rsidP="00475C17"/>
    <w:p w14:paraId="462A8898" w14:textId="560F6CE3" w:rsidR="00475C17" w:rsidRPr="00475C17" w:rsidRDefault="00475C17" w:rsidP="00475C17">
      <w:r w:rsidRPr="00475C17">
        <w:t xml:space="preserve">fasting blood </w:t>
      </w:r>
      <w:proofErr w:type="gramStart"/>
      <w:r w:rsidRPr="00475C17">
        <w:t>sugar :</w:t>
      </w:r>
      <w:proofErr w:type="gramEnd"/>
    </w:p>
    <w:p w14:paraId="68C709BB" w14:textId="77777777" w:rsidR="00475C17" w:rsidRPr="00475C17" w:rsidRDefault="00475C17" w:rsidP="00475C17">
      <w:r w:rsidRPr="00475C17">
        <w:t>Normal (&lt; 100 mg/dL) – Healthy blood sugar level.</w:t>
      </w:r>
    </w:p>
    <w:p w14:paraId="36CD34F5" w14:textId="77777777" w:rsidR="00475C17" w:rsidRPr="00475C17" w:rsidRDefault="00475C17" w:rsidP="00475C17">
      <w:r w:rsidRPr="00475C17">
        <w:t>Prediabetes (100–125 mg/dL) – Higher than normal; increased risk of diabetes.</w:t>
      </w:r>
    </w:p>
    <w:p w14:paraId="797575AA" w14:textId="77777777" w:rsidR="00475C17" w:rsidRPr="00475C17" w:rsidRDefault="00475C17" w:rsidP="00475C17">
      <w:r w:rsidRPr="00475C17">
        <w:t>Diabetes (≥ 126 mg/dL) – Indicates diabetes if confirmed by medical testing.</w:t>
      </w:r>
    </w:p>
    <w:p w14:paraId="2A2FF2B8" w14:textId="77777777" w:rsidR="00475C17" w:rsidRPr="00475C17" w:rsidRDefault="00475C17" w:rsidP="00475C17"/>
    <w:p w14:paraId="0B1395EC" w14:textId="28D12E9C" w:rsidR="00475C17" w:rsidRPr="00475C17" w:rsidRDefault="00475C17" w:rsidP="00475C17">
      <w:r w:rsidRPr="00475C17">
        <w:t xml:space="preserve">Resting </w:t>
      </w:r>
      <w:proofErr w:type="gramStart"/>
      <w:r w:rsidRPr="00475C17">
        <w:t>ECG :</w:t>
      </w:r>
      <w:proofErr w:type="gramEnd"/>
    </w:p>
    <w:p w14:paraId="096B45FF" w14:textId="77777777" w:rsidR="00475C17" w:rsidRPr="00475C17" w:rsidRDefault="00475C17" w:rsidP="00475C17">
      <w:r w:rsidRPr="00475C17">
        <w:t>Normal – No abnormal electrical activity detected.</w:t>
      </w:r>
    </w:p>
    <w:p w14:paraId="7368F125" w14:textId="77777777" w:rsidR="00475C17" w:rsidRPr="00475C17" w:rsidRDefault="00475C17" w:rsidP="00475C17">
      <w:r w:rsidRPr="00475C17">
        <w:t>ST-T Wave Abnormality – ECG shows changes that may suggest heart stress or reduced blood supply.</w:t>
      </w:r>
    </w:p>
    <w:p w14:paraId="1BF80A69" w14:textId="77777777" w:rsidR="00475C17" w:rsidRPr="00475C17" w:rsidRDefault="00475C17" w:rsidP="00475C17">
      <w:r w:rsidRPr="00475C17">
        <w:lastRenderedPageBreak/>
        <w:t>Left Ventricular Hypertrophy (LVH) – The left side of the heart muscle is enlarged or thickened.</w:t>
      </w:r>
    </w:p>
    <w:p w14:paraId="15B41C43" w14:textId="77777777" w:rsidR="00475C17" w:rsidRPr="00475C17" w:rsidRDefault="00475C17" w:rsidP="00475C17"/>
    <w:p w14:paraId="3CE88230" w14:textId="7BF5F0F5" w:rsidR="00475C17" w:rsidRPr="00475C17" w:rsidRDefault="00475C17" w:rsidP="00475C17">
      <w:r w:rsidRPr="00475C17">
        <w:t xml:space="preserve">Exercise induced </w:t>
      </w:r>
      <w:proofErr w:type="gramStart"/>
      <w:r w:rsidRPr="00475C17">
        <w:t>angina :</w:t>
      </w:r>
      <w:proofErr w:type="gramEnd"/>
    </w:p>
    <w:p w14:paraId="3ED74880" w14:textId="77777777" w:rsidR="00475C17" w:rsidRPr="00475C17" w:rsidRDefault="00475C17" w:rsidP="00475C17">
      <w:r w:rsidRPr="00475C17">
        <w:t>No – You do not experience chest pain, pressure, tightness, or discomfort when walking, climbing stairs, running, or doing physical work.</w:t>
      </w:r>
    </w:p>
    <w:p w14:paraId="640520E7" w14:textId="77777777" w:rsidR="00475C17" w:rsidRPr="00475C17" w:rsidRDefault="00475C17" w:rsidP="00475C17">
      <w:r w:rsidRPr="00475C17">
        <w:t>Yes – You experience chest pain, pressure, tightness, burning, or discomfort during physical activity, which usually improves with rest.</w:t>
      </w:r>
    </w:p>
    <w:p w14:paraId="33CC25EB" w14:textId="77777777" w:rsidR="00475C17" w:rsidRPr="00475C17" w:rsidRDefault="00475C17" w:rsidP="00475C17"/>
    <w:p w14:paraId="1C579B88" w14:textId="2529E27D" w:rsidR="00475C17" w:rsidRPr="00475C17" w:rsidRDefault="00475C17" w:rsidP="00475C17">
      <w:r w:rsidRPr="00475C17">
        <w:t>S.T depression(</w:t>
      </w:r>
      <w:proofErr w:type="spellStart"/>
      <w:r w:rsidRPr="00475C17">
        <w:t>oldpeak</w:t>
      </w:r>
      <w:proofErr w:type="spellEnd"/>
      <w:proofErr w:type="gramStart"/>
      <w:r w:rsidRPr="00475C17">
        <w:t>) :</w:t>
      </w:r>
      <w:proofErr w:type="gramEnd"/>
    </w:p>
    <w:p w14:paraId="67F678B6" w14:textId="77777777" w:rsidR="00475C17" w:rsidRPr="00475C17" w:rsidRDefault="00475C17" w:rsidP="00475C17">
      <w:proofErr w:type="spellStart"/>
      <w:r w:rsidRPr="00475C17">
        <w:t>Oldpeak</w:t>
      </w:r>
      <w:proofErr w:type="spellEnd"/>
      <w:r w:rsidRPr="00475C17">
        <w:t xml:space="preserve"> Value</w:t>
      </w:r>
      <w:r w:rsidRPr="00475C17">
        <w:tab/>
        <w:t>Interpretation</w:t>
      </w:r>
    </w:p>
    <w:p w14:paraId="7581C2D1" w14:textId="6407309F" w:rsidR="00475C17" w:rsidRPr="00475C17" w:rsidRDefault="00475C17" w:rsidP="00475C17">
      <w:r w:rsidRPr="00475C17">
        <w:t>0.0</w:t>
      </w:r>
      <w:r w:rsidRPr="00475C17">
        <w:tab/>
      </w:r>
      <w:r>
        <w:t xml:space="preserve">                   </w:t>
      </w:r>
      <w:r w:rsidRPr="00475C17">
        <w:t xml:space="preserve">        </w:t>
      </w:r>
      <w:r>
        <w:tab/>
      </w:r>
      <w:r w:rsidRPr="00475C17">
        <w:t>Normal / No ST depression</w:t>
      </w:r>
    </w:p>
    <w:p w14:paraId="0E1BD0ED" w14:textId="2E1E85FE" w:rsidR="00475C17" w:rsidRPr="00475C17" w:rsidRDefault="00475C17" w:rsidP="00475C17">
      <w:r w:rsidRPr="00475C17">
        <w:t>0.5 – 1.0</w:t>
      </w:r>
      <w:r w:rsidRPr="00475C17">
        <w:tab/>
      </w:r>
      <w:r>
        <w:tab/>
      </w:r>
      <w:r w:rsidRPr="00475C17">
        <w:t>Mild ST depression</w:t>
      </w:r>
    </w:p>
    <w:p w14:paraId="5C2AD775" w14:textId="02E12B51" w:rsidR="00475C17" w:rsidRPr="00475C17" w:rsidRDefault="00475C17" w:rsidP="00475C17">
      <w:r w:rsidRPr="00475C17">
        <w:t>1.0 – 2.0</w:t>
      </w:r>
      <w:r>
        <w:tab/>
      </w:r>
      <w:r w:rsidRPr="00475C17">
        <w:tab/>
        <w:t>Moderate ST depression</w:t>
      </w:r>
    </w:p>
    <w:p w14:paraId="729888A8" w14:textId="134776F4" w:rsidR="00475C17" w:rsidRPr="00475C17" w:rsidRDefault="00475C17" w:rsidP="00475C17">
      <w:r w:rsidRPr="00475C17">
        <w:t>Above 2.0</w:t>
      </w:r>
      <w:r>
        <w:tab/>
      </w:r>
      <w:r w:rsidRPr="00475C17">
        <w:tab/>
        <w:t>Significant ST depression</w:t>
      </w:r>
    </w:p>
    <w:p w14:paraId="60BF771C" w14:textId="77777777" w:rsidR="00475C17" w:rsidRPr="00475C17" w:rsidRDefault="00475C17" w:rsidP="00475C17"/>
    <w:p w14:paraId="16A29CCF" w14:textId="37AB2EC8" w:rsidR="00475C17" w:rsidRPr="00475C17" w:rsidRDefault="00475C17" w:rsidP="00475C17">
      <w:r w:rsidRPr="00475C17">
        <w:t xml:space="preserve">ST </w:t>
      </w:r>
      <w:proofErr w:type="gramStart"/>
      <w:r w:rsidRPr="00475C17">
        <w:t>slop :</w:t>
      </w:r>
      <w:proofErr w:type="gramEnd"/>
    </w:p>
    <w:p w14:paraId="77667E26" w14:textId="77777777" w:rsidR="00475C17" w:rsidRPr="00475C17" w:rsidRDefault="00475C17" w:rsidP="00475C17">
      <w:r w:rsidRPr="00475C17">
        <w:t>Upsloping – ST line goes upward.</w:t>
      </w:r>
    </w:p>
    <w:p w14:paraId="3202668D" w14:textId="77777777" w:rsidR="00475C17" w:rsidRPr="00475C17" w:rsidRDefault="00475C17" w:rsidP="00475C17">
      <w:r w:rsidRPr="00475C17">
        <w:t>Flat – ST line stays level.</w:t>
      </w:r>
    </w:p>
    <w:p w14:paraId="2124F4AF" w14:textId="77777777" w:rsidR="00475C17" w:rsidRDefault="00475C17" w:rsidP="00475C17">
      <w:proofErr w:type="spellStart"/>
      <w:r w:rsidRPr="00475C17">
        <w:t>Downsloping</w:t>
      </w:r>
      <w:proofErr w:type="spellEnd"/>
      <w:r w:rsidRPr="00475C17">
        <w:t xml:space="preserve"> – ST line goes downward.</w:t>
      </w:r>
    </w:p>
    <w:p w14:paraId="3DB2DC3F" w14:textId="77777777" w:rsidR="00475C17" w:rsidRDefault="00475C17" w:rsidP="00475C17"/>
    <w:p w14:paraId="1880B5B3" w14:textId="77777777" w:rsidR="00475C17" w:rsidRDefault="00475C17" w:rsidP="00475C17"/>
    <w:p w14:paraId="26A9D389" w14:textId="77777777" w:rsidR="00475C17" w:rsidRDefault="00475C17" w:rsidP="00475C17"/>
    <w:p w14:paraId="0E6A182A" w14:textId="77777777" w:rsidR="00475C17" w:rsidRDefault="00475C17" w:rsidP="00475C17"/>
    <w:p w14:paraId="51B685B9" w14:textId="77777777" w:rsidR="00475C17" w:rsidRDefault="00475C17" w:rsidP="00475C17"/>
    <w:p w14:paraId="653796CC" w14:textId="77777777" w:rsidR="00475C17" w:rsidRDefault="00475C17" w:rsidP="00475C1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7439"/>
      </w:tblGrid>
      <w:tr w:rsidR="00475C17" w:rsidRPr="00475C17" w14:paraId="572B8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6ECC3" w14:textId="77777777" w:rsidR="00475C17" w:rsidRPr="00475C17" w:rsidRDefault="00475C17" w:rsidP="00475C17">
            <w:pPr>
              <w:rPr>
                <w:b/>
                <w:bCs/>
              </w:rPr>
            </w:pPr>
            <w:r w:rsidRPr="00475C17">
              <w:rPr>
                <w:b/>
                <w:bCs/>
              </w:rPr>
              <w:lastRenderedPageBreak/>
              <w:t>Energy Level</w:t>
            </w:r>
          </w:p>
        </w:tc>
        <w:tc>
          <w:tcPr>
            <w:tcW w:w="0" w:type="auto"/>
            <w:vAlign w:val="center"/>
            <w:hideMark/>
          </w:tcPr>
          <w:p w14:paraId="6B55D725" w14:textId="77777777" w:rsidR="00475C17" w:rsidRPr="00475C17" w:rsidRDefault="00475C17" w:rsidP="00475C17">
            <w:pPr>
              <w:rPr>
                <w:b/>
                <w:bCs/>
              </w:rPr>
            </w:pPr>
            <w:r w:rsidRPr="00475C17">
              <w:rPr>
                <w:b/>
                <w:bCs/>
              </w:rPr>
              <w:t>Meaning</w:t>
            </w:r>
          </w:p>
        </w:tc>
      </w:tr>
      <w:tr w:rsidR="00475C17" w:rsidRPr="00475C17" w14:paraId="1F8F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0736" w14:textId="77777777" w:rsidR="00475C17" w:rsidRPr="00475C17" w:rsidRDefault="00475C17" w:rsidP="00475C17">
            <w:r w:rsidRPr="00475C17">
              <w:rPr>
                <w:b/>
                <w:bCs/>
              </w:rPr>
              <w:t>1–20</w:t>
            </w:r>
          </w:p>
        </w:tc>
        <w:tc>
          <w:tcPr>
            <w:tcW w:w="0" w:type="auto"/>
            <w:vAlign w:val="center"/>
            <w:hideMark/>
          </w:tcPr>
          <w:p w14:paraId="6E6E7BC8" w14:textId="77777777" w:rsidR="00475C17" w:rsidRPr="00475C17" w:rsidRDefault="00475C17" w:rsidP="00475C17">
            <w:r w:rsidRPr="00475C17">
              <w:t>Very Low Energy – Constant fatigue, difficulty performing daily activities.</w:t>
            </w:r>
          </w:p>
        </w:tc>
      </w:tr>
      <w:tr w:rsidR="00475C17" w:rsidRPr="00475C17" w14:paraId="3059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ECCB" w14:textId="77777777" w:rsidR="00475C17" w:rsidRPr="00475C17" w:rsidRDefault="00475C17" w:rsidP="00475C17">
            <w:r w:rsidRPr="00475C17">
              <w:rPr>
                <w:b/>
                <w:bCs/>
              </w:rPr>
              <w:t>21–40</w:t>
            </w:r>
          </w:p>
        </w:tc>
        <w:tc>
          <w:tcPr>
            <w:tcW w:w="0" w:type="auto"/>
            <w:vAlign w:val="center"/>
            <w:hideMark/>
          </w:tcPr>
          <w:p w14:paraId="42541FEE" w14:textId="77777777" w:rsidR="00475C17" w:rsidRPr="00475C17" w:rsidRDefault="00475C17" w:rsidP="00475C17">
            <w:r w:rsidRPr="00475C17">
              <w:t>Low Energy – Frequently tired, reduced stamina.</w:t>
            </w:r>
          </w:p>
        </w:tc>
      </w:tr>
      <w:tr w:rsidR="00475C17" w:rsidRPr="00475C17" w14:paraId="1DC1A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0F5F" w14:textId="77777777" w:rsidR="00475C17" w:rsidRPr="00475C17" w:rsidRDefault="00475C17" w:rsidP="00475C17">
            <w:r w:rsidRPr="00475C17">
              <w:rPr>
                <w:b/>
                <w:bCs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14:paraId="516B55A6" w14:textId="77777777" w:rsidR="00475C17" w:rsidRPr="00475C17" w:rsidRDefault="00475C17" w:rsidP="00475C17">
            <w:r w:rsidRPr="00475C17">
              <w:t>Moderate Energy – Average energy level for daily tasks.</w:t>
            </w:r>
          </w:p>
        </w:tc>
      </w:tr>
      <w:tr w:rsidR="00475C17" w:rsidRPr="00475C17" w14:paraId="3033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7972" w14:textId="77777777" w:rsidR="00475C17" w:rsidRPr="00475C17" w:rsidRDefault="00475C17" w:rsidP="00475C17">
            <w:r w:rsidRPr="00475C17">
              <w:rPr>
                <w:b/>
                <w:bCs/>
              </w:rPr>
              <w:t>61–80</w:t>
            </w:r>
          </w:p>
        </w:tc>
        <w:tc>
          <w:tcPr>
            <w:tcW w:w="0" w:type="auto"/>
            <w:vAlign w:val="center"/>
            <w:hideMark/>
          </w:tcPr>
          <w:p w14:paraId="7BCADAA9" w14:textId="77777777" w:rsidR="00475C17" w:rsidRPr="00475C17" w:rsidRDefault="00475C17" w:rsidP="00475C17">
            <w:r w:rsidRPr="00475C17">
              <w:t>High Energy – Active, good stamina, rarely feels tired.</w:t>
            </w:r>
          </w:p>
        </w:tc>
      </w:tr>
      <w:tr w:rsidR="00475C17" w:rsidRPr="00475C17" w14:paraId="1F8FF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CF0E" w14:textId="77777777" w:rsidR="00475C17" w:rsidRPr="00475C17" w:rsidRDefault="00475C17" w:rsidP="00475C17">
            <w:r w:rsidRPr="00475C17">
              <w:rPr>
                <w:b/>
                <w:bCs/>
              </w:rPr>
              <w:t>81–100</w:t>
            </w:r>
          </w:p>
        </w:tc>
        <w:tc>
          <w:tcPr>
            <w:tcW w:w="0" w:type="auto"/>
            <w:vAlign w:val="center"/>
            <w:hideMark/>
          </w:tcPr>
          <w:p w14:paraId="4AE71EA8" w14:textId="77777777" w:rsidR="00475C17" w:rsidRPr="00475C17" w:rsidRDefault="00475C17" w:rsidP="00475C17">
            <w:r w:rsidRPr="00475C17">
              <w:t>Very High Energy – Excellent energy, highly active and energetic.</w:t>
            </w:r>
          </w:p>
        </w:tc>
      </w:tr>
    </w:tbl>
    <w:p w14:paraId="5C2CD38E" w14:textId="77777777" w:rsidR="00475C17" w:rsidRPr="00475C17" w:rsidRDefault="00475C17" w:rsidP="00475C17"/>
    <w:p w14:paraId="24CA7C5A" w14:textId="77777777" w:rsidR="00942E8F" w:rsidRDefault="00942E8F"/>
    <w:sectPr w:rsidR="00942E8F" w:rsidSect="00475C1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17"/>
    <w:rsid w:val="001D4651"/>
    <w:rsid w:val="0022759A"/>
    <w:rsid w:val="002E4964"/>
    <w:rsid w:val="00475C17"/>
    <w:rsid w:val="00761EC9"/>
    <w:rsid w:val="00942E8F"/>
    <w:rsid w:val="009861DF"/>
    <w:rsid w:val="00A6144E"/>
    <w:rsid w:val="00BB0F73"/>
    <w:rsid w:val="00C062F6"/>
    <w:rsid w:val="00F0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EDBB"/>
  <w15:chartTrackingRefBased/>
  <w15:docId w15:val="{9C1253B0-4420-4E9A-AD4B-7AD60F78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S0791554</dc:creator>
  <cp:keywords/>
  <dc:description/>
  <cp:lastModifiedBy>S0791554</cp:lastModifiedBy>
  <cp:revision>1</cp:revision>
  <dcterms:created xsi:type="dcterms:W3CDTF">2026-06-23T13:49:00Z</dcterms:created>
  <dcterms:modified xsi:type="dcterms:W3CDTF">2026-06-23T16:18:00Z</dcterms:modified>
</cp:coreProperties>
</file>