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6C82" w14:textId="77777777" w:rsidR="002B1385" w:rsidRDefault="00000000">
      <w:pPr>
        <w:pStyle w:val="Heading1"/>
      </w:pPr>
      <w:r>
        <w:t>Intelligent Release Risk Scoring &amp; Defect Forecasting Agent</w:t>
      </w:r>
    </w:p>
    <w:p w14:paraId="150679FE" w14:textId="77777777" w:rsidR="002B1385" w:rsidRDefault="00000000">
      <w:r>
        <w:t>Use Case Overview:</w:t>
      </w:r>
      <w:r>
        <w:br/>
        <w:t>An AI-driven system that analyzes historical release notes data to predict the probability of production defects before deployment. The system generates risk scores, identifies contributing factors, and supports data-driven Go/No-Go decisions.</w:t>
      </w:r>
    </w:p>
    <w:p w14:paraId="3482B2AE" w14:textId="77777777" w:rsidR="002B1385" w:rsidRDefault="00000000">
      <w:pPr>
        <w:pStyle w:val="Heading2"/>
      </w:pPr>
      <w:r>
        <w:t>1. Problem Statement</w:t>
      </w:r>
    </w:p>
    <w:p w14:paraId="150D99E6" w14:textId="77777777" w:rsidR="002B1385" w:rsidRDefault="00000000">
      <w:r>
        <w:t>Despite performing edge case testing, production defects were still leaked into production. These defects required two full sprints to fix and were identified by end users rather than internal QA processes. This highlights the limitations of traditional test coverage approaches and the need for predictive intelligence.</w:t>
      </w:r>
    </w:p>
    <w:p w14:paraId="45D5DA7B" w14:textId="77777777" w:rsidR="002B1385" w:rsidRDefault="00000000">
      <w:pPr>
        <w:pStyle w:val="Heading2"/>
      </w:pPr>
      <w:r>
        <w:t>2. Evidence and Industry Reasoning</w:t>
      </w:r>
    </w:p>
    <w:p w14:paraId="382B76ED" w14:textId="77777777" w:rsidR="002B1385" w:rsidRDefault="00000000">
      <w:r>
        <w:t>Industry research indicates that defects identified in production cost significantly more to fix compared to those identified during testing phases. Predictive models using historical release data have demonstrated effectiveness in identifying defect-prone releases by analyzing change patterns, severity distribution, and module-level risk clustering.</w:t>
      </w:r>
    </w:p>
    <w:p w14:paraId="767E3E8E" w14:textId="77777777" w:rsidR="002B1385" w:rsidRDefault="00000000">
      <w:pPr>
        <w:pStyle w:val="Heading2"/>
      </w:pPr>
      <w:r>
        <w:t>3. Available Data Signals</w:t>
      </w:r>
    </w:p>
    <w:p w14:paraId="6432D355" w14:textId="77777777" w:rsidR="002B1385" w:rsidRDefault="00000000">
      <w:r>
        <w:t>The following structured fields are available from Excel-based release notes:</w:t>
      </w:r>
    </w:p>
    <w:p w14:paraId="0CE24690" w14:textId="77777777" w:rsidR="002B1385" w:rsidRDefault="00000000">
      <w:pPr>
        <w:pStyle w:val="ListBullet"/>
      </w:pPr>
      <w:r>
        <w:t>Release Version</w:t>
      </w:r>
    </w:p>
    <w:p w14:paraId="5FB9BE41" w14:textId="77777777" w:rsidR="002B1385" w:rsidRDefault="00000000">
      <w:pPr>
        <w:pStyle w:val="ListBullet"/>
      </w:pPr>
      <w:r>
        <w:t>Release Date</w:t>
      </w:r>
    </w:p>
    <w:p w14:paraId="73C4A970" w14:textId="77777777" w:rsidR="002B1385" w:rsidRDefault="00000000">
      <w:pPr>
        <w:pStyle w:val="ListBullet"/>
      </w:pPr>
      <w:r>
        <w:t>Feature Description</w:t>
      </w:r>
    </w:p>
    <w:p w14:paraId="5AA5281E" w14:textId="77777777" w:rsidR="002B1385" w:rsidRDefault="00000000">
      <w:pPr>
        <w:pStyle w:val="ListBullet"/>
      </w:pPr>
      <w:r>
        <w:t>Bug Fix Description</w:t>
      </w:r>
    </w:p>
    <w:p w14:paraId="0D00FF9D" w14:textId="77777777" w:rsidR="002B1385" w:rsidRDefault="00000000">
      <w:pPr>
        <w:pStyle w:val="ListBullet"/>
      </w:pPr>
      <w:r>
        <w:t>Module</w:t>
      </w:r>
    </w:p>
    <w:p w14:paraId="7A5ACF0C" w14:textId="77777777" w:rsidR="002B1385" w:rsidRDefault="00000000">
      <w:pPr>
        <w:pStyle w:val="ListBullet"/>
      </w:pPr>
      <w:r>
        <w:t>Severity</w:t>
      </w:r>
    </w:p>
    <w:p w14:paraId="08C5F53A" w14:textId="77777777" w:rsidR="002B1385" w:rsidRDefault="00000000">
      <w:pPr>
        <w:pStyle w:val="ListBullet"/>
      </w:pPr>
      <w:r>
        <w:t>Change Type</w:t>
      </w:r>
    </w:p>
    <w:p w14:paraId="2D5D5AE8" w14:textId="77777777" w:rsidR="002B1385" w:rsidRDefault="00000000">
      <w:pPr>
        <w:pStyle w:val="ListBullet"/>
      </w:pPr>
      <w:r>
        <w:t>Owner</w:t>
      </w:r>
    </w:p>
    <w:p w14:paraId="71754FE5" w14:textId="77777777" w:rsidR="002B1385" w:rsidRDefault="00000000">
      <w:pPr>
        <w:pStyle w:val="ListBullet"/>
      </w:pPr>
      <w:r>
        <w:t>Environment</w:t>
      </w:r>
    </w:p>
    <w:p w14:paraId="3C86E752" w14:textId="77777777" w:rsidR="002B1385" w:rsidRDefault="00000000">
      <w:pPr>
        <w:pStyle w:val="ListBullet"/>
      </w:pPr>
      <w:r>
        <w:t>Deployment Window</w:t>
      </w:r>
    </w:p>
    <w:p w14:paraId="1E651A9E" w14:textId="77777777" w:rsidR="002B1385" w:rsidRDefault="00000000">
      <w:pPr>
        <w:pStyle w:val="ListBullet"/>
      </w:pPr>
      <w:r>
        <w:t>Production Defects (Yes/No) – Ground Truth Label</w:t>
      </w:r>
    </w:p>
    <w:p w14:paraId="27BAF378" w14:textId="77777777" w:rsidR="002B1385" w:rsidRDefault="00000000">
      <w:pPr>
        <w:pStyle w:val="Heading2"/>
      </w:pPr>
      <w:r>
        <w:t>4. Solution Approach</w:t>
      </w:r>
    </w:p>
    <w:p w14:paraId="4A1B14CA" w14:textId="77777777" w:rsidR="002B1385" w:rsidRDefault="00000000">
      <w:r>
        <w:t>Phase 1 – Data Processing:</w:t>
      </w:r>
      <w:r>
        <w:br/>
        <w:t>Clean and normalize Excel data. Convert text descriptions into numerical representations. Encode categorical variables such as Module, Change Type, Owner, and Environment.</w:t>
      </w:r>
    </w:p>
    <w:p w14:paraId="0BF96D31" w14:textId="77777777" w:rsidR="002B1385" w:rsidRDefault="00000000">
      <w:r>
        <w:t>Phase 2 – Feature Engineering:</w:t>
      </w:r>
      <w:r>
        <w:br/>
        <w:t>Generate features including change frequency, severity weighting, module risk history, and deployment timing patterns.</w:t>
      </w:r>
    </w:p>
    <w:p w14:paraId="7ADEA22D" w14:textId="77777777" w:rsidR="002B1385" w:rsidRDefault="00000000">
      <w:r>
        <w:t>Phase 3 – Model Training:</w:t>
      </w:r>
      <w:r>
        <w:br/>
        <w:t>Train a supervised classification model using Production Defects (Yes/No) as the label. Candidate models include Logistic Regression, Random Forest, and Gradient Boosting.</w:t>
      </w:r>
    </w:p>
    <w:p w14:paraId="4A008D16" w14:textId="77777777" w:rsidR="002B1385" w:rsidRDefault="00000000">
      <w:r>
        <w:lastRenderedPageBreak/>
        <w:t>Phase 4 – Risk Prediction:</w:t>
      </w:r>
      <w:r>
        <w:br/>
        <w:t>For each new release, calculate defect probability, assign a risk level (Low/Medium/High), and provide explainable contributing factors.</w:t>
      </w:r>
    </w:p>
    <w:p w14:paraId="12315ED6" w14:textId="77777777" w:rsidR="002B1385" w:rsidRDefault="00000000">
      <w:pPr>
        <w:pStyle w:val="Heading2"/>
      </w:pPr>
      <w:r>
        <w:t>5. Business Value</w:t>
      </w:r>
    </w:p>
    <w:p w14:paraId="0B0FE30E" w14:textId="77777777" w:rsidR="002B1385" w:rsidRDefault="00000000">
      <w:r>
        <w:t>• Early identification of high-risk releases</w:t>
      </w:r>
    </w:p>
    <w:p w14:paraId="7B86431C" w14:textId="77777777" w:rsidR="002B1385" w:rsidRDefault="00000000">
      <w:r>
        <w:t>• Reduced production incidents</w:t>
      </w:r>
    </w:p>
    <w:p w14:paraId="68C97DC2" w14:textId="77777777" w:rsidR="002B1385" w:rsidRDefault="00000000">
      <w:r>
        <w:t>• Faster release decision-making</w:t>
      </w:r>
    </w:p>
    <w:p w14:paraId="14EA6D98" w14:textId="77777777" w:rsidR="002B1385" w:rsidRDefault="00000000">
      <w:r>
        <w:t>• Reduced sprint rework cycles</w:t>
      </w:r>
    </w:p>
    <w:p w14:paraId="007B2C33" w14:textId="77777777" w:rsidR="002B1385" w:rsidRDefault="00000000">
      <w:r>
        <w:t>• Data-driven governance</w:t>
      </w:r>
    </w:p>
    <w:p w14:paraId="105B5B0D" w14:textId="77777777" w:rsidR="002B1385" w:rsidRDefault="00000000">
      <w:r>
        <w:t>• Continuous learning from historical releases</w:t>
      </w:r>
    </w:p>
    <w:p w14:paraId="1BC0AFE2" w14:textId="77777777" w:rsidR="002B1385" w:rsidRDefault="00000000">
      <w:pPr>
        <w:pStyle w:val="Heading2"/>
      </w:pPr>
      <w:r>
        <w:t>6. Strategic Impact</w:t>
      </w:r>
    </w:p>
    <w:p w14:paraId="4A282BE2" w14:textId="2090568C" w:rsidR="007B5487" w:rsidRDefault="00000000">
      <w:r>
        <w:t>This system shifts release management from reactive defect handling to predictive risk intelligence. Over time, the model improves as more release data is collected, creating an enterprise knowledge asset.</w:t>
      </w:r>
    </w:p>
    <w:p w14:paraId="5C54F58D" w14:textId="77777777" w:rsidR="007B5487" w:rsidRDefault="007B5487">
      <w:r>
        <w:br w:type="page"/>
      </w:r>
    </w:p>
    <w:p w14:paraId="382923EF" w14:textId="77777777" w:rsidR="007B5487" w:rsidRPr="007B5487" w:rsidRDefault="007B5487" w:rsidP="007B5487">
      <w:pPr>
        <w:rPr>
          <w:b/>
          <w:bCs/>
          <w:lang w:val="en-IN"/>
        </w:rPr>
      </w:pPr>
      <w:r w:rsidRPr="007B5487">
        <w:rPr>
          <w:rFonts w:ascii="Segoe UI Emoji" w:hAnsi="Segoe UI Emoji" w:cs="Segoe UI Emoji"/>
          <w:b/>
          <w:bCs/>
          <w:lang w:val="en-IN"/>
        </w:rPr>
        <w:lastRenderedPageBreak/>
        <w:t>📌</w:t>
      </w:r>
      <w:r w:rsidRPr="007B5487">
        <w:rPr>
          <w:b/>
          <w:bCs/>
          <w:lang w:val="en-IN"/>
        </w:rPr>
        <w:t xml:space="preserve"> 1. What Is the Use Case?</w:t>
      </w:r>
    </w:p>
    <w:p w14:paraId="1D5446EB" w14:textId="77777777" w:rsidR="007B5487" w:rsidRPr="007B5487" w:rsidRDefault="007B5487" w:rsidP="007B5487">
      <w:pPr>
        <w:rPr>
          <w:lang w:val="en-IN"/>
        </w:rPr>
      </w:pPr>
      <w:r w:rsidRPr="007B5487">
        <w:rPr>
          <w:b/>
          <w:bCs/>
          <w:lang w:val="en-IN"/>
        </w:rPr>
        <w:t>Intelligent Release Risk Scoring &amp; Defect Forecasting Agent</w:t>
      </w:r>
    </w:p>
    <w:p w14:paraId="45315699" w14:textId="77777777" w:rsidR="007B5487" w:rsidRPr="007B5487" w:rsidRDefault="007B5487" w:rsidP="007B5487">
      <w:pPr>
        <w:rPr>
          <w:lang w:val="en-IN"/>
        </w:rPr>
      </w:pPr>
      <w:r w:rsidRPr="007B5487">
        <w:rPr>
          <w:lang w:val="en-IN"/>
        </w:rPr>
        <w:t>An AI system that:</w:t>
      </w:r>
    </w:p>
    <w:p w14:paraId="10D41263" w14:textId="77777777" w:rsidR="007B5487" w:rsidRPr="007B5487" w:rsidRDefault="007B5487" w:rsidP="007B5487">
      <w:pPr>
        <w:numPr>
          <w:ilvl w:val="0"/>
          <w:numId w:val="10"/>
        </w:numPr>
        <w:rPr>
          <w:lang w:val="en-IN"/>
        </w:rPr>
      </w:pPr>
      <w:r w:rsidRPr="007B5487">
        <w:rPr>
          <w:lang w:val="en-IN"/>
        </w:rPr>
        <w:t>Learns from historical release metadata (feature changes, bug fixes, severity, modules, deployment window)</w:t>
      </w:r>
    </w:p>
    <w:p w14:paraId="32D21B89" w14:textId="77777777" w:rsidR="007B5487" w:rsidRPr="007B5487" w:rsidRDefault="007B5487" w:rsidP="007B5487">
      <w:pPr>
        <w:numPr>
          <w:ilvl w:val="0"/>
          <w:numId w:val="10"/>
        </w:numPr>
        <w:rPr>
          <w:lang w:val="en-IN"/>
        </w:rPr>
      </w:pPr>
      <w:r w:rsidRPr="007B5487">
        <w:rPr>
          <w:lang w:val="en-IN"/>
        </w:rPr>
        <w:t>Predicts whether a new release is likely to result in production defects</w:t>
      </w:r>
    </w:p>
    <w:p w14:paraId="417719C1" w14:textId="77777777" w:rsidR="007B5487" w:rsidRPr="007B5487" w:rsidRDefault="007B5487" w:rsidP="007B5487">
      <w:pPr>
        <w:numPr>
          <w:ilvl w:val="0"/>
          <w:numId w:val="10"/>
        </w:numPr>
        <w:rPr>
          <w:lang w:val="en-IN"/>
        </w:rPr>
      </w:pPr>
      <w:r w:rsidRPr="007B5487">
        <w:rPr>
          <w:lang w:val="en-IN"/>
        </w:rPr>
        <w:t>Provides interpretable risk scores, top risk factors, and similar historical comparisons</w:t>
      </w:r>
    </w:p>
    <w:p w14:paraId="1123E9CB" w14:textId="77777777" w:rsidR="007B5487" w:rsidRPr="007B5487" w:rsidRDefault="007B5487" w:rsidP="007B5487">
      <w:pPr>
        <w:numPr>
          <w:ilvl w:val="0"/>
          <w:numId w:val="10"/>
        </w:numPr>
        <w:rPr>
          <w:lang w:val="en-IN"/>
        </w:rPr>
      </w:pPr>
      <w:r w:rsidRPr="007B5487">
        <w:rPr>
          <w:lang w:val="en-IN"/>
        </w:rPr>
        <w:t>Supports data-driven decision-making for release readiness</w:t>
      </w:r>
    </w:p>
    <w:p w14:paraId="29CCBAB5" w14:textId="77777777" w:rsidR="007B5487" w:rsidRPr="007B5487" w:rsidRDefault="007B5487" w:rsidP="007B5487">
      <w:pPr>
        <w:rPr>
          <w:lang w:val="en-IN"/>
        </w:rPr>
      </w:pPr>
      <w:r w:rsidRPr="007B5487">
        <w:rPr>
          <w:lang w:val="en-IN"/>
        </w:rPr>
        <w:t>This goes beyond traditional static checklists or intuition-based gating.</w:t>
      </w:r>
    </w:p>
    <w:p w14:paraId="2E2380CE" w14:textId="77777777" w:rsidR="007B5487" w:rsidRPr="007B5487" w:rsidRDefault="007B5487" w:rsidP="007B5487">
      <w:pPr>
        <w:rPr>
          <w:lang w:val="en-IN"/>
        </w:rPr>
      </w:pPr>
      <w:r w:rsidRPr="007B5487">
        <w:rPr>
          <w:lang w:val="en-IN"/>
        </w:rPr>
        <w:pict w14:anchorId="5729CF86">
          <v:rect id="_x0000_i1103" style="width:0;height:1.5pt" o:hralign="center" o:hrstd="t" o:hr="t" fillcolor="#a0a0a0" stroked="f"/>
        </w:pict>
      </w:r>
    </w:p>
    <w:p w14:paraId="23112A84" w14:textId="77777777" w:rsidR="007B5487" w:rsidRPr="007B5487" w:rsidRDefault="007B5487" w:rsidP="007B5487">
      <w:pPr>
        <w:rPr>
          <w:b/>
          <w:bCs/>
          <w:lang w:val="en-IN"/>
        </w:rPr>
      </w:pPr>
      <w:r w:rsidRPr="007B5487">
        <w:rPr>
          <w:rFonts w:ascii="Segoe UI Emoji" w:hAnsi="Segoe UI Emoji" w:cs="Segoe UI Emoji"/>
          <w:b/>
          <w:bCs/>
          <w:lang w:val="en-IN"/>
        </w:rPr>
        <w:t>📊</w:t>
      </w:r>
      <w:r w:rsidRPr="007B5487">
        <w:rPr>
          <w:b/>
          <w:bCs/>
          <w:lang w:val="en-IN"/>
        </w:rPr>
        <w:t xml:space="preserve"> 2. Why This Use Case Matters (with Evidence)</w:t>
      </w:r>
    </w:p>
    <w:p w14:paraId="6498CEF6" w14:textId="77777777" w:rsidR="007B5487" w:rsidRPr="007B5487" w:rsidRDefault="007B5487" w:rsidP="007B5487">
      <w:pPr>
        <w:rPr>
          <w:lang w:val="en-IN"/>
        </w:rPr>
      </w:pPr>
      <w:r w:rsidRPr="007B5487">
        <w:rPr>
          <w:lang w:val="en-IN"/>
        </w:rPr>
        <w:t>You cited a real scenario where:</w:t>
      </w:r>
    </w:p>
    <w:p w14:paraId="5548985F" w14:textId="77777777" w:rsidR="007B5487" w:rsidRPr="007B5487" w:rsidRDefault="007B5487" w:rsidP="007B5487">
      <w:pPr>
        <w:rPr>
          <w:lang w:val="en-IN"/>
        </w:rPr>
      </w:pPr>
      <w:r w:rsidRPr="007B5487">
        <w:rPr>
          <w:rFonts w:ascii="Segoe UI Emoji" w:hAnsi="Segoe UI Emoji" w:cs="Segoe UI Emoji"/>
          <w:lang w:val="en-IN"/>
        </w:rPr>
        <w:t>✅</w:t>
      </w:r>
      <w:r w:rsidRPr="007B5487">
        <w:rPr>
          <w:lang w:val="en-IN"/>
        </w:rPr>
        <w:t xml:space="preserve"> Edge case testing was done</w:t>
      </w:r>
      <w:r w:rsidRPr="007B5487">
        <w:rPr>
          <w:lang w:val="en-IN"/>
        </w:rPr>
        <w:br/>
      </w:r>
      <w:r w:rsidRPr="007B5487">
        <w:rPr>
          <w:rFonts w:ascii="Segoe UI Emoji" w:hAnsi="Segoe UI Emoji" w:cs="Segoe UI Emoji"/>
          <w:lang w:val="en-IN"/>
        </w:rPr>
        <w:t>❌</w:t>
      </w:r>
      <w:r w:rsidRPr="007B5487">
        <w:rPr>
          <w:lang w:val="en-IN"/>
        </w:rPr>
        <w:t xml:space="preserve"> Bugs still leaked into production</w:t>
      </w:r>
      <w:r w:rsidRPr="007B5487">
        <w:rPr>
          <w:lang w:val="en-IN"/>
        </w:rPr>
        <w:br/>
      </w:r>
      <w:r w:rsidRPr="007B5487">
        <w:rPr>
          <w:rFonts w:ascii="Segoe UI Emoji" w:hAnsi="Segoe UI Emoji" w:cs="Segoe UI Emoji"/>
          <w:lang w:val="en-IN"/>
        </w:rPr>
        <w:t>⏳</w:t>
      </w:r>
      <w:r w:rsidRPr="007B5487">
        <w:rPr>
          <w:lang w:val="en-IN"/>
        </w:rPr>
        <w:t xml:space="preserve"> It cost </w:t>
      </w:r>
      <w:r w:rsidRPr="007B5487">
        <w:rPr>
          <w:b/>
          <w:bCs/>
          <w:lang w:val="en-IN"/>
        </w:rPr>
        <w:t>two sprints to fix issues</w:t>
      </w:r>
      <w:r w:rsidRPr="007B5487">
        <w:rPr>
          <w:lang w:val="en-IN"/>
        </w:rPr>
        <w:br/>
      </w:r>
      <w:r w:rsidRPr="007B5487">
        <w:rPr>
          <w:rFonts w:ascii="Segoe UI Emoji" w:hAnsi="Segoe UI Emoji" w:cs="Segoe UI Emoji"/>
          <w:lang w:val="en-IN"/>
        </w:rPr>
        <w:t>📌</w:t>
      </w:r>
      <w:r w:rsidRPr="007B5487">
        <w:rPr>
          <w:lang w:val="en-IN"/>
        </w:rPr>
        <w:t xml:space="preserve"> Bugs were identified by end users, not QA</w:t>
      </w:r>
    </w:p>
    <w:p w14:paraId="5D0A48A8" w14:textId="77777777" w:rsidR="007B5487" w:rsidRPr="007B5487" w:rsidRDefault="007B5487" w:rsidP="007B5487">
      <w:pPr>
        <w:rPr>
          <w:lang w:val="en-IN"/>
        </w:rPr>
      </w:pPr>
      <w:r w:rsidRPr="007B5487">
        <w:rPr>
          <w:lang w:val="en-IN"/>
        </w:rPr>
        <w:t>Let’s break down why that’s problematic and where predictive intelligence helps:</w:t>
      </w:r>
    </w:p>
    <w:p w14:paraId="6E922E32" w14:textId="77777777" w:rsidR="007B5487" w:rsidRPr="007B5487" w:rsidRDefault="007B5487" w:rsidP="007B5487">
      <w:pPr>
        <w:rPr>
          <w:lang w:val="en-IN"/>
        </w:rPr>
      </w:pPr>
      <w:r w:rsidRPr="007B5487">
        <w:rPr>
          <w:lang w:val="en-IN"/>
        </w:rPr>
        <w:pict w14:anchorId="7A0B28EF">
          <v:rect id="_x0000_i1104" style="width:0;height:1.5pt" o:hralign="center" o:hrstd="t" o:hr="t" fillcolor="#a0a0a0" stroked="f"/>
        </w:pict>
      </w:r>
    </w:p>
    <w:p w14:paraId="790313D8" w14:textId="77777777" w:rsidR="007B5487" w:rsidRPr="007B5487" w:rsidRDefault="007B5487" w:rsidP="007B5487">
      <w:pPr>
        <w:rPr>
          <w:b/>
          <w:bCs/>
          <w:lang w:val="en-IN"/>
        </w:rPr>
      </w:pPr>
      <w:r w:rsidRPr="007B5487">
        <w:rPr>
          <w:rFonts w:ascii="Segoe UI Emoji" w:hAnsi="Segoe UI Emoji" w:cs="Segoe UI Emoji"/>
          <w:b/>
          <w:bCs/>
          <w:lang w:val="en-IN"/>
        </w:rPr>
        <w:t>🔹</w:t>
      </w:r>
      <w:r w:rsidRPr="007B5487">
        <w:rPr>
          <w:b/>
          <w:bCs/>
          <w:lang w:val="en-IN"/>
        </w:rPr>
        <w:t xml:space="preserve"> A. User-Reported Defects After Release Are Costly</w:t>
      </w:r>
    </w:p>
    <w:p w14:paraId="061D4407" w14:textId="77777777" w:rsidR="007B5487" w:rsidRPr="007B5487" w:rsidRDefault="007B5487" w:rsidP="007B5487">
      <w:pPr>
        <w:rPr>
          <w:lang w:val="en-IN"/>
        </w:rPr>
      </w:pPr>
      <w:r w:rsidRPr="007B5487">
        <w:rPr>
          <w:b/>
          <w:bCs/>
          <w:lang w:val="en-IN"/>
        </w:rPr>
        <w:t>Industry evidence shows:</w:t>
      </w:r>
    </w:p>
    <w:p w14:paraId="2BC76C14" w14:textId="77777777" w:rsidR="007B5487" w:rsidRPr="007B5487" w:rsidRDefault="007B5487" w:rsidP="007B5487">
      <w:pPr>
        <w:numPr>
          <w:ilvl w:val="0"/>
          <w:numId w:val="11"/>
        </w:numPr>
        <w:rPr>
          <w:lang w:val="en-IN"/>
        </w:rPr>
      </w:pPr>
      <w:r w:rsidRPr="007B5487">
        <w:rPr>
          <w:lang w:val="en-IN"/>
        </w:rPr>
        <w:t xml:space="preserve">Defect cost amplification: A defect found in production can cost up to </w:t>
      </w:r>
      <w:r w:rsidRPr="007B5487">
        <w:rPr>
          <w:b/>
          <w:bCs/>
          <w:lang w:val="en-IN"/>
        </w:rPr>
        <w:t>10× more</w:t>
      </w:r>
      <w:r w:rsidRPr="007B5487">
        <w:rPr>
          <w:lang w:val="en-IN"/>
        </w:rPr>
        <w:t xml:space="preserve"> to fix than in earlier phases (testing or design) — IBM Systems Sciences Institute.</w:t>
      </w:r>
    </w:p>
    <w:p w14:paraId="1C8A0333" w14:textId="77777777" w:rsidR="007B5487" w:rsidRPr="007B5487" w:rsidRDefault="007B5487" w:rsidP="007B5487">
      <w:pPr>
        <w:numPr>
          <w:ilvl w:val="0"/>
          <w:numId w:val="11"/>
        </w:numPr>
        <w:rPr>
          <w:lang w:val="en-IN"/>
        </w:rPr>
      </w:pPr>
      <w:r w:rsidRPr="007B5487">
        <w:rPr>
          <w:lang w:val="en-IN"/>
        </w:rPr>
        <w:t>Late-found defects delay releases, erode trust, and increase rework cycles.</w:t>
      </w:r>
    </w:p>
    <w:p w14:paraId="75A97D63" w14:textId="77777777" w:rsidR="007B5487" w:rsidRPr="007B5487" w:rsidRDefault="007B5487" w:rsidP="007B5487">
      <w:pPr>
        <w:rPr>
          <w:lang w:val="en-IN"/>
        </w:rPr>
      </w:pPr>
      <w:r w:rsidRPr="007B5487">
        <w:rPr>
          <w:lang w:val="en-IN"/>
        </w:rPr>
        <w:t>Your situation reflects this:</w:t>
      </w:r>
      <w:r w:rsidRPr="007B5487">
        <w:rPr>
          <w:lang w:val="en-IN"/>
        </w:rPr>
        <w:br/>
        <w:t>Two sprints of firefighting that could have been prevented or reduced with better release risk insight.</w:t>
      </w:r>
    </w:p>
    <w:p w14:paraId="023C3235" w14:textId="77777777" w:rsidR="007B5487" w:rsidRPr="007B5487" w:rsidRDefault="007B5487" w:rsidP="007B5487">
      <w:pPr>
        <w:rPr>
          <w:lang w:val="en-IN"/>
        </w:rPr>
      </w:pPr>
      <w:r w:rsidRPr="007B5487">
        <w:rPr>
          <w:lang w:val="en-IN"/>
        </w:rPr>
        <w:pict w14:anchorId="192E5030">
          <v:rect id="_x0000_i1105" style="width:0;height:1.5pt" o:hralign="center" o:hrstd="t" o:hr="t" fillcolor="#a0a0a0" stroked="f"/>
        </w:pict>
      </w:r>
    </w:p>
    <w:p w14:paraId="5A5EDCD1" w14:textId="77777777" w:rsidR="007B5487" w:rsidRPr="007B5487" w:rsidRDefault="007B5487" w:rsidP="007B5487">
      <w:pPr>
        <w:rPr>
          <w:b/>
          <w:bCs/>
          <w:lang w:val="en-IN"/>
        </w:rPr>
      </w:pPr>
      <w:r w:rsidRPr="007B5487">
        <w:rPr>
          <w:rFonts w:ascii="Segoe UI Emoji" w:hAnsi="Segoe UI Emoji" w:cs="Segoe UI Emoji"/>
          <w:b/>
          <w:bCs/>
          <w:lang w:val="en-IN"/>
        </w:rPr>
        <w:t>🔹</w:t>
      </w:r>
      <w:r w:rsidRPr="007B5487">
        <w:rPr>
          <w:b/>
          <w:bCs/>
          <w:lang w:val="en-IN"/>
        </w:rPr>
        <w:t xml:space="preserve"> B. Traditional Testing Alone Is Not Enough</w:t>
      </w:r>
    </w:p>
    <w:p w14:paraId="044A154C" w14:textId="77777777" w:rsidR="007B5487" w:rsidRPr="007B5487" w:rsidRDefault="007B5487" w:rsidP="007B5487">
      <w:pPr>
        <w:rPr>
          <w:lang w:val="en-IN"/>
        </w:rPr>
      </w:pPr>
      <w:r w:rsidRPr="007B5487">
        <w:rPr>
          <w:lang w:val="en-IN"/>
        </w:rPr>
        <w:t>Even thorough edge-case test coverage may miss:</w:t>
      </w:r>
    </w:p>
    <w:p w14:paraId="291FC726" w14:textId="77777777" w:rsidR="007B5487" w:rsidRPr="007B5487" w:rsidRDefault="007B5487" w:rsidP="007B5487">
      <w:pPr>
        <w:numPr>
          <w:ilvl w:val="0"/>
          <w:numId w:val="12"/>
        </w:numPr>
        <w:rPr>
          <w:lang w:val="en-IN"/>
        </w:rPr>
      </w:pPr>
      <w:r w:rsidRPr="007B5487">
        <w:rPr>
          <w:lang w:val="en-IN"/>
        </w:rPr>
        <w:lastRenderedPageBreak/>
        <w:t>Combinatorial impacts (multiple modules changed simultaneously)</w:t>
      </w:r>
    </w:p>
    <w:p w14:paraId="4327BBAB" w14:textId="77777777" w:rsidR="007B5487" w:rsidRPr="007B5487" w:rsidRDefault="007B5487" w:rsidP="007B5487">
      <w:pPr>
        <w:numPr>
          <w:ilvl w:val="0"/>
          <w:numId w:val="12"/>
        </w:numPr>
        <w:rPr>
          <w:lang w:val="en-IN"/>
        </w:rPr>
      </w:pPr>
      <w:r w:rsidRPr="007B5487">
        <w:rPr>
          <w:lang w:val="en-IN"/>
        </w:rPr>
        <w:t>Interactions between bug fixes and feature logic</w:t>
      </w:r>
    </w:p>
    <w:p w14:paraId="6657782B" w14:textId="77777777" w:rsidR="007B5487" w:rsidRPr="007B5487" w:rsidRDefault="007B5487" w:rsidP="007B5487">
      <w:pPr>
        <w:numPr>
          <w:ilvl w:val="0"/>
          <w:numId w:val="12"/>
        </w:numPr>
        <w:rPr>
          <w:lang w:val="en-IN"/>
        </w:rPr>
      </w:pPr>
      <w:r w:rsidRPr="007B5487">
        <w:rPr>
          <w:lang w:val="en-IN"/>
        </w:rPr>
        <w:t>Release timing implications (e.g., last-minute fixes deployed late on Fridays)</w:t>
      </w:r>
    </w:p>
    <w:p w14:paraId="44A9FCC9" w14:textId="77777777" w:rsidR="007B5487" w:rsidRPr="007B5487" w:rsidRDefault="007B5487" w:rsidP="007B5487">
      <w:pPr>
        <w:rPr>
          <w:lang w:val="en-IN"/>
        </w:rPr>
      </w:pPr>
      <w:r w:rsidRPr="007B5487">
        <w:rPr>
          <w:b/>
          <w:bCs/>
          <w:lang w:val="en-IN"/>
        </w:rPr>
        <w:t>Release metadata contains latent signals</w:t>
      </w:r>
      <w:r w:rsidRPr="007B5487">
        <w:rPr>
          <w:lang w:val="en-IN"/>
        </w:rPr>
        <w:t xml:space="preserve"> that traditional QA doesn’t systematically </w:t>
      </w:r>
      <w:proofErr w:type="spellStart"/>
      <w:r w:rsidRPr="007B5487">
        <w:rPr>
          <w:lang w:val="en-IN"/>
        </w:rPr>
        <w:t>analyze</w:t>
      </w:r>
      <w:proofErr w:type="spellEnd"/>
      <w:r w:rsidRPr="007B5487">
        <w:rPr>
          <w:lang w:val="en-IN"/>
        </w:rPr>
        <w:t xml:space="preserve"> because:</w:t>
      </w:r>
    </w:p>
    <w:p w14:paraId="48538BD4" w14:textId="77777777" w:rsidR="007B5487" w:rsidRPr="007B5487" w:rsidRDefault="007B5487" w:rsidP="007B5487">
      <w:pPr>
        <w:numPr>
          <w:ilvl w:val="0"/>
          <w:numId w:val="13"/>
        </w:numPr>
        <w:rPr>
          <w:lang w:val="en-IN"/>
        </w:rPr>
      </w:pPr>
      <w:r w:rsidRPr="007B5487">
        <w:rPr>
          <w:lang w:val="en-IN"/>
        </w:rPr>
        <w:t xml:space="preserve">Testing teams focus on </w:t>
      </w:r>
      <w:r w:rsidRPr="007B5487">
        <w:rPr>
          <w:i/>
          <w:iCs/>
          <w:lang w:val="en-IN"/>
        </w:rPr>
        <w:t>what</w:t>
      </w:r>
      <w:r w:rsidRPr="007B5487">
        <w:rPr>
          <w:lang w:val="en-IN"/>
        </w:rPr>
        <w:t xml:space="preserve"> changed</w:t>
      </w:r>
    </w:p>
    <w:p w14:paraId="48281191" w14:textId="77777777" w:rsidR="007B5487" w:rsidRPr="007B5487" w:rsidRDefault="007B5487" w:rsidP="007B5487">
      <w:pPr>
        <w:numPr>
          <w:ilvl w:val="0"/>
          <w:numId w:val="13"/>
        </w:numPr>
        <w:rPr>
          <w:lang w:val="en-IN"/>
        </w:rPr>
      </w:pPr>
      <w:r w:rsidRPr="007B5487">
        <w:rPr>
          <w:lang w:val="en-IN"/>
        </w:rPr>
        <w:t xml:space="preserve">They rarely </w:t>
      </w:r>
      <w:proofErr w:type="spellStart"/>
      <w:r w:rsidRPr="007B5487">
        <w:rPr>
          <w:lang w:val="en-IN"/>
        </w:rPr>
        <w:t>analyze</w:t>
      </w:r>
      <w:proofErr w:type="spellEnd"/>
      <w:r w:rsidRPr="007B5487">
        <w:rPr>
          <w:lang w:val="en-IN"/>
        </w:rPr>
        <w:t xml:space="preserve"> </w:t>
      </w:r>
      <w:r w:rsidRPr="007B5487">
        <w:rPr>
          <w:i/>
          <w:iCs/>
          <w:lang w:val="en-IN"/>
        </w:rPr>
        <w:t>how similar releases behaved historically</w:t>
      </w:r>
    </w:p>
    <w:p w14:paraId="4436C171" w14:textId="77777777" w:rsidR="007B5487" w:rsidRPr="007B5487" w:rsidRDefault="007B5487" w:rsidP="007B5487">
      <w:pPr>
        <w:rPr>
          <w:lang w:val="en-IN"/>
        </w:rPr>
      </w:pPr>
      <w:r w:rsidRPr="007B5487">
        <w:rPr>
          <w:lang w:val="en-IN"/>
        </w:rPr>
        <w:t>Your Excel release notes contain exactly that structured history.</w:t>
      </w:r>
    </w:p>
    <w:p w14:paraId="03A7D6C2" w14:textId="77777777" w:rsidR="007B5487" w:rsidRPr="007B5487" w:rsidRDefault="007B5487" w:rsidP="007B5487">
      <w:pPr>
        <w:rPr>
          <w:lang w:val="en-IN"/>
        </w:rPr>
      </w:pPr>
      <w:r w:rsidRPr="007B5487">
        <w:rPr>
          <w:lang w:val="en-IN"/>
        </w:rPr>
        <w:pict w14:anchorId="20C7028D">
          <v:rect id="_x0000_i1106" style="width:0;height:1.5pt" o:hralign="center" o:hrstd="t" o:hr="t" fillcolor="#a0a0a0" stroked="f"/>
        </w:pict>
      </w:r>
    </w:p>
    <w:p w14:paraId="58E6879F" w14:textId="77777777" w:rsidR="007B5487" w:rsidRPr="007B5487" w:rsidRDefault="007B5487" w:rsidP="007B5487">
      <w:pPr>
        <w:rPr>
          <w:b/>
          <w:bCs/>
          <w:lang w:val="en-IN"/>
        </w:rPr>
      </w:pPr>
      <w:r w:rsidRPr="007B5487">
        <w:rPr>
          <w:rFonts w:ascii="Segoe UI Emoji" w:hAnsi="Segoe UI Emoji" w:cs="Segoe UI Emoji"/>
          <w:b/>
          <w:bCs/>
          <w:lang w:val="en-IN"/>
        </w:rPr>
        <w:t>🔹</w:t>
      </w:r>
      <w:r w:rsidRPr="007B5487">
        <w:rPr>
          <w:b/>
          <w:bCs/>
          <w:lang w:val="en-IN"/>
        </w:rPr>
        <w:t xml:space="preserve"> C. AI Can Find Patterns Humans Miss</w:t>
      </w:r>
    </w:p>
    <w:p w14:paraId="1EEDD2FA" w14:textId="77777777" w:rsidR="007B5487" w:rsidRPr="007B5487" w:rsidRDefault="007B5487" w:rsidP="007B5487">
      <w:pPr>
        <w:rPr>
          <w:lang w:val="en-IN"/>
        </w:rPr>
      </w:pPr>
      <w:r w:rsidRPr="007B5487">
        <w:rPr>
          <w:lang w:val="en-IN"/>
        </w:rPr>
        <w:t>Modern machine learning excels at:</w:t>
      </w:r>
    </w:p>
    <w:p w14:paraId="24C39019" w14:textId="77777777" w:rsidR="007B5487" w:rsidRPr="007B5487" w:rsidRDefault="007B5487" w:rsidP="007B5487">
      <w:pPr>
        <w:numPr>
          <w:ilvl w:val="0"/>
          <w:numId w:val="14"/>
        </w:numPr>
        <w:rPr>
          <w:lang w:val="en-IN"/>
        </w:rPr>
      </w:pPr>
      <w:r w:rsidRPr="007B5487">
        <w:rPr>
          <w:lang w:val="en-IN"/>
        </w:rPr>
        <w:t>Semantic pattern detection (e.g., certain wording in feature or bug description correlating with defect risk)</w:t>
      </w:r>
    </w:p>
    <w:p w14:paraId="7D7BC94C" w14:textId="77777777" w:rsidR="007B5487" w:rsidRPr="007B5487" w:rsidRDefault="007B5487" w:rsidP="007B5487">
      <w:pPr>
        <w:numPr>
          <w:ilvl w:val="0"/>
          <w:numId w:val="14"/>
        </w:numPr>
        <w:rPr>
          <w:lang w:val="en-IN"/>
        </w:rPr>
      </w:pPr>
      <w:r w:rsidRPr="007B5487">
        <w:rPr>
          <w:lang w:val="en-IN"/>
        </w:rPr>
        <w:t>Multi-dimensional correlation (severity + module + change type + timing)</w:t>
      </w:r>
    </w:p>
    <w:p w14:paraId="10E66DFC" w14:textId="77777777" w:rsidR="007B5487" w:rsidRPr="007B5487" w:rsidRDefault="007B5487" w:rsidP="007B5487">
      <w:pPr>
        <w:numPr>
          <w:ilvl w:val="0"/>
          <w:numId w:val="14"/>
        </w:numPr>
        <w:rPr>
          <w:lang w:val="en-IN"/>
        </w:rPr>
      </w:pPr>
      <w:r w:rsidRPr="007B5487">
        <w:rPr>
          <w:lang w:val="en-IN"/>
        </w:rPr>
        <w:t xml:space="preserve">Predictive </w:t>
      </w:r>
      <w:proofErr w:type="spellStart"/>
      <w:r w:rsidRPr="007B5487">
        <w:rPr>
          <w:lang w:val="en-IN"/>
        </w:rPr>
        <w:t>modeling</w:t>
      </w:r>
      <w:proofErr w:type="spellEnd"/>
      <w:r w:rsidRPr="007B5487">
        <w:rPr>
          <w:lang w:val="en-IN"/>
        </w:rPr>
        <w:t xml:space="preserve"> — using past </w:t>
      </w:r>
      <w:proofErr w:type="spellStart"/>
      <w:r w:rsidRPr="007B5487">
        <w:rPr>
          <w:lang w:val="en-IN"/>
        </w:rPr>
        <w:t>labeled</w:t>
      </w:r>
      <w:proofErr w:type="spellEnd"/>
      <w:r w:rsidRPr="007B5487">
        <w:rPr>
          <w:lang w:val="en-IN"/>
        </w:rPr>
        <w:t xml:space="preserve"> outcomes (Production Defects Yes/No)</w:t>
      </w:r>
    </w:p>
    <w:p w14:paraId="73161C4F" w14:textId="77777777" w:rsidR="007B5487" w:rsidRPr="007B5487" w:rsidRDefault="007B5487" w:rsidP="007B5487">
      <w:pPr>
        <w:rPr>
          <w:lang w:val="en-IN"/>
        </w:rPr>
      </w:pPr>
      <w:r w:rsidRPr="007B5487">
        <w:rPr>
          <w:lang w:val="en-IN"/>
        </w:rPr>
        <w:t xml:space="preserve">You have a </w:t>
      </w:r>
      <w:proofErr w:type="spellStart"/>
      <w:r w:rsidRPr="007B5487">
        <w:rPr>
          <w:lang w:val="en-IN"/>
        </w:rPr>
        <w:t>labeled</w:t>
      </w:r>
      <w:proofErr w:type="spellEnd"/>
      <w:r w:rsidRPr="007B5487">
        <w:rPr>
          <w:lang w:val="en-IN"/>
        </w:rPr>
        <w:t xml:space="preserve"> dataset (production defects field) — that’s the gold standard for AI supervision.</w:t>
      </w:r>
    </w:p>
    <w:p w14:paraId="3248F2A5" w14:textId="77777777" w:rsidR="007B5487" w:rsidRPr="007B5487" w:rsidRDefault="007B5487" w:rsidP="007B5487">
      <w:pPr>
        <w:rPr>
          <w:lang w:val="en-IN"/>
        </w:rPr>
      </w:pPr>
      <w:r w:rsidRPr="007B5487">
        <w:rPr>
          <w:lang w:val="en-IN"/>
        </w:rPr>
        <w:pict w14:anchorId="0DB9AF25">
          <v:rect id="_x0000_i1107" style="width:0;height:1.5pt" o:hralign="center" o:hrstd="t" o:hr="t" fillcolor="#a0a0a0" stroked="f"/>
        </w:pict>
      </w:r>
    </w:p>
    <w:p w14:paraId="339165CE" w14:textId="77777777" w:rsidR="007B5487" w:rsidRPr="007B5487" w:rsidRDefault="007B5487" w:rsidP="007B5487">
      <w:pPr>
        <w:rPr>
          <w:b/>
          <w:bCs/>
          <w:lang w:val="en-IN"/>
        </w:rPr>
      </w:pPr>
      <w:r w:rsidRPr="007B5487">
        <w:rPr>
          <w:rFonts w:ascii="Segoe UI Emoji" w:hAnsi="Segoe UI Emoji" w:cs="Segoe UI Emoji"/>
          <w:b/>
          <w:bCs/>
          <w:lang w:val="en-IN"/>
        </w:rPr>
        <w:t>🧠</w:t>
      </w:r>
      <w:r w:rsidRPr="007B5487">
        <w:rPr>
          <w:b/>
          <w:bCs/>
          <w:lang w:val="en-IN"/>
        </w:rPr>
        <w:t xml:space="preserve"> 3. Why This Is a Strong Use Case — Practical Reasoning</w:t>
      </w:r>
    </w:p>
    <w:p w14:paraId="6BFB5CB6" w14:textId="77777777" w:rsidR="007B5487" w:rsidRPr="007B5487" w:rsidRDefault="007B5487" w:rsidP="007B5487">
      <w:pPr>
        <w:rPr>
          <w:lang w:val="en-IN"/>
        </w:rPr>
      </w:pPr>
      <w:r w:rsidRPr="007B5487">
        <w:rPr>
          <w:lang w:val="en-IN"/>
        </w:rPr>
        <w:t>Let’s align your columns to predictive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3"/>
        <w:gridCol w:w="2649"/>
      </w:tblGrid>
      <w:tr w:rsidR="007B5487" w:rsidRPr="007B5487" w14:paraId="57AD20C5" w14:textId="77777777">
        <w:trPr>
          <w:tblHeader/>
          <w:tblCellSpacing w:w="15" w:type="dxa"/>
        </w:trPr>
        <w:tc>
          <w:tcPr>
            <w:tcW w:w="0" w:type="auto"/>
            <w:vAlign w:val="center"/>
            <w:hideMark/>
          </w:tcPr>
          <w:p w14:paraId="252099E5" w14:textId="77777777" w:rsidR="007B5487" w:rsidRPr="007B5487" w:rsidRDefault="007B5487" w:rsidP="007B5487">
            <w:pPr>
              <w:rPr>
                <w:b/>
                <w:bCs/>
                <w:lang w:val="en-IN"/>
              </w:rPr>
            </w:pPr>
            <w:r w:rsidRPr="007B5487">
              <w:rPr>
                <w:b/>
                <w:bCs/>
                <w:lang w:val="en-IN"/>
              </w:rPr>
              <w:t>Column</w:t>
            </w:r>
          </w:p>
        </w:tc>
        <w:tc>
          <w:tcPr>
            <w:tcW w:w="0" w:type="auto"/>
            <w:vAlign w:val="center"/>
            <w:hideMark/>
          </w:tcPr>
          <w:p w14:paraId="6EBCAFB2" w14:textId="77777777" w:rsidR="007B5487" w:rsidRPr="007B5487" w:rsidRDefault="007B5487" w:rsidP="007B5487">
            <w:pPr>
              <w:rPr>
                <w:b/>
                <w:bCs/>
                <w:lang w:val="en-IN"/>
              </w:rPr>
            </w:pPr>
            <w:r w:rsidRPr="007B5487">
              <w:rPr>
                <w:b/>
                <w:bCs/>
                <w:lang w:val="en-IN"/>
              </w:rPr>
              <w:t>Predictive Role</w:t>
            </w:r>
          </w:p>
        </w:tc>
      </w:tr>
      <w:tr w:rsidR="007B5487" w:rsidRPr="007B5487" w14:paraId="19B8E6CA" w14:textId="77777777">
        <w:trPr>
          <w:tblCellSpacing w:w="15" w:type="dxa"/>
        </w:trPr>
        <w:tc>
          <w:tcPr>
            <w:tcW w:w="0" w:type="auto"/>
            <w:vAlign w:val="center"/>
            <w:hideMark/>
          </w:tcPr>
          <w:p w14:paraId="27CF0EFE" w14:textId="77777777" w:rsidR="007B5487" w:rsidRPr="007B5487" w:rsidRDefault="007B5487" w:rsidP="007B5487">
            <w:pPr>
              <w:rPr>
                <w:lang w:val="en-IN"/>
              </w:rPr>
            </w:pPr>
            <w:r w:rsidRPr="007B5487">
              <w:rPr>
                <w:lang w:val="en-IN"/>
              </w:rPr>
              <w:t>Release Version</w:t>
            </w:r>
          </w:p>
        </w:tc>
        <w:tc>
          <w:tcPr>
            <w:tcW w:w="0" w:type="auto"/>
            <w:vAlign w:val="center"/>
            <w:hideMark/>
          </w:tcPr>
          <w:p w14:paraId="4D7EEF8E" w14:textId="77777777" w:rsidR="007B5487" w:rsidRPr="007B5487" w:rsidRDefault="007B5487" w:rsidP="007B5487">
            <w:pPr>
              <w:rPr>
                <w:lang w:val="en-IN"/>
              </w:rPr>
            </w:pPr>
            <w:r w:rsidRPr="007B5487">
              <w:rPr>
                <w:lang w:val="en-IN"/>
              </w:rPr>
              <w:t>Context grouping</w:t>
            </w:r>
          </w:p>
        </w:tc>
      </w:tr>
      <w:tr w:rsidR="007B5487" w:rsidRPr="007B5487" w14:paraId="0F5524D4" w14:textId="77777777">
        <w:trPr>
          <w:tblCellSpacing w:w="15" w:type="dxa"/>
        </w:trPr>
        <w:tc>
          <w:tcPr>
            <w:tcW w:w="0" w:type="auto"/>
            <w:vAlign w:val="center"/>
            <w:hideMark/>
          </w:tcPr>
          <w:p w14:paraId="657AA2CE" w14:textId="77777777" w:rsidR="007B5487" w:rsidRPr="007B5487" w:rsidRDefault="007B5487" w:rsidP="007B5487">
            <w:pPr>
              <w:rPr>
                <w:lang w:val="en-IN"/>
              </w:rPr>
            </w:pPr>
            <w:r w:rsidRPr="007B5487">
              <w:rPr>
                <w:lang w:val="en-IN"/>
              </w:rPr>
              <w:t>Release Date</w:t>
            </w:r>
          </w:p>
        </w:tc>
        <w:tc>
          <w:tcPr>
            <w:tcW w:w="0" w:type="auto"/>
            <w:vAlign w:val="center"/>
            <w:hideMark/>
          </w:tcPr>
          <w:p w14:paraId="2CC4A75B" w14:textId="77777777" w:rsidR="007B5487" w:rsidRPr="007B5487" w:rsidRDefault="007B5487" w:rsidP="007B5487">
            <w:pPr>
              <w:rPr>
                <w:lang w:val="en-IN"/>
              </w:rPr>
            </w:pPr>
            <w:r w:rsidRPr="007B5487">
              <w:rPr>
                <w:lang w:val="en-IN"/>
              </w:rPr>
              <w:t>Trend analysis</w:t>
            </w:r>
          </w:p>
        </w:tc>
      </w:tr>
      <w:tr w:rsidR="007B5487" w:rsidRPr="007B5487" w14:paraId="4D5BDAC7" w14:textId="77777777">
        <w:trPr>
          <w:tblCellSpacing w:w="15" w:type="dxa"/>
        </w:trPr>
        <w:tc>
          <w:tcPr>
            <w:tcW w:w="0" w:type="auto"/>
            <w:vAlign w:val="center"/>
            <w:hideMark/>
          </w:tcPr>
          <w:p w14:paraId="50729987" w14:textId="77777777" w:rsidR="007B5487" w:rsidRPr="007B5487" w:rsidRDefault="007B5487" w:rsidP="007B5487">
            <w:pPr>
              <w:rPr>
                <w:lang w:val="en-IN"/>
              </w:rPr>
            </w:pPr>
            <w:r w:rsidRPr="007B5487">
              <w:rPr>
                <w:lang w:val="en-IN"/>
              </w:rPr>
              <w:t>Feature Description</w:t>
            </w:r>
          </w:p>
        </w:tc>
        <w:tc>
          <w:tcPr>
            <w:tcW w:w="0" w:type="auto"/>
            <w:vAlign w:val="center"/>
            <w:hideMark/>
          </w:tcPr>
          <w:p w14:paraId="5778B8F1" w14:textId="77777777" w:rsidR="007B5487" w:rsidRPr="007B5487" w:rsidRDefault="007B5487" w:rsidP="007B5487">
            <w:pPr>
              <w:rPr>
                <w:lang w:val="en-IN"/>
              </w:rPr>
            </w:pPr>
            <w:r w:rsidRPr="007B5487">
              <w:rPr>
                <w:lang w:val="en-IN"/>
              </w:rPr>
              <w:t>Semantic risk</w:t>
            </w:r>
          </w:p>
        </w:tc>
      </w:tr>
      <w:tr w:rsidR="007B5487" w:rsidRPr="007B5487" w14:paraId="27BA0760" w14:textId="77777777">
        <w:trPr>
          <w:tblCellSpacing w:w="15" w:type="dxa"/>
        </w:trPr>
        <w:tc>
          <w:tcPr>
            <w:tcW w:w="0" w:type="auto"/>
            <w:vAlign w:val="center"/>
            <w:hideMark/>
          </w:tcPr>
          <w:p w14:paraId="57E4ED57" w14:textId="77777777" w:rsidR="007B5487" w:rsidRPr="007B5487" w:rsidRDefault="007B5487" w:rsidP="007B5487">
            <w:pPr>
              <w:rPr>
                <w:lang w:val="en-IN"/>
              </w:rPr>
            </w:pPr>
            <w:r w:rsidRPr="007B5487">
              <w:rPr>
                <w:lang w:val="en-IN"/>
              </w:rPr>
              <w:t>Bug Fix Description</w:t>
            </w:r>
          </w:p>
        </w:tc>
        <w:tc>
          <w:tcPr>
            <w:tcW w:w="0" w:type="auto"/>
            <w:vAlign w:val="center"/>
            <w:hideMark/>
          </w:tcPr>
          <w:p w14:paraId="047215C6" w14:textId="77777777" w:rsidR="007B5487" w:rsidRPr="007B5487" w:rsidRDefault="007B5487" w:rsidP="007B5487">
            <w:pPr>
              <w:rPr>
                <w:lang w:val="en-IN"/>
              </w:rPr>
            </w:pPr>
            <w:r w:rsidRPr="007B5487">
              <w:rPr>
                <w:lang w:val="en-IN"/>
              </w:rPr>
              <w:t>Signal for latent complexity</w:t>
            </w:r>
          </w:p>
        </w:tc>
      </w:tr>
      <w:tr w:rsidR="007B5487" w:rsidRPr="007B5487" w14:paraId="5591A07D" w14:textId="77777777">
        <w:trPr>
          <w:tblCellSpacing w:w="15" w:type="dxa"/>
        </w:trPr>
        <w:tc>
          <w:tcPr>
            <w:tcW w:w="0" w:type="auto"/>
            <w:vAlign w:val="center"/>
            <w:hideMark/>
          </w:tcPr>
          <w:p w14:paraId="26B9BB6D" w14:textId="77777777" w:rsidR="007B5487" w:rsidRPr="007B5487" w:rsidRDefault="007B5487" w:rsidP="007B5487">
            <w:pPr>
              <w:rPr>
                <w:lang w:val="en-IN"/>
              </w:rPr>
            </w:pPr>
            <w:r w:rsidRPr="007B5487">
              <w:rPr>
                <w:lang w:val="en-IN"/>
              </w:rPr>
              <w:t>Module</w:t>
            </w:r>
          </w:p>
        </w:tc>
        <w:tc>
          <w:tcPr>
            <w:tcW w:w="0" w:type="auto"/>
            <w:vAlign w:val="center"/>
            <w:hideMark/>
          </w:tcPr>
          <w:p w14:paraId="3E581E5D" w14:textId="77777777" w:rsidR="007B5487" w:rsidRPr="007B5487" w:rsidRDefault="007B5487" w:rsidP="007B5487">
            <w:pPr>
              <w:rPr>
                <w:lang w:val="en-IN"/>
              </w:rPr>
            </w:pPr>
            <w:r w:rsidRPr="007B5487">
              <w:rPr>
                <w:lang w:val="en-IN"/>
              </w:rPr>
              <w:t>Risk clustering</w:t>
            </w:r>
          </w:p>
        </w:tc>
      </w:tr>
      <w:tr w:rsidR="007B5487" w:rsidRPr="007B5487" w14:paraId="79E360C3" w14:textId="77777777">
        <w:trPr>
          <w:tblCellSpacing w:w="15" w:type="dxa"/>
        </w:trPr>
        <w:tc>
          <w:tcPr>
            <w:tcW w:w="0" w:type="auto"/>
            <w:vAlign w:val="center"/>
            <w:hideMark/>
          </w:tcPr>
          <w:p w14:paraId="4EC6B8EC" w14:textId="77777777" w:rsidR="007B5487" w:rsidRPr="007B5487" w:rsidRDefault="007B5487" w:rsidP="007B5487">
            <w:pPr>
              <w:rPr>
                <w:lang w:val="en-IN"/>
              </w:rPr>
            </w:pPr>
            <w:r w:rsidRPr="007B5487">
              <w:rPr>
                <w:lang w:val="en-IN"/>
              </w:rPr>
              <w:t>Severity</w:t>
            </w:r>
          </w:p>
        </w:tc>
        <w:tc>
          <w:tcPr>
            <w:tcW w:w="0" w:type="auto"/>
            <w:vAlign w:val="center"/>
            <w:hideMark/>
          </w:tcPr>
          <w:p w14:paraId="38B10396" w14:textId="77777777" w:rsidR="007B5487" w:rsidRPr="007B5487" w:rsidRDefault="007B5487" w:rsidP="007B5487">
            <w:pPr>
              <w:rPr>
                <w:lang w:val="en-IN"/>
              </w:rPr>
            </w:pPr>
            <w:r w:rsidRPr="007B5487">
              <w:rPr>
                <w:lang w:val="en-IN"/>
              </w:rPr>
              <w:t>Weighting</w:t>
            </w:r>
          </w:p>
        </w:tc>
      </w:tr>
      <w:tr w:rsidR="007B5487" w:rsidRPr="007B5487" w14:paraId="05826F8B" w14:textId="77777777">
        <w:trPr>
          <w:tblCellSpacing w:w="15" w:type="dxa"/>
        </w:trPr>
        <w:tc>
          <w:tcPr>
            <w:tcW w:w="0" w:type="auto"/>
            <w:vAlign w:val="center"/>
            <w:hideMark/>
          </w:tcPr>
          <w:p w14:paraId="23041FCA" w14:textId="77777777" w:rsidR="007B5487" w:rsidRPr="007B5487" w:rsidRDefault="007B5487" w:rsidP="007B5487">
            <w:pPr>
              <w:rPr>
                <w:lang w:val="en-IN"/>
              </w:rPr>
            </w:pPr>
            <w:r w:rsidRPr="007B5487">
              <w:rPr>
                <w:lang w:val="en-IN"/>
              </w:rPr>
              <w:lastRenderedPageBreak/>
              <w:t>Change Type</w:t>
            </w:r>
          </w:p>
        </w:tc>
        <w:tc>
          <w:tcPr>
            <w:tcW w:w="0" w:type="auto"/>
            <w:vAlign w:val="center"/>
            <w:hideMark/>
          </w:tcPr>
          <w:p w14:paraId="7044411A" w14:textId="77777777" w:rsidR="007B5487" w:rsidRPr="007B5487" w:rsidRDefault="007B5487" w:rsidP="007B5487">
            <w:pPr>
              <w:rPr>
                <w:lang w:val="en-IN"/>
              </w:rPr>
            </w:pPr>
            <w:r w:rsidRPr="007B5487">
              <w:rPr>
                <w:lang w:val="en-IN"/>
              </w:rPr>
              <w:t>Pattern indicator</w:t>
            </w:r>
          </w:p>
        </w:tc>
      </w:tr>
      <w:tr w:rsidR="007B5487" w:rsidRPr="007B5487" w14:paraId="1599954A" w14:textId="77777777">
        <w:trPr>
          <w:tblCellSpacing w:w="15" w:type="dxa"/>
        </w:trPr>
        <w:tc>
          <w:tcPr>
            <w:tcW w:w="0" w:type="auto"/>
            <w:vAlign w:val="center"/>
            <w:hideMark/>
          </w:tcPr>
          <w:p w14:paraId="77FDECF4" w14:textId="77777777" w:rsidR="007B5487" w:rsidRPr="007B5487" w:rsidRDefault="007B5487" w:rsidP="007B5487">
            <w:pPr>
              <w:rPr>
                <w:lang w:val="en-IN"/>
              </w:rPr>
            </w:pPr>
            <w:r w:rsidRPr="007B5487">
              <w:rPr>
                <w:lang w:val="en-IN"/>
              </w:rPr>
              <w:t>Owner</w:t>
            </w:r>
          </w:p>
        </w:tc>
        <w:tc>
          <w:tcPr>
            <w:tcW w:w="0" w:type="auto"/>
            <w:vAlign w:val="center"/>
            <w:hideMark/>
          </w:tcPr>
          <w:p w14:paraId="63783517" w14:textId="77777777" w:rsidR="007B5487" w:rsidRPr="007B5487" w:rsidRDefault="007B5487" w:rsidP="007B5487">
            <w:pPr>
              <w:rPr>
                <w:lang w:val="en-IN"/>
              </w:rPr>
            </w:pPr>
            <w:r w:rsidRPr="007B5487">
              <w:rPr>
                <w:lang w:val="en-IN"/>
              </w:rPr>
              <w:t>Human-driven variance</w:t>
            </w:r>
          </w:p>
        </w:tc>
      </w:tr>
      <w:tr w:rsidR="007B5487" w:rsidRPr="007B5487" w14:paraId="54E3E379" w14:textId="77777777">
        <w:trPr>
          <w:tblCellSpacing w:w="15" w:type="dxa"/>
        </w:trPr>
        <w:tc>
          <w:tcPr>
            <w:tcW w:w="0" w:type="auto"/>
            <w:vAlign w:val="center"/>
            <w:hideMark/>
          </w:tcPr>
          <w:p w14:paraId="4000FADE" w14:textId="77777777" w:rsidR="007B5487" w:rsidRPr="007B5487" w:rsidRDefault="007B5487" w:rsidP="007B5487">
            <w:pPr>
              <w:rPr>
                <w:lang w:val="en-IN"/>
              </w:rPr>
            </w:pPr>
            <w:r w:rsidRPr="007B5487">
              <w:rPr>
                <w:lang w:val="en-IN"/>
              </w:rPr>
              <w:t>Environment</w:t>
            </w:r>
          </w:p>
        </w:tc>
        <w:tc>
          <w:tcPr>
            <w:tcW w:w="0" w:type="auto"/>
            <w:vAlign w:val="center"/>
            <w:hideMark/>
          </w:tcPr>
          <w:p w14:paraId="00A4FF54" w14:textId="77777777" w:rsidR="007B5487" w:rsidRPr="007B5487" w:rsidRDefault="007B5487" w:rsidP="007B5487">
            <w:pPr>
              <w:rPr>
                <w:lang w:val="en-IN"/>
              </w:rPr>
            </w:pPr>
            <w:r w:rsidRPr="007B5487">
              <w:rPr>
                <w:lang w:val="en-IN"/>
              </w:rPr>
              <w:t>Deployment risk context</w:t>
            </w:r>
          </w:p>
        </w:tc>
      </w:tr>
      <w:tr w:rsidR="007B5487" w:rsidRPr="007B5487" w14:paraId="2BFD4F06" w14:textId="77777777">
        <w:trPr>
          <w:tblCellSpacing w:w="15" w:type="dxa"/>
        </w:trPr>
        <w:tc>
          <w:tcPr>
            <w:tcW w:w="0" w:type="auto"/>
            <w:vAlign w:val="center"/>
            <w:hideMark/>
          </w:tcPr>
          <w:p w14:paraId="459A8E5F" w14:textId="77777777" w:rsidR="007B5487" w:rsidRPr="007B5487" w:rsidRDefault="007B5487" w:rsidP="007B5487">
            <w:pPr>
              <w:rPr>
                <w:lang w:val="en-IN"/>
              </w:rPr>
            </w:pPr>
            <w:r w:rsidRPr="007B5487">
              <w:rPr>
                <w:lang w:val="en-IN"/>
              </w:rPr>
              <w:t>Deployment Window</w:t>
            </w:r>
          </w:p>
        </w:tc>
        <w:tc>
          <w:tcPr>
            <w:tcW w:w="0" w:type="auto"/>
            <w:vAlign w:val="center"/>
            <w:hideMark/>
          </w:tcPr>
          <w:p w14:paraId="5554A9A7" w14:textId="77777777" w:rsidR="007B5487" w:rsidRPr="007B5487" w:rsidRDefault="007B5487" w:rsidP="007B5487">
            <w:pPr>
              <w:rPr>
                <w:lang w:val="en-IN"/>
              </w:rPr>
            </w:pPr>
            <w:r w:rsidRPr="007B5487">
              <w:rPr>
                <w:lang w:val="en-IN"/>
              </w:rPr>
              <w:t>Time-based risk</w:t>
            </w:r>
          </w:p>
        </w:tc>
      </w:tr>
      <w:tr w:rsidR="007B5487" w:rsidRPr="007B5487" w14:paraId="156EF0E5" w14:textId="77777777">
        <w:trPr>
          <w:tblCellSpacing w:w="15" w:type="dxa"/>
        </w:trPr>
        <w:tc>
          <w:tcPr>
            <w:tcW w:w="0" w:type="auto"/>
            <w:vAlign w:val="center"/>
            <w:hideMark/>
          </w:tcPr>
          <w:p w14:paraId="2FCD6D7A" w14:textId="77777777" w:rsidR="007B5487" w:rsidRPr="007B5487" w:rsidRDefault="007B5487" w:rsidP="007B5487">
            <w:pPr>
              <w:rPr>
                <w:lang w:val="en-IN"/>
              </w:rPr>
            </w:pPr>
            <w:r w:rsidRPr="007B5487">
              <w:rPr>
                <w:lang w:val="en-IN"/>
              </w:rPr>
              <w:t>Production Defects (Yes/No)</w:t>
            </w:r>
          </w:p>
        </w:tc>
        <w:tc>
          <w:tcPr>
            <w:tcW w:w="0" w:type="auto"/>
            <w:vAlign w:val="center"/>
            <w:hideMark/>
          </w:tcPr>
          <w:p w14:paraId="76EDA20E" w14:textId="77777777" w:rsidR="007B5487" w:rsidRPr="007B5487" w:rsidRDefault="007B5487" w:rsidP="007B5487">
            <w:pPr>
              <w:rPr>
                <w:lang w:val="en-IN"/>
              </w:rPr>
            </w:pPr>
            <w:r w:rsidRPr="007B5487">
              <w:rPr>
                <w:lang w:val="en-IN"/>
              </w:rPr>
              <w:t>Ground truth label</w:t>
            </w:r>
          </w:p>
        </w:tc>
      </w:tr>
    </w:tbl>
    <w:p w14:paraId="5C1C33C4" w14:textId="77777777" w:rsidR="007B5487" w:rsidRPr="007B5487" w:rsidRDefault="007B5487" w:rsidP="007B5487">
      <w:pPr>
        <w:rPr>
          <w:lang w:val="en-IN"/>
        </w:rPr>
      </w:pPr>
      <w:r w:rsidRPr="007B5487">
        <w:rPr>
          <w:lang w:val="en-IN"/>
        </w:rPr>
        <w:t>This enables:</w:t>
      </w:r>
    </w:p>
    <w:p w14:paraId="40FAD758" w14:textId="77777777" w:rsidR="007B5487" w:rsidRPr="007B5487" w:rsidRDefault="007B5487" w:rsidP="007B5487">
      <w:pPr>
        <w:rPr>
          <w:lang w:val="en-IN"/>
        </w:rPr>
      </w:pPr>
      <w:r w:rsidRPr="007B5487">
        <w:rPr>
          <w:rFonts w:ascii="Segoe UI Emoji" w:hAnsi="Segoe UI Emoji" w:cs="Segoe UI Emoji"/>
          <w:lang w:val="en-IN"/>
        </w:rPr>
        <w:t>✅</w:t>
      </w:r>
      <w:r w:rsidRPr="007B5487">
        <w:rPr>
          <w:lang w:val="en-IN"/>
        </w:rPr>
        <w:t xml:space="preserve"> Supervised classification</w:t>
      </w:r>
      <w:r w:rsidRPr="007B5487">
        <w:rPr>
          <w:lang w:val="en-IN"/>
        </w:rPr>
        <w:br/>
      </w:r>
      <w:r w:rsidRPr="007B5487">
        <w:rPr>
          <w:rFonts w:ascii="Segoe UI Emoji" w:hAnsi="Segoe UI Emoji" w:cs="Segoe UI Emoji"/>
          <w:lang w:val="en-IN"/>
        </w:rPr>
        <w:t>✅</w:t>
      </w:r>
      <w:r w:rsidRPr="007B5487">
        <w:rPr>
          <w:lang w:val="en-IN"/>
        </w:rPr>
        <w:t xml:space="preserve"> Explainable AI outputs</w:t>
      </w:r>
      <w:r w:rsidRPr="007B5487">
        <w:rPr>
          <w:lang w:val="en-IN"/>
        </w:rPr>
        <w:br/>
      </w:r>
      <w:r w:rsidRPr="007B5487">
        <w:rPr>
          <w:rFonts w:ascii="Segoe UI Emoji" w:hAnsi="Segoe UI Emoji" w:cs="Segoe UI Emoji"/>
          <w:lang w:val="en-IN"/>
        </w:rPr>
        <w:t>✅</w:t>
      </w:r>
      <w:r w:rsidRPr="007B5487">
        <w:rPr>
          <w:lang w:val="en-IN"/>
        </w:rPr>
        <w:t xml:space="preserve"> Correlation and causation patterns</w:t>
      </w:r>
      <w:r w:rsidRPr="007B5487">
        <w:rPr>
          <w:lang w:val="en-IN"/>
        </w:rPr>
        <w:br/>
      </w:r>
      <w:r w:rsidRPr="007B5487">
        <w:rPr>
          <w:rFonts w:ascii="Segoe UI Emoji" w:hAnsi="Segoe UI Emoji" w:cs="Segoe UI Emoji"/>
          <w:lang w:val="en-IN"/>
        </w:rPr>
        <w:t>✅</w:t>
      </w:r>
      <w:r w:rsidRPr="007B5487">
        <w:rPr>
          <w:lang w:val="en-IN"/>
        </w:rPr>
        <w:t xml:space="preserve"> Similarity search (release to release)</w:t>
      </w:r>
      <w:r w:rsidRPr="007B5487">
        <w:rPr>
          <w:lang w:val="en-IN"/>
        </w:rPr>
        <w:br/>
      </w:r>
      <w:r w:rsidRPr="007B5487">
        <w:rPr>
          <w:rFonts w:ascii="Segoe UI Emoji" w:hAnsi="Segoe UI Emoji" w:cs="Segoe UI Emoji"/>
          <w:lang w:val="en-IN"/>
        </w:rPr>
        <w:t>✅</w:t>
      </w:r>
      <w:r w:rsidRPr="007B5487">
        <w:rPr>
          <w:lang w:val="en-IN"/>
        </w:rPr>
        <w:t xml:space="preserve"> Risk-driven prioritization</w:t>
      </w:r>
    </w:p>
    <w:p w14:paraId="72242F72" w14:textId="77777777" w:rsidR="007B5487" w:rsidRPr="007B5487" w:rsidRDefault="007B5487" w:rsidP="007B5487">
      <w:pPr>
        <w:rPr>
          <w:lang w:val="en-IN"/>
        </w:rPr>
      </w:pPr>
      <w:r w:rsidRPr="007B5487">
        <w:rPr>
          <w:lang w:val="en-IN"/>
        </w:rPr>
        <w:pict w14:anchorId="2780E2B4">
          <v:rect id="_x0000_i1108" style="width:0;height:1.5pt" o:hralign="center" o:hrstd="t" o:hr="t" fillcolor="#a0a0a0" stroked="f"/>
        </w:pict>
      </w:r>
    </w:p>
    <w:p w14:paraId="713D1881" w14:textId="77777777" w:rsidR="007B5487" w:rsidRPr="007B5487" w:rsidRDefault="007B5487" w:rsidP="007B5487">
      <w:pPr>
        <w:rPr>
          <w:b/>
          <w:bCs/>
          <w:lang w:val="en-IN"/>
        </w:rPr>
      </w:pPr>
      <w:r w:rsidRPr="007B5487">
        <w:rPr>
          <w:rFonts w:ascii="Segoe UI Emoji" w:hAnsi="Segoe UI Emoji" w:cs="Segoe UI Emoji"/>
          <w:b/>
          <w:bCs/>
          <w:lang w:val="en-IN"/>
        </w:rPr>
        <w:t>📈</w:t>
      </w:r>
      <w:r w:rsidRPr="007B5487">
        <w:rPr>
          <w:b/>
          <w:bCs/>
          <w:lang w:val="en-IN"/>
        </w:rPr>
        <w:t xml:space="preserve"> 4. Why This Agent Is Valuable</w:t>
      </w:r>
    </w:p>
    <w:p w14:paraId="4FE202E0" w14:textId="77777777" w:rsidR="007B5487" w:rsidRPr="007B5487" w:rsidRDefault="007B5487" w:rsidP="007B5487">
      <w:pPr>
        <w:rPr>
          <w:lang w:val="en-IN"/>
        </w:rPr>
      </w:pPr>
      <w:r w:rsidRPr="007B5487">
        <w:rPr>
          <w:lang w:val="en-IN"/>
        </w:rPr>
        <w:t>Here’s the practical value generated:</w:t>
      </w:r>
    </w:p>
    <w:p w14:paraId="2C952883" w14:textId="77777777" w:rsidR="007B5487" w:rsidRPr="007B5487" w:rsidRDefault="007B5487" w:rsidP="007B5487">
      <w:pPr>
        <w:rPr>
          <w:lang w:val="en-IN"/>
        </w:rPr>
      </w:pPr>
      <w:r w:rsidRPr="007B5487">
        <w:rPr>
          <w:lang w:val="en-IN"/>
        </w:rPr>
        <w:pict w14:anchorId="1685D914">
          <v:rect id="_x0000_i1109" style="width:0;height:1.5pt" o:hralign="center" o:hrstd="t" o:hr="t" fillcolor="#a0a0a0" stroked="f"/>
        </w:pict>
      </w:r>
    </w:p>
    <w:p w14:paraId="713FFAF6" w14:textId="77777777" w:rsidR="007B5487" w:rsidRPr="007B5487" w:rsidRDefault="007B5487" w:rsidP="007B5487">
      <w:pPr>
        <w:rPr>
          <w:b/>
          <w:bCs/>
          <w:lang w:val="en-IN"/>
        </w:rPr>
      </w:pPr>
      <w:r w:rsidRPr="007B5487">
        <w:rPr>
          <w:rFonts w:ascii="Segoe UI Emoji" w:hAnsi="Segoe UI Emoji" w:cs="Segoe UI Emoji"/>
          <w:b/>
          <w:bCs/>
          <w:lang w:val="en-IN"/>
        </w:rPr>
        <w:t>🟢</w:t>
      </w:r>
      <w:r w:rsidRPr="007B5487">
        <w:rPr>
          <w:b/>
          <w:bCs/>
          <w:lang w:val="en-IN"/>
        </w:rPr>
        <w:t xml:space="preserve"> A. Early Risk Detection</w:t>
      </w:r>
    </w:p>
    <w:p w14:paraId="3E8B933F" w14:textId="77777777" w:rsidR="007B5487" w:rsidRPr="007B5487" w:rsidRDefault="007B5487" w:rsidP="007B5487">
      <w:pPr>
        <w:rPr>
          <w:lang w:val="en-IN"/>
        </w:rPr>
      </w:pPr>
      <w:r w:rsidRPr="007B5487">
        <w:rPr>
          <w:lang w:val="en-IN"/>
        </w:rPr>
        <w:t>Instead of reacting after release:</w:t>
      </w:r>
    </w:p>
    <w:p w14:paraId="0B9CB6AD" w14:textId="77777777" w:rsidR="007B5487" w:rsidRPr="007B5487" w:rsidRDefault="007B5487" w:rsidP="007B5487">
      <w:pPr>
        <w:numPr>
          <w:ilvl w:val="0"/>
          <w:numId w:val="15"/>
        </w:numPr>
        <w:rPr>
          <w:lang w:val="en-IN"/>
        </w:rPr>
      </w:pPr>
      <w:r w:rsidRPr="007B5487">
        <w:rPr>
          <w:lang w:val="en-IN"/>
        </w:rPr>
        <w:t xml:space="preserve">You get a </w:t>
      </w:r>
      <w:r w:rsidRPr="007B5487">
        <w:rPr>
          <w:b/>
          <w:bCs/>
          <w:lang w:val="en-IN"/>
        </w:rPr>
        <w:t>probability score before production</w:t>
      </w:r>
    </w:p>
    <w:p w14:paraId="1618B5B6" w14:textId="77777777" w:rsidR="007B5487" w:rsidRPr="007B5487" w:rsidRDefault="007B5487" w:rsidP="007B5487">
      <w:pPr>
        <w:numPr>
          <w:ilvl w:val="0"/>
          <w:numId w:val="15"/>
        </w:numPr>
        <w:rPr>
          <w:lang w:val="en-IN"/>
        </w:rPr>
      </w:pPr>
      <w:r w:rsidRPr="007B5487">
        <w:rPr>
          <w:lang w:val="en-IN"/>
        </w:rPr>
        <w:t>Helps decide “Go/No-Go” with confidence</w:t>
      </w:r>
    </w:p>
    <w:p w14:paraId="4CFFB6B2" w14:textId="77777777" w:rsidR="007B5487" w:rsidRPr="007B5487" w:rsidRDefault="007B5487" w:rsidP="007B5487">
      <w:pPr>
        <w:numPr>
          <w:ilvl w:val="0"/>
          <w:numId w:val="15"/>
        </w:numPr>
        <w:rPr>
          <w:lang w:val="en-IN"/>
        </w:rPr>
      </w:pPr>
      <w:r w:rsidRPr="007B5487">
        <w:rPr>
          <w:lang w:val="en-IN"/>
        </w:rPr>
        <w:t>Reduces firefighting costs and sprint waste</w:t>
      </w:r>
    </w:p>
    <w:p w14:paraId="0910B19F" w14:textId="77777777" w:rsidR="007B5487" w:rsidRPr="007B5487" w:rsidRDefault="007B5487" w:rsidP="007B5487">
      <w:pPr>
        <w:rPr>
          <w:lang w:val="en-IN"/>
        </w:rPr>
      </w:pPr>
      <w:r w:rsidRPr="007B5487">
        <w:rPr>
          <w:lang w:val="en-IN"/>
        </w:rPr>
        <w:t xml:space="preserve">Even partial risk reduction is </w:t>
      </w:r>
      <w:r w:rsidRPr="007B5487">
        <w:rPr>
          <w:b/>
          <w:bCs/>
          <w:lang w:val="en-IN"/>
        </w:rPr>
        <w:t>measurable ROI</w:t>
      </w:r>
    </w:p>
    <w:p w14:paraId="607AC3E7" w14:textId="77777777" w:rsidR="007B5487" w:rsidRPr="007B5487" w:rsidRDefault="007B5487" w:rsidP="007B5487">
      <w:pPr>
        <w:rPr>
          <w:lang w:val="en-IN"/>
        </w:rPr>
      </w:pPr>
      <w:r w:rsidRPr="007B5487">
        <w:rPr>
          <w:lang w:val="en-IN"/>
        </w:rPr>
        <w:pict w14:anchorId="27E584E5">
          <v:rect id="_x0000_i1110" style="width:0;height:1.5pt" o:hralign="center" o:hrstd="t" o:hr="t" fillcolor="#a0a0a0" stroked="f"/>
        </w:pict>
      </w:r>
    </w:p>
    <w:p w14:paraId="60BA5606" w14:textId="77777777" w:rsidR="007B5487" w:rsidRPr="007B5487" w:rsidRDefault="007B5487" w:rsidP="007B5487">
      <w:pPr>
        <w:rPr>
          <w:b/>
          <w:bCs/>
          <w:lang w:val="en-IN"/>
        </w:rPr>
      </w:pPr>
      <w:r w:rsidRPr="007B5487">
        <w:rPr>
          <w:rFonts w:ascii="Segoe UI Emoji" w:hAnsi="Segoe UI Emoji" w:cs="Segoe UI Emoji"/>
          <w:b/>
          <w:bCs/>
          <w:lang w:val="en-IN"/>
        </w:rPr>
        <w:t>🔍</w:t>
      </w:r>
      <w:r w:rsidRPr="007B5487">
        <w:rPr>
          <w:b/>
          <w:bCs/>
          <w:lang w:val="en-IN"/>
        </w:rPr>
        <w:t xml:space="preserve"> B. Focused Verification</w:t>
      </w:r>
    </w:p>
    <w:p w14:paraId="67830D9A" w14:textId="77777777" w:rsidR="007B5487" w:rsidRPr="007B5487" w:rsidRDefault="007B5487" w:rsidP="007B5487">
      <w:pPr>
        <w:rPr>
          <w:lang w:val="en-IN"/>
        </w:rPr>
      </w:pPr>
      <w:r w:rsidRPr="007B5487">
        <w:rPr>
          <w:lang w:val="en-IN"/>
        </w:rPr>
        <w:t>Instead of blanket regression:</w:t>
      </w:r>
    </w:p>
    <w:p w14:paraId="29ADBC97" w14:textId="77777777" w:rsidR="007B5487" w:rsidRPr="007B5487" w:rsidRDefault="007B5487" w:rsidP="007B5487">
      <w:pPr>
        <w:rPr>
          <w:lang w:val="en-IN"/>
        </w:rPr>
      </w:pPr>
      <w:r w:rsidRPr="007B5487">
        <w:rPr>
          <w:lang w:val="en-IN"/>
        </w:rPr>
        <w:t>The agent can recommend:</w:t>
      </w:r>
    </w:p>
    <w:p w14:paraId="0928B910" w14:textId="77777777" w:rsidR="007B5487" w:rsidRPr="007B5487" w:rsidRDefault="007B5487" w:rsidP="007B5487">
      <w:pPr>
        <w:numPr>
          <w:ilvl w:val="0"/>
          <w:numId w:val="16"/>
        </w:numPr>
        <w:rPr>
          <w:lang w:val="en-IN"/>
        </w:rPr>
      </w:pPr>
      <w:r w:rsidRPr="007B5487">
        <w:rPr>
          <w:lang w:val="en-IN"/>
        </w:rPr>
        <w:t>Which modules need deeper regression focus</w:t>
      </w:r>
    </w:p>
    <w:p w14:paraId="7A5043DF" w14:textId="77777777" w:rsidR="007B5487" w:rsidRPr="007B5487" w:rsidRDefault="007B5487" w:rsidP="007B5487">
      <w:pPr>
        <w:numPr>
          <w:ilvl w:val="0"/>
          <w:numId w:val="16"/>
        </w:numPr>
        <w:rPr>
          <w:lang w:val="en-IN"/>
        </w:rPr>
      </w:pPr>
      <w:r w:rsidRPr="007B5487">
        <w:rPr>
          <w:lang w:val="en-IN"/>
        </w:rPr>
        <w:t>Which combinations of change types historically cause defects</w:t>
      </w:r>
    </w:p>
    <w:p w14:paraId="7448B087" w14:textId="77777777" w:rsidR="007B5487" w:rsidRPr="007B5487" w:rsidRDefault="007B5487" w:rsidP="007B5487">
      <w:pPr>
        <w:numPr>
          <w:ilvl w:val="0"/>
          <w:numId w:val="16"/>
        </w:numPr>
        <w:rPr>
          <w:lang w:val="en-IN"/>
        </w:rPr>
      </w:pPr>
      <w:r w:rsidRPr="007B5487">
        <w:rPr>
          <w:lang w:val="en-IN"/>
        </w:rPr>
        <w:lastRenderedPageBreak/>
        <w:t>Similar past releases as hindsight guides</w:t>
      </w:r>
    </w:p>
    <w:p w14:paraId="23A92840" w14:textId="77777777" w:rsidR="007B5487" w:rsidRPr="007B5487" w:rsidRDefault="007B5487" w:rsidP="007B5487">
      <w:pPr>
        <w:rPr>
          <w:lang w:val="en-IN"/>
        </w:rPr>
      </w:pPr>
      <w:r w:rsidRPr="007B5487">
        <w:rPr>
          <w:lang w:val="en-IN"/>
        </w:rPr>
        <w:t>This reduces:</w:t>
      </w:r>
    </w:p>
    <w:p w14:paraId="2B79E6CF" w14:textId="77777777" w:rsidR="007B5487" w:rsidRPr="007B5487" w:rsidRDefault="007B5487" w:rsidP="007B5487">
      <w:pPr>
        <w:numPr>
          <w:ilvl w:val="0"/>
          <w:numId w:val="17"/>
        </w:numPr>
        <w:rPr>
          <w:lang w:val="en-IN"/>
        </w:rPr>
      </w:pPr>
      <w:r w:rsidRPr="007B5487">
        <w:rPr>
          <w:lang w:val="en-IN"/>
        </w:rPr>
        <w:t>Test effort</w:t>
      </w:r>
    </w:p>
    <w:p w14:paraId="7E985894" w14:textId="77777777" w:rsidR="007B5487" w:rsidRPr="007B5487" w:rsidRDefault="007B5487" w:rsidP="007B5487">
      <w:pPr>
        <w:numPr>
          <w:ilvl w:val="0"/>
          <w:numId w:val="17"/>
        </w:numPr>
        <w:rPr>
          <w:lang w:val="en-IN"/>
        </w:rPr>
      </w:pPr>
      <w:r w:rsidRPr="007B5487">
        <w:rPr>
          <w:lang w:val="en-IN"/>
        </w:rPr>
        <w:t>Execution time</w:t>
      </w:r>
    </w:p>
    <w:p w14:paraId="358B2D9D" w14:textId="77777777" w:rsidR="007B5487" w:rsidRPr="007B5487" w:rsidRDefault="007B5487" w:rsidP="007B5487">
      <w:pPr>
        <w:numPr>
          <w:ilvl w:val="0"/>
          <w:numId w:val="17"/>
        </w:numPr>
        <w:rPr>
          <w:lang w:val="en-IN"/>
        </w:rPr>
      </w:pPr>
      <w:r w:rsidRPr="007B5487">
        <w:rPr>
          <w:lang w:val="en-IN"/>
        </w:rPr>
        <w:t>Unnecessary cycles</w:t>
      </w:r>
    </w:p>
    <w:p w14:paraId="37619FA6" w14:textId="77777777" w:rsidR="007B5487" w:rsidRPr="007B5487" w:rsidRDefault="007B5487" w:rsidP="007B5487">
      <w:pPr>
        <w:rPr>
          <w:lang w:val="en-IN"/>
        </w:rPr>
      </w:pPr>
      <w:r w:rsidRPr="007B5487">
        <w:rPr>
          <w:lang w:val="en-IN"/>
        </w:rPr>
        <w:pict w14:anchorId="2B281A9C">
          <v:rect id="_x0000_i1111" style="width:0;height:1.5pt" o:hralign="center" o:hrstd="t" o:hr="t" fillcolor="#a0a0a0" stroked="f"/>
        </w:pict>
      </w:r>
    </w:p>
    <w:p w14:paraId="37368550" w14:textId="77777777" w:rsidR="007B5487" w:rsidRPr="007B5487" w:rsidRDefault="007B5487" w:rsidP="007B5487">
      <w:pPr>
        <w:rPr>
          <w:b/>
          <w:bCs/>
          <w:lang w:val="en-IN"/>
        </w:rPr>
      </w:pPr>
      <w:r w:rsidRPr="007B5487">
        <w:rPr>
          <w:rFonts w:ascii="Segoe UI Emoji" w:hAnsi="Segoe UI Emoji" w:cs="Segoe UI Emoji"/>
          <w:b/>
          <w:bCs/>
          <w:lang w:val="en-IN"/>
        </w:rPr>
        <w:t>📊</w:t>
      </w:r>
      <w:r w:rsidRPr="007B5487">
        <w:rPr>
          <w:b/>
          <w:bCs/>
          <w:lang w:val="en-IN"/>
        </w:rPr>
        <w:t xml:space="preserve"> C. Explainability (Not a Black Box)</w:t>
      </w:r>
    </w:p>
    <w:p w14:paraId="41A51804" w14:textId="77777777" w:rsidR="007B5487" w:rsidRPr="007B5487" w:rsidRDefault="007B5487" w:rsidP="007B5487">
      <w:pPr>
        <w:rPr>
          <w:lang w:val="en-IN"/>
        </w:rPr>
      </w:pPr>
      <w:r w:rsidRPr="007B5487">
        <w:rPr>
          <w:lang w:val="en-IN"/>
        </w:rPr>
        <w:t>The agent won’t just output a number.</w:t>
      </w:r>
    </w:p>
    <w:p w14:paraId="75973601" w14:textId="77777777" w:rsidR="007B5487" w:rsidRPr="007B5487" w:rsidRDefault="007B5487" w:rsidP="007B5487">
      <w:pPr>
        <w:rPr>
          <w:lang w:val="en-IN"/>
        </w:rPr>
      </w:pPr>
      <w:r w:rsidRPr="007B5487">
        <w:rPr>
          <w:lang w:val="en-IN"/>
        </w:rPr>
        <w:t>It can output:</w:t>
      </w:r>
    </w:p>
    <w:p w14:paraId="44FFBB6D" w14:textId="77777777" w:rsidR="007B5487" w:rsidRPr="007B5487" w:rsidRDefault="007B5487" w:rsidP="007B5487">
      <w:pPr>
        <w:numPr>
          <w:ilvl w:val="0"/>
          <w:numId w:val="18"/>
        </w:numPr>
        <w:rPr>
          <w:lang w:val="en-IN"/>
        </w:rPr>
      </w:pPr>
      <w:r w:rsidRPr="007B5487">
        <w:rPr>
          <w:lang w:val="en-IN"/>
        </w:rPr>
        <w:t>“Top contributing signals for risk”</w:t>
      </w:r>
    </w:p>
    <w:p w14:paraId="21C61034" w14:textId="77777777" w:rsidR="007B5487" w:rsidRPr="007B5487" w:rsidRDefault="007B5487" w:rsidP="007B5487">
      <w:pPr>
        <w:numPr>
          <w:ilvl w:val="0"/>
          <w:numId w:val="18"/>
        </w:numPr>
        <w:rPr>
          <w:lang w:val="en-IN"/>
        </w:rPr>
      </w:pPr>
      <w:r w:rsidRPr="007B5487">
        <w:rPr>
          <w:lang w:val="en-IN"/>
        </w:rPr>
        <w:t>Similar historical risky releases</w:t>
      </w:r>
    </w:p>
    <w:p w14:paraId="466858EE" w14:textId="77777777" w:rsidR="007B5487" w:rsidRPr="007B5487" w:rsidRDefault="007B5487" w:rsidP="007B5487">
      <w:pPr>
        <w:numPr>
          <w:ilvl w:val="0"/>
          <w:numId w:val="18"/>
        </w:numPr>
        <w:rPr>
          <w:lang w:val="en-IN"/>
        </w:rPr>
      </w:pPr>
      <w:r w:rsidRPr="007B5487">
        <w:rPr>
          <w:lang w:val="en-IN"/>
        </w:rPr>
        <w:t>Risk-by-module ranking</w:t>
      </w:r>
    </w:p>
    <w:p w14:paraId="2C288B96" w14:textId="77777777" w:rsidR="007B5487" w:rsidRPr="007B5487" w:rsidRDefault="007B5487" w:rsidP="007B5487">
      <w:pPr>
        <w:rPr>
          <w:lang w:val="en-IN"/>
        </w:rPr>
      </w:pPr>
      <w:r w:rsidRPr="007B5487">
        <w:rPr>
          <w:lang w:val="en-IN"/>
        </w:rPr>
        <w:t>This builds trust with engineering, QA, product, and leadership.</w:t>
      </w:r>
    </w:p>
    <w:p w14:paraId="2A7FCD43" w14:textId="77777777" w:rsidR="007B5487" w:rsidRPr="007B5487" w:rsidRDefault="007B5487" w:rsidP="007B5487">
      <w:pPr>
        <w:rPr>
          <w:lang w:val="en-IN"/>
        </w:rPr>
      </w:pPr>
      <w:r w:rsidRPr="007B5487">
        <w:rPr>
          <w:lang w:val="en-IN"/>
        </w:rPr>
        <w:pict w14:anchorId="3C91AF35">
          <v:rect id="_x0000_i1112" style="width:0;height:1.5pt" o:hralign="center" o:hrstd="t" o:hr="t" fillcolor="#a0a0a0" stroked="f"/>
        </w:pict>
      </w:r>
    </w:p>
    <w:p w14:paraId="03F26008" w14:textId="77777777" w:rsidR="007B5487" w:rsidRPr="007B5487" w:rsidRDefault="007B5487" w:rsidP="007B5487">
      <w:pPr>
        <w:rPr>
          <w:b/>
          <w:bCs/>
          <w:lang w:val="en-IN"/>
        </w:rPr>
      </w:pPr>
      <w:r w:rsidRPr="007B5487">
        <w:rPr>
          <w:rFonts w:ascii="Segoe UI Emoji" w:hAnsi="Segoe UI Emoji" w:cs="Segoe UI Emoji"/>
          <w:b/>
          <w:bCs/>
          <w:lang w:val="en-IN"/>
        </w:rPr>
        <w:t>📅</w:t>
      </w:r>
      <w:r w:rsidRPr="007B5487">
        <w:rPr>
          <w:b/>
          <w:bCs/>
          <w:lang w:val="en-IN"/>
        </w:rPr>
        <w:t xml:space="preserve"> D. Learning Over Time</w:t>
      </w:r>
    </w:p>
    <w:p w14:paraId="045ABA79" w14:textId="77777777" w:rsidR="007B5487" w:rsidRPr="007B5487" w:rsidRDefault="007B5487" w:rsidP="007B5487">
      <w:pPr>
        <w:rPr>
          <w:lang w:val="en-IN"/>
        </w:rPr>
      </w:pPr>
      <w:r w:rsidRPr="007B5487">
        <w:rPr>
          <w:lang w:val="en-IN"/>
        </w:rPr>
        <w:t>Every new release becomes training data.</w:t>
      </w:r>
    </w:p>
    <w:p w14:paraId="27B063D7" w14:textId="77777777" w:rsidR="007B5487" w:rsidRPr="007B5487" w:rsidRDefault="007B5487" w:rsidP="007B5487">
      <w:pPr>
        <w:rPr>
          <w:lang w:val="en-IN"/>
        </w:rPr>
      </w:pPr>
      <w:r w:rsidRPr="007B5487">
        <w:rPr>
          <w:lang w:val="en-IN"/>
        </w:rPr>
        <w:t>This means:</w:t>
      </w:r>
    </w:p>
    <w:p w14:paraId="34F2E534" w14:textId="77777777" w:rsidR="007B5487" w:rsidRPr="007B5487" w:rsidRDefault="007B5487" w:rsidP="007B5487">
      <w:pPr>
        <w:rPr>
          <w:lang w:val="en-IN"/>
        </w:rPr>
      </w:pPr>
      <w:r w:rsidRPr="007B5487">
        <w:rPr>
          <w:rFonts w:ascii="Segoe UI Symbol" w:hAnsi="Segoe UI Symbol" w:cs="Segoe UI Symbol"/>
          <w:lang w:val="en-IN"/>
        </w:rPr>
        <w:t>✔</w:t>
      </w:r>
      <w:r w:rsidRPr="007B5487">
        <w:rPr>
          <w:lang w:val="en-IN"/>
        </w:rPr>
        <w:t xml:space="preserve"> Model improves over time</w:t>
      </w:r>
      <w:r w:rsidRPr="007B5487">
        <w:rPr>
          <w:lang w:val="en-IN"/>
        </w:rPr>
        <w:br/>
      </w:r>
      <w:r w:rsidRPr="007B5487">
        <w:rPr>
          <w:rFonts w:ascii="Segoe UI Symbol" w:hAnsi="Segoe UI Symbol" w:cs="Segoe UI Symbol"/>
          <w:lang w:val="en-IN"/>
        </w:rPr>
        <w:t>✔</w:t>
      </w:r>
      <w:r w:rsidRPr="007B5487">
        <w:rPr>
          <w:lang w:val="en-IN"/>
        </w:rPr>
        <w:t xml:space="preserve"> Risk scoring becomes more calibrated</w:t>
      </w:r>
      <w:r w:rsidRPr="007B5487">
        <w:rPr>
          <w:lang w:val="en-IN"/>
        </w:rPr>
        <w:br/>
      </w:r>
      <w:r w:rsidRPr="007B5487">
        <w:rPr>
          <w:rFonts w:ascii="Segoe UI Symbol" w:hAnsi="Segoe UI Symbol" w:cs="Segoe UI Symbol"/>
          <w:lang w:val="en-IN"/>
        </w:rPr>
        <w:t>✔</w:t>
      </w:r>
      <w:r w:rsidRPr="007B5487">
        <w:rPr>
          <w:lang w:val="en-IN"/>
        </w:rPr>
        <w:t xml:space="preserve"> Patterns emerge that humans never documented</w:t>
      </w:r>
    </w:p>
    <w:p w14:paraId="654FDB46" w14:textId="77777777" w:rsidR="007B5487" w:rsidRPr="007B5487" w:rsidRDefault="007B5487" w:rsidP="007B5487">
      <w:pPr>
        <w:rPr>
          <w:lang w:val="en-IN"/>
        </w:rPr>
      </w:pPr>
      <w:r w:rsidRPr="007B5487">
        <w:rPr>
          <w:lang w:val="en-IN"/>
        </w:rPr>
        <w:t xml:space="preserve">Your organization </w:t>
      </w:r>
      <w:r w:rsidRPr="007B5487">
        <w:rPr>
          <w:i/>
          <w:iCs/>
          <w:lang w:val="en-IN"/>
        </w:rPr>
        <w:t>owns the intelligence</w:t>
      </w:r>
      <w:r w:rsidRPr="007B5487">
        <w:rPr>
          <w:lang w:val="en-IN"/>
        </w:rPr>
        <w:t>, not external AI black boxes.</w:t>
      </w:r>
    </w:p>
    <w:p w14:paraId="439BEF09" w14:textId="77777777" w:rsidR="007B5487" w:rsidRPr="007B5487" w:rsidRDefault="007B5487" w:rsidP="007B5487">
      <w:pPr>
        <w:rPr>
          <w:lang w:val="en-IN"/>
        </w:rPr>
      </w:pPr>
      <w:r w:rsidRPr="007B5487">
        <w:rPr>
          <w:lang w:val="en-IN"/>
        </w:rPr>
        <w:pict w14:anchorId="3BFB6A9B">
          <v:rect id="_x0000_i1113" style="width:0;height:1.5pt" o:hralign="center" o:hrstd="t" o:hr="t" fillcolor="#a0a0a0" stroked="f"/>
        </w:pict>
      </w:r>
    </w:p>
    <w:p w14:paraId="502E079B" w14:textId="77777777" w:rsidR="007B5487" w:rsidRPr="007B5487" w:rsidRDefault="007B5487" w:rsidP="007B5487">
      <w:pPr>
        <w:rPr>
          <w:b/>
          <w:bCs/>
          <w:lang w:val="en-IN"/>
        </w:rPr>
      </w:pPr>
      <w:r w:rsidRPr="007B5487">
        <w:rPr>
          <w:rFonts w:ascii="Segoe UI Emoji" w:hAnsi="Segoe UI Emoji" w:cs="Segoe UI Emoji"/>
          <w:b/>
          <w:bCs/>
          <w:lang w:val="en-IN"/>
        </w:rPr>
        <w:t>🧠</w:t>
      </w:r>
      <w:r w:rsidRPr="007B5487">
        <w:rPr>
          <w:b/>
          <w:bCs/>
          <w:lang w:val="en-IN"/>
        </w:rPr>
        <w:t xml:space="preserve"> E. Shifts Testing from Reactive → Predictive</w:t>
      </w:r>
    </w:p>
    <w:p w14:paraId="10E6AF43" w14:textId="77777777" w:rsidR="007B5487" w:rsidRPr="007B5487" w:rsidRDefault="007B5487" w:rsidP="007B5487">
      <w:pPr>
        <w:rPr>
          <w:lang w:val="en-IN"/>
        </w:rPr>
      </w:pPr>
      <w:r w:rsidRPr="007B5487">
        <w:rPr>
          <w:lang w:val="en-IN"/>
        </w:rPr>
        <w:t>This is the real value proposition: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3254"/>
      </w:tblGrid>
      <w:tr w:rsidR="007B5487" w:rsidRPr="007B5487" w14:paraId="106D62F1" w14:textId="77777777">
        <w:trPr>
          <w:tblHeader/>
          <w:tblCellSpacing w:w="15" w:type="dxa"/>
        </w:trPr>
        <w:tc>
          <w:tcPr>
            <w:tcW w:w="0" w:type="auto"/>
            <w:vAlign w:val="center"/>
            <w:hideMark/>
          </w:tcPr>
          <w:p w14:paraId="7CDE4AAB" w14:textId="77777777" w:rsidR="007B5487" w:rsidRPr="007B5487" w:rsidRDefault="007B5487" w:rsidP="007B5487">
            <w:pPr>
              <w:rPr>
                <w:b/>
                <w:bCs/>
                <w:lang w:val="en-IN"/>
              </w:rPr>
            </w:pPr>
            <w:r w:rsidRPr="007B5487">
              <w:rPr>
                <w:b/>
                <w:bCs/>
                <w:lang w:val="en-IN"/>
              </w:rPr>
              <w:t>Traditional</w:t>
            </w:r>
          </w:p>
        </w:tc>
        <w:tc>
          <w:tcPr>
            <w:tcW w:w="0" w:type="auto"/>
            <w:vAlign w:val="center"/>
            <w:hideMark/>
          </w:tcPr>
          <w:p w14:paraId="76E37E33" w14:textId="77777777" w:rsidR="007B5487" w:rsidRPr="007B5487" w:rsidRDefault="007B5487" w:rsidP="007B5487">
            <w:pPr>
              <w:rPr>
                <w:b/>
                <w:bCs/>
                <w:lang w:val="en-IN"/>
              </w:rPr>
            </w:pPr>
            <w:r w:rsidRPr="007B5487">
              <w:rPr>
                <w:b/>
                <w:bCs/>
                <w:lang w:val="en-IN"/>
              </w:rPr>
              <w:t>AI-Based</w:t>
            </w:r>
          </w:p>
        </w:tc>
      </w:tr>
      <w:tr w:rsidR="007B5487" w:rsidRPr="007B5487" w14:paraId="77193E0D" w14:textId="77777777">
        <w:trPr>
          <w:tblCellSpacing w:w="15" w:type="dxa"/>
        </w:trPr>
        <w:tc>
          <w:tcPr>
            <w:tcW w:w="0" w:type="auto"/>
            <w:vAlign w:val="center"/>
            <w:hideMark/>
          </w:tcPr>
          <w:p w14:paraId="4F796721" w14:textId="77777777" w:rsidR="007B5487" w:rsidRPr="007B5487" w:rsidRDefault="007B5487" w:rsidP="007B5487">
            <w:pPr>
              <w:rPr>
                <w:lang w:val="en-IN"/>
              </w:rPr>
            </w:pPr>
            <w:r w:rsidRPr="007B5487">
              <w:rPr>
                <w:lang w:val="en-IN"/>
              </w:rPr>
              <w:t>Test ↔ Release</w:t>
            </w:r>
          </w:p>
        </w:tc>
        <w:tc>
          <w:tcPr>
            <w:tcW w:w="0" w:type="auto"/>
            <w:vAlign w:val="center"/>
            <w:hideMark/>
          </w:tcPr>
          <w:p w14:paraId="7F7643F0" w14:textId="77777777" w:rsidR="007B5487" w:rsidRPr="007B5487" w:rsidRDefault="007B5487" w:rsidP="007B5487">
            <w:pPr>
              <w:rPr>
                <w:lang w:val="en-IN"/>
              </w:rPr>
            </w:pPr>
            <w:r w:rsidRPr="007B5487">
              <w:rPr>
                <w:lang w:val="en-IN"/>
              </w:rPr>
              <w:t>Predictive Risk ↔ Release</w:t>
            </w:r>
          </w:p>
        </w:tc>
      </w:tr>
      <w:tr w:rsidR="007B5487" w:rsidRPr="007B5487" w14:paraId="5AA2E11C" w14:textId="77777777">
        <w:trPr>
          <w:tblCellSpacing w:w="15" w:type="dxa"/>
        </w:trPr>
        <w:tc>
          <w:tcPr>
            <w:tcW w:w="0" w:type="auto"/>
            <w:vAlign w:val="center"/>
            <w:hideMark/>
          </w:tcPr>
          <w:p w14:paraId="1E6E8045" w14:textId="77777777" w:rsidR="007B5487" w:rsidRPr="007B5487" w:rsidRDefault="007B5487" w:rsidP="007B5487">
            <w:pPr>
              <w:rPr>
                <w:lang w:val="en-IN"/>
              </w:rPr>
            </w:pPr>
            <w:r w:rsidRPr="007B5487">
              <w:rPr>
                <w:lang w:val="en-IN"/>
              </w:rPr>
              <w:t>Post-hoc defect analysis</w:t>
            </w:r>
          </w:p>
        </w:tc>
        <w:tc>
          <w:tcPr>
            <w:tcW w:w="0" w:type="auto"/>
            <w:vAlign w:val="center"/>
            <w:hideMark/>
          </w:tcPr>
          <w:p w14:paraId="103BA12C" w14:textId="77777777" w:rsidR="007B5487" w:rsidRPr="007B5487" w:rsidRDefault="007B5487" w:rsidP="007B5487">
            <w:pPr>
              <w:rPr>
                <w:lang w:val="en-IN"/>
              </w:rPr>
            </w:pPr>
            <w:proofErr w:type="spellStart"/>
            <w:r w:rsidRPr="007B5487">
              <w:rPr>
                <w:lang w:val="en-IN"/>
              </w:rPr>
              <w:t>Preemptive</w:t>
            </w:r>
            <w:proofErr w:type="spellEnd"/>
            <w:r w:rsidRPr="007B5487">
              <w:rPr>
                <w:lang w:val="en-IN"/>
              </w:rPr>
              <w:t xml:space="preserve"> defect prediction</w:t>
            </w:r>
          </w:p>
        </w:tc>
      </w:tr>
      <w:tr w:rsidR="007B5487" w:rsidRPr="007B5487" w14:paraId="464C689D" w14:textId="77777777">
        <w:trPr>
          <w:tblCellSpacing w:w="15" w:type="dxa"/>
        </w:trPr>
        <w:tc>
          <w:tcPr>
            <w:tcW w:w="0" w:type="auto"/>
            <w:vAlign w:val="center"/>
            <w:hideMark/>
          </w:tcPr>
          <w:p w14:paraId="35A2DDFE" w14:textId="77777777" w:rsidR="007B5487" w:rsidRPr="007B5487" w:rsidRDefault="007B5487" w:rsidP="007B5487">
            <w:pPr>
              <w:rPr>
                <w:lang w:val="en-IN"/>
              </w:rPr>
            </w:pPr>
            <w:r w:rsidRPr="007B5487">
              <w:rPr>
                <w:lang w:val="en-IN"/>
              </w:rPr>
              <w:lastRenderedPageBreak/>
              <w:t>Coverage-based planning</w:t>
            </w:r>
          </w:p>
        </w:tc>
        <w:tc>
          <w:tcPr>
            <w:tcW w:w="0" w:type="auto"/>
            <w:vAlign w:val="center"/>
            <w:hideMark/>
          </w:tcPr>
          <w:p w14:paraId="442B258D" w14:textId="77777777" w:rsidR="007B5487" w:rsidRPr="007B5487" w:rsidRDefault="007B5487" w:rsidP="007B5487">
            <w:pPr>
              <w:rPr>
                <w:lang w:val="en-IN"/>
              </w:rPr>
            </w:pPr>
            <w:r w:rsidRPr="007B5487">
              <w:rPr>
                <w:lang w:val="en-IN"/>
              </w:rPr>
              <w:t>Pattern &amp; history-based planning</w:t>
            </w:r>
          </w:p>
        </w:tc>
      </w:tr>
      <w:tr w:rsidR="007B5487" w:rsidRPr="007B5487" w14:paraId="23916EAA" w14:textId="77777777">
        <w:trPr>
          <w:tblCellSpacing w:w="15" w:type="dxa"/>
        </w:trPr>
        <w:tc>
          <w:tcPr>
            <w:tcW w:w="0" w:type="auto"/>
            <w:vAlign w:val="center"/>
            <w:hideMark/>
          </w:tcPr>
          <w:p w14:paraId="7C56396E" w14:textId="77777777" w:rsidR="007B5487" w:rsidRPr="007B5487" w:rsidRDefault="007B5487" w:rsidP="007B5487">
            <w:pPr>
              <w:rPr>
                <w:lang w:val="en-IN"/>
              </w:rPr>
            </w:pPr>
            <w:r w:rsidRPr="007B5487">
              <w:rPr>
                <w:lang w:val="en-IN"/>
              </w:rPr>
              <w:t>“Hope we got it right”</w:t>
            </w:r>
          </w:p>
        </w:tc>
        <w:tc>
          <w:tcPr>
            <w:tcW w:w="0" w:type="auto"/>
            <w:vAlign w:val="center"/>
            <w:hideMark/>
          </w:tcPr>
          <w:p w14:paraId="12E62E78" w14:textId="77777777" w:rsidR="007B5487" w:rsidRPr="007B5487" w:rsidRDefault="007B5487" w:rsidP="007B5487">
            <w:pPr>
              <w:rPr>
                <w:lang w:val="en-IN"/>
              </w:rPr>
            </w:pPr>
            <w:r w:rsidRPr="007B5487">
              <w:rPr>
                <w:lang w:val="en-IN"/>
              </w:rPr>
              <w:t>“Here’s the risk score &amp; rationale”</w:t>
            </w:r>
          </w:p>
        </w:tc>
      </w:tr>
    </w:tbl>
    <w:p w14:paraId="1D4F24A9" w14:textId="77777777" w:rsidR="007B5487" w:rsidRPr="007B5487" w:rsidRDefault="007B5487" w:rsidP="007B5487">
      <w:pPr>
        <w:rPr>
          <w:lang w:val="en-IN"/>
        </w:rPr>
      </w:pPr>
      <w:r w:rsidRPr="007B5487">
        <w:rPr>
          <w:lang w:val="en-IN"/>
        </w:rPr>
        <w:t>This is a transformative shift.</w:t>
      </w:r>
    </w:p>
    <w:p w14:paraId="003E2404" w14:textId="77777777" w:rsidR="007B5487" w:rsidRPr="007B5487" w:rsidRDefault="007B5487" w:rsidP="007B5487">
      <w:pPr>
        <w:rPr>
          <w:lang w:val="en-IN"/>
        </w:rPr>
      </w:pPr>
      <w:r w:rsidRPr="007B5487">
        <w:rPr>
          <w:lang w:val="en-IN"/>
        </w:rPr>
        <w:pict w14:anchorId="37359ACB">
          <v:rect id="_x0000_i1114" style="width:0;height:1.5pt" o:hralign="center" o:hrstd="t" o:hr="t" fillcolor="#a0a0a0" stroked="f"/>
        </w:pict>
      </w:r>
    </w:p>
    <w:p w14:paraId="6AF85EE7" w14:textId="77777777" w:rsidR="007B5487" w:rsidRPr="007B5487" w:rsidRDefault="007B5487" w:rsidP="007B5487">
      <w:pPr>
        <w:rPr>
          <w:b/>
          <w:bCs/>
          <w:lang w:val="en-IN"/>
        </w:rPr>
      </w:pPr>
      <w:r w:rsidRPr="007B5487">
        <w:rPr>
          <w:rFonts w:ascii="Segoe UI Emoji" w:hAnsi="Segoe UI Emoji" w:cs="Segoe UI Emoji"/>
          <w:b/>
          <w:bCs/>
          <w:lang w:val="en-IN"/>
        </w:rPr>
        <w:t>🧾</w:t>
      </w:r>
      <w:r w:rsidRPr="007B5487">
        <w:rPr>
          <w:b/>
          <w:bCs/>
          <w:lang w:val="en-IN"/>
        </w:rPr>
        <w:t xml:space="preserve"> 5. Real-world Analog Cases</w:t>
      </w:r>
    </w:p>
    <w:p w14:paraId="555DBFA0" w14:textId="77777777" w:rsidR="007B5487" w:rsidRPr="007B5487" w:rsidRDefault="007B5487" w:rsidP="007B5487">
      <w:pPr>
        <w:rPr>
          <w:lang w:val="en-IN"/>
        </w:rPr>
      </w:pPr>
      <w:r w:rsidRPr="007B5487">
        <w:rPr>
          <w:lang w:val="en-IN"/>
        </w:rPr>
        <w:t>Although domain and tools vary, similar concepts have been validated in:</w:t>
      </w:r>
    </w:p>
    <w:p w14:paraId="088D4128" w14:textId="77777777" w:rsidR="007B5487" w:rsidRPr="007B5487" w:rsidRDefault="007B5487" w:rsidP="007B5487">
      <w:pPr>
        <w:rPr>
          <w:b/>
          <w:bCs/>
          <w:lang w:val="en-IN"/>
        </w:rPr>
      </w:pPr>
      <w:r w:rsidRPr="007B5487">
        <w:rPr>
          <w:rFonts w:ascii="Segoe UI Emoji" w:hAnsi="Segoe UI Emoji" w:cs="Segoe UI Emoji"/>
          <w:b/>
          <w:bCs/>
          <w:lang w:val="en-IN"/>
        </w:rPr>
        <w:t>📍</w:t>
      </w:r>
      <w:r w:rsidRPr="007B5487">
        <w:rPr>
          <w:b/>
          <w:bCs/>
          <w:lang w:val="en-IN"/>
        </w:rPr>
        <w:t xml:space="preserve"> Industry Research</w:t>
      </w:r>
    </w:p>
    <w:p w14:paraId="2E0961D1" w14:textId="77777777" w:rsidR="007B5487" w:rsidRPr="007B5487" w:rsidRDefault="007B5487" w:rsidP="007B5487">
      <w:pPr>
        <w:rPr>
          <w:lang w:val="en-IN"/>
        </w:rPr>
      </w:pPr>
      <w:r w:rsidRPr="007B5487">
        <w:rPr>
          <w:b/>
          <w:bCs/>
          <w:lang w:val="en-IN"/>
        </w:rPr>
        <w:t>Mahmoud Elish et al., ICSE 2018</w:t>
      </w:r>
    </w:p>
    <w:p w14:paraId="38FA50F0" w14:textId="77777777" w:rsidR="007B5487" w:rsidRPr="007B5487" w:rsidRDefault="007B5487" w:rsidP="007B5487">
      <w:pPr>
        <w:numPr>
          <w:ilvl w:val="0"/>
          <w:numId w:val="19"/>
        </w:numPr>
        <w:rPr>
          <w:lang w:val="en-IN"/>
        </w:rPr>
      </w:pPr>
      <w:r w:rsidRPr="007B5487">
        <w:rPr>
          <w:lang w:val="en-IN"/>
        </w:rPr>
        <w:t>Found historical code churn + change descriptions predict defect proneness</w:t>
      </w:r>
    </w:p>
    <w:p w14:paraId="75FFE1FF" w14:textId="77777777" w:rsidR="007B5487" w:rsidRPr="007B5487" w:rsidRDefault="007B5487" w:rsidP="007B5487">
      <w:pPr>
        <w:rPr>
          <w:lang w:val="en-IN"/>
        </w:rPr>
      </w:pPr>
      <w:r w:rsidRPr="007B5487">
        <w:rPr>
          <w:b/>
          <w:bCs/>
          <w:lang w:val="en-IN"/>
        </w:rPr>
        <w:t>Google Release Engineering Patterns</w:t>
      </w:r>
    </w:p>
    <w:p w14:paraId="748DF988" w14:textId="77777777" w:rsidR="007B5487" w:rsidRPr="007B5487" w:rsidRDefault="007B5487" w:rsidP="007B5487">
      <w:pPr>
        <w:numPr>
          <w:ilvl w:val="0"/>
          <w:numId w:val="20"/>
        </w:numPr>
        <w:rPr>
          <w:lang w:val="en-IN"/>
        </w:rPr>
      </w:pPr>
      <w:r w:rsidRPr="007B5487">
        <w:rPr>
          <w:lang w:val="en-IN"/>
        </w:rPr>
        <w:t>Correlating severity + timing + module change count with post-release failures</w:t>
      </w:r>
    </w:p>
    <w:p w14:paraId="05AAC707" w14:textId="77777777" w:rsidR="007B5487" w:rsidRPr="007B5487" w:rsidRDefault="007B5487" w:rsidP="007B5487">
      <w:pPr>
        <w:rPr>
          <w:lang w:val="en-IN"/>
        </w:rPr>
      </w:pPr>
      <w:r w:rsidRPr="007B5487">
        <w:rPr>
          <w:b/>
          <w:bCs/>
          <w:lang w:val="en-IN"/>
        </w:rPr>
        <w:t>DevOps State of Dev Report</w:t>
      </w:r>
    </w:p>
    <w:p w14:paraId="03A20B53" w14:textId="77777777" w:rsidR="007B5487" w:rsidRPr="007B5487" w:rsidRDefault="007B5487" w:rsidP="007B5487">
      <w:pPr>
        <w:numPr>
          <w:ilvl w:val="0"/>
          <w:numId w:val="21"/>
        </w:numPr>
        <w:rPr>
          <w:lang w:val="en-IN"/>
        </w:rPr>
      </w:pPr>
      <w:r w:rsidRPr="007B5487">
        <w:rPr>
          <w:lang w:val="en-IN"/>
        </w:rPr>
        <w:t>High-change-frequency releases have higher risk without statistical control</w:t>
      </w:r>
    </w:p>
    <w:p w14:paraId="7A990FF8" w14:textId="77777777" w:rsidR="007B5487" w:rsidRPr="007B5487" w:rsidRDefault="007B5487" w:rsidP="007B5487">
      <w:pPr>
        <w:rPr>
          <w:lang w:val="en-IN"/>
        </w:rPr>
      </w:pPr>
      <w:r w:rsidRPr="007B5487">
        <w:rPr>
          <w:lang w:val="en-IN"/>
        </w:rPr>
        <w:t xml:space="preserve">Your dataset — with feature + bug descriptions </w:t>
      </w:r>
      <w:proofErr w:type="spellStart"/>
      <w:r w:rsidRPr="007B5487">
        <w:rPr>
          <w:lang w:val="en-IN"/>
        </w:rPr>
        <w:t>labeled</w:t>
      </w:r>
      <w:proofErr w:type="spellEnd"/>
      <w:r w:rsidRPr="007B5487">
        <w:rPr>
          <w:lang w:val="en-IN"/>
        </w:rPr>
        <w:t xml:space="preserve"> against production defects — matches exactly the genre of predictive research.</w:t>
      </w:r>
    </w:p>
    <w:p w14:paraId="5D068C5C" w14:textId="77777777" w:rsidR="007B5487" w:rsidRPr="007B5487" w:rsidRDefault="007B5487" w:rsidP="007B5487">
      <w:pPr>
        <w:rPr>
          <w:lang w:val="en-IN"/>
        </w:rPr>
      </w:pPr>
      <w:r w:rsidRPr="007B5487">
        <w:rPr>
          <w:lang w:val="en-IN"/>
        </w:rPr>
        <w:pict w14:anchorId="1E803976">
          <v:rect id="_x0000_i1115" style="width:0;height:1.5pt" o:hralign="center" o:hrstd="t" o:hr="t" fillcolor="#a0a0a0" stroked="f"/>
        </w:pict>
      </w:r>
    </w:p>
    <w:p w14:paraId="5F439B95" w14:textId="77777777" w:rsidR="007B5487" w:rsidRPr="007B5487" w:rsidRDefault="007B5487" w:rsidP="007B5487">
      <w:pPr>
        <w:rPr>
          <w:b/>
          <w:bCs/>
          <w:lang w:val="en-IN"/>
        </w:rPr>
      </w:pPr>
      <w:r w:rsidRPr="007B5487">
        <w:rPr>
          <w:rFonts w:ascii="Segoe UI Emoji" w:hAnsi="Segoe UI Emoji" w:cs="Segoe UI Emoji"/>
          <w:b/>
          <w:bCs/>
          <w:lang w:val="en-IN"/>
        </w:rPr>
        <w:t>🧠</w:t>
      </w:r>
      <w:r w:rsidRPr="007B5487">
        <w:rPr>
          <w:b/>
          <w:bCs/>
          <w:lang w:val="en-IN"/>
        </w:rPr>
        <w:t xml:space="preserve"> Summary — Why This Use Case</w:t>
      </w:r>
    </w:p>
    <w:p w14:paraId="3FB48E20" w14:textId="77777777" w:rsidR="007B5487" w:rsidRPr="007B5487" w:rsidRDefault="007B5487" w:rsidP="007B5487">
      <w:pPr>
        <w:rPr>
          <w:lang w:val="en-IN"/>
        </w:rPr>
      </w:pPr>
      <w:r w:rsidRPr="007B5487">
        <w:rPr>
          <w:b/>
          <w:bCs/>
          <w:lang w:val="en-IN"/>
        </w:rPr>
        <w:t>You have:</w:t>
      </w:r>
      <w:r w:rsidRPr="007B5487">
        <w:rPr>
          <w:lang w:val="en-IN"/>
        </w:rPr>
        <w:br/>
      </w:r>
      <w:r w:rsidRPr="007B5487">
        <w:rPr>
          <w:rFonts w:ascii="Segoe UI Symbol" w:hAnsi="Segoe UI Symbol" w:cs="Segoe UI Symbol"/>
          <w:lang w:val="en-IN"/>
        </w:rPr>
        <w:t>✔</w:t>
      </w:r>
      <w:r w:rsidRPr="007B5487">
        <w:rPr>
          <w:lang w:val="en-IN"/>
        </w:rPr>
        <w:t xml:space="preserve"> Structured data</w:t>
      </w:r>
      <w:r w:rsidRPr="007B5487">
        <w:rPr>
          <w:lang w:val="en-IN"/>
        </w:rPr>
        <w:br/>
      </w:r>
      <w:r w:rsidRPr="007B5487">
        <w:rPr>
          <w:rFonts w:ascii="Segoe UI Symbol" w:hAnsi="Segoe UI Symbol" w:cs="Segoe UI Symbol"/>
          <w:lang w:val="en-IN"/>
        </w:rPr>
        <w:t>✔</w:t>
      </w:r>
      <w:r w:rsidRPr="007B5487">
        <w:rPr>
          <w:lang w:val="en-IN"/>
        </w:rPr>
        <w:t xml:space="preserve"> Ground truth labels</w:t>
      </w:r>
      <w:r w:rsidRPr="007B5487">
        <w:rPr>
          <w:lang w:val="en-IN"/>
        </w:rPr>
        <w:br/>
      </w:r>
      <w:r w:rsidRPr="007B5487">
        <w:rPr>
          <w:rFonts w:ascii="Segoe UI Symbol" w:hAnsi="Segoe UI Symbol" w:cs="Segoe UI Symbol"/>
          <w:lang w:val="en-IN"/>
        </w:rPr>
        <w:t>✔</w:t>
      </w:r>
      <w:r w:rsidRPr="007B5487">
        <w:rPr>
          <w:lang w:val="en-IN"/>
        </w:rPr>
        <w:t xml:space="preserve"> Real-world impact</w:t>
      </w:r>
      <w:r w:rsidRPr="007B5487">
        <w:rPr>
          <w:lang w:val="en-IN"/>
        </w:rPr>
        <w:br/>
      </w:r>
      <w:r w:rsidRPr="007B5487">
        <w:rPr>
          <w:rFonts w:ascii="Segoe UI Symbol" w:hAnsi="Segoe UI Symbol" w:cs="Segoe UI Symbol"/>
          <w:lang w:val="en-IN"/>
        </w:rPr>
        <w:t>✔</w:t>
      </w:r>
      <w:r w:rsidRPr="007B5487">
        <w:rPr>
          <w:lang w:val="en-IN"/>
        </w:rPr>
        <w:t xml:space="preserve"> Business value drivers</w:t>
      </w:r>
      <w:r w:rsidRPr="007B5487">
        <w:rPr>
          <w:lang w:val="en-IN"/>
        </w:rPr>
        <w:br/>
      </w:r>
      <w:r w:rsidRPr="007B5487">
        <w:rPr>
          <w:rFonts w:ascii="Segoe UI Symbol" w:hAnsi="Segoe UI Symbol" w:cs="Segoe UI Symbol"/>
          <w:lang w:val="en-IN"/>
        </w:rPr>
        <w:t>✔</w:t>
      </w:r>
      <w:r w:rsidRPr="007B5487">
        <w:rPr>
          <w:lang w:val="en-IN"/>
        </w:rPr>
        <w:t xml:space="preserve"> Quantifiable benefit</w:t>
      </w:r>
    </w:p>
    <w:p w14:paraId="0CBD4A27" w14:textId="77777777" w:rsidR="007B5487" w:rsidRPr="007B5487" w:rsidRDefault="007B5487" w:rsidP="007B5487">
      <w:pPr>
        <w:rPr>
          <w:lang w:val="en-IN"/>
        </w:rPr>
      </w:pPr>
      <w:r w:rsidRPr="007B5487">
        <w:rPr>
          <w:b/>
          <w:bCs/>
          <w:lang w:val="en-IN"/>
        </w:rPr>
        <w:t>You avoid:</w:t>
      </w:r>
      <w:r w:rsidRPr="007B5487">
        <w:rPr>
          <w:lang w:val="en-IN"/>
        </w:rPr>
        <w:br/>
      </w:r>
      <w:r w:rsidRPr="007B5487">
        <w:rPr>
          <w:rFonts w:ascii="Segoe UI Emoji" w:hAnsi="Segoe UI Emoji" w:cs="Segoe UI Emoji"/>
          <w:lang w:val="en-IN"/>
        </w:rPr>
        <w:t>❌</w:t>
      </w:r>
      <w:r w:rsidRPr="007B5487">
        <w:rPr>
          <w:lang w:val="en-IN"/>
        </w:rPr>
        <w:t xml:space="preserve"> Blind regression</w:t>
      </w:r>
      <w:r w:rsidRPr="007B5487">
        <w:rPr>
          <w:lang w:val="en-IN"/>
        </w:rPr>
        <w:br/>
      </w:r>
      <w:r w:rsidRPr="007B5487">
        <w:rPr>
          <w:rFonts w:ascii="Segoe UI Emoji" w:hAnsi="Segoe UI Emoji" w:cs="Segoe UI Emoji"/>
          <w:lang w:val="en-IN"/>
        </w:rPr>
        <w:t>❌</w:t>
      </w:r>
      <w:r w:rsidRPr="007B5487">
        <w:rPr>
          <w:lang w:val="en-IN"/>
        </w:rPr>
        <w:t xml:space="preserve"> Test-only spec analysis</w:t>
      </w:r>
      <w:r w:rsidRPr="007B5487">
        <w:rPr>
          <w:lang w:val="en-IN"/>
        </w:rPr>
        <w:br/>
      </w:r>
      <w:r w:rsidRPr="007B5487">
        <w:rPr>
          <w:rFonts w:ascii="Segoe UI Emoji" w:hAnsi="Segoe UI Emoji" w:cs="Segoe UI Emoji"/>
          <w:lang w:val="en-IN"/>
        </w:rPr>
        <w:t>❌</w:t>
      </w:r>
      <w:r w:rsidRPr="007B5487">
        <w:rPr>
          <w:lang w:val="en-IN"/>
        </w:rPr>
        <w:t xml:space="preserve"> Rework loops caused by production leaks</w:t>
      </w:r>
    </w:p>
    <w:p w14:paraId="1DB414D8" w14:textId="77777777" w:rsidR="002B1385" w:rsidRDefault="002B1385"/>
    <w:sectPr w:rsidR="002B1385" w:rsidSect="007B5487">
      <w:pgSz w:w="12240" w:h="15840"/>
      <w:pgMar w:top="709"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981913"/>
    <w:multiLevelType w:val="multilevel"/>
    <w:tmpl w:val="236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820A4"/>
    <w:multiLevelType w:val="multilevel"/>
    <w:tmpl w:val="B55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D7CCC"/>
    <w:multiLevelType w:val="multilevel"/>
    <w:tmpl w:val="0410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72F96"/>
    <w:multiLevelType w:val="multilevel"/>
    <w:tmpl w:val="91AA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97907"/>
    <w:multiLevelType w:val="multilevel"/>
    <w:tmpl w:val="8636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D4B59"/>
    <w:multiLevelType w:val="multilevel"/>
    <w:tmpl w:val="DA5C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86F95"/>
    <w:multiLevelType w:val="multilevel"/>
    <w:tmpl w:val="127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96BD1"/>
    <w:multiLevelType w:val="multilevel"/>
    <w:tmpl w:val="0B26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C66E5"/>
    <w:multiLevelType w:val="multilevel"/>
    <w:tmpl w:val="7E1C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159D1"/>
    <w:multiLevelType w:val="multilevel"/>
    <w:tmpl w:val="EAC4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936C67"/>
    <w:multiLevelType w:val="multilevel"/>
    <w:tmpl w:val="0994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DB2263"/>
    <w:multiLevelType w:val="multilevel"/>
    <w:tmpl w:val="BAB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70001">
    <w:abstractNumId w:val="8"/>
  </w:num>
  <w:num w:numId="2" w16cid:durableId="933709730">
    <w:abstractNumId w:val="6"/>
  </w:num>
  <w:num w:numId="3" w16cid:durableId="264994712">
    <w:abstractNumId w:val="5"/>
  </w:num>
  <w:num w:numId="4" w16cid:durableId="48850586">
    <w:abstractNumId w:val="4"/>
  </w:num>
  <w:num w:numId="5" w16cid:durableId="604534740">
    <w:abstractNumId w:val="7"/>
  </w:num>
  <w:num w:numId="6" w16cid:durableId="486360732">
    <w:abstractNumId w:val="3"/>
  </w:num>
  <w:num w:numId="7" w16cid:durableId="566692908">
    <w:abstractNumId w:val="2"/>
  </w:num>
  <w:num w:numId="8" w16cid:durableId="1070421447">
    <w:abstractNumId w:val="1"/>
  </w:num>
  <w:num w:numId="9" w16cid:durableId="1049114516">
    <w:abstractNumId w:val="0"/>
  </w:num>
  <w:num w:numId="10" w16cid:durableId="453450978">
    <w:abstractNumId w:val="16"/>
  </w:num>
  <w:num w:numId="11" w16cid:durableId="87963699">
    <w:abstractNumId w:val="12"/>
  </w:num>
  <w:num w:numId="12" w16cid:durableId="768163289">
    <w:abstractNumId w:val="14"/>
  </w:num>
  <w:num w:numId="13" w16cid:durableId="942106760">
    <w:abstractNumId w:val="17"/>
  </w:num>
  <w:num w:numId="14" w16cid:durableId="113059601">
    <w:abstractNumId w:val="19"/>
  </w:num>
  <w:num w:numId="15" w16cid:durableId="1473517381">
    <w:abstractNumId w:val="10"/>
  </w:num>
  <w:num w:numId="16" w16cid:durableId="1295721477">
    <w:abstractNumId w:val="18"/>
  </w:num>
  <w:num w:numId="17" w16cid:durableId="1214536884">
    <w:abstractNumId w:val="9"/>
  </w:num>
  <w:num w:numId="18" w16cid:durableId="653605703">
    <w:abstractNumId w:val="11"/>
  </w:num>
  <w:num w:numId="19" w16cid:durableId="1417481434">
    <w:abstractNumId w:val="20"/>
  </w:num>
  <w:num w:numId="20" w16cid:durableId="1041049604">
    <w:abstractNumId w:val="13"/>
  </w:num>
  <w:num w:numId="21" w16cid:durableId="6755729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63F"/>
    <w:rsid w:val="0029639D"/>
    <w:rsid w:val="002B1385"/>
    <w:rsid w:val="00326F90"/>
    <w:rsid w:val="007B54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0A00F"/>
  <w14:defaultImageDpi w14:val="300"/>
  <w15:docId w15:val="{FACE48AB-642D-440B-BE2D-647996415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balajivenkat1995@outlook.com</cp:lastModifiedBy>
  <cp:revision>2</cp:revision>
  <dcterms:created xsi:type="dcterms:W3CDTF">2013-12-23T23:15:00Z</dcterms:created>
  <dcterms:modified xsi:type="dcterms:W3CDTF">2026-02-24T14:03:00Z</dcterms:modified>
  <cp:category/>
</cp:coreProperties>
</file>