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4243C" w14:textId="77777777" w:rsidR="00A67055" w:rsidRDefault="00A67055" w:rsidP="007524A8">
      <w:pPr>
        <w:pStyle w:val="Title"/>
        <w:jc w:val="center"/>
      </w:pPr>
    </w:p>
    <w:p w14:paraId="2A8A27E3" w14:textId="77777777" w:rsidR="00A67055" w:rsidRDefault="00A67055" w:rsidP="007524A8">
      <w:pPr>
        <w:pStyle w:val="Title"/>
        <w:jc w:val="center"/>
      </w:pPr>
    </w:p>
    <w:p w14:paraId="6BC49302" w14:textId="77777777" w:rsidR="00A67055" w:rsidRDefault="00A67055" w:rsidP="007524A8">
      <w:pPr>
        <w:pStyle w:val="Title"/>
        <w:jc w:val="center"/>
      </w:pPr>
    </w:p>
    <w:p w14:paraId="501506B2" w14:textId="77777777" w:rsidR="00A67055" w:rsidRDefault="00A67055" w:rsidP="007524A8">
      <w:pPr>
        <w:pStyle w:val="Title"/>
        <w:jc w:val="center"/>
      </w:pPr>
    </w:p>
    <w:p w14:paraId="395D675C" w14:textId="77777777" w:rsidR="00A67055" w:rsidRDefault="00A67055" w:rsidP="007524A8">
      <w:pPr>
        <w:pStyle w:val="Title"/>
        <w:jc w:val="center"/>
      </w:pPr>
    </w:p>
    <w:p w14:paraId="61779AF9" w14:textId="280CD596" w:rsidR="008A225C" w:rsidRPr="007B17F1" w:rsidRDefault="007B17F1" w:rsidP="007524A8">
      <w:pPr>
        <w:pStyle w:val="Title"/>
        <w:jc w:val="center"/>
        <w:rPr>
          <w:sz w:val="36"/>
          <w:szCs w:val="36"/>
        </w:rPr>
      </w:pPr>
      <w:r w:rsidRPr="007B17F1">
        <w:rPr>
          <w:b/>
          <w:bCs/>
          <w:sz w:val="36"/>
          <w:szCs w:val="36"/>
        </w:rPr>
        <w:t>Diabetes Readmission Prediction</w:t>
      </w:r>
    </w:p>
    <w:p w14:paraId="2D08AA28" w14:textId="77777777" w:rsidR="00BB3B52" w:rsidRPr="00BB3B52" w:rsidRDefault="00BB3B52" w:rsidP="00BB3B52"/>
    <w:p w14:paraId="2208DFAB" w14:textId="4F455687" w:rsidR="00BC4F59" w:rsidRPr="000E083D" w:rsidRDefault="00D94B7B" w:rsidP="000E083D">
      <w:pPr>
        <w:pStyle w:val="Subtitle"/>
        <w:jc w:val="center"/>
      </w:pPr>
      <w:r>
        <w:t>Balaji Venktesh</w:t>
      </w:r>
      <w:r w:rsidR="00EA3FE0">
        <w:t xml:space="preserve"> (</w:t>
      </w:r>
      <w:r w:rsidR="005A0226">
        <w:t>119100</w:t>
      </w:r>
      <w:r>
        <w:t>41</w:t>
      </w:r>
      <w:r w:rsidR="00EA3FE0">
        <w:t>)</w:t>
      </w:r>
      <w:r w:rsidR="00B506AC">
        <w:t xml:space="preserve"> | ISB CBA Practicum </w:t>
      </w:r>
      <w:r w:rsidR="007B17F1">
        <w:t>2</w:t>
      </w:r>
      <w:r w:rsidR="00B506AC">
        <w:t xml:space="preserve"> | 2</w:t>
      </w:r>
      <w:r w:rsidR="007B17F1">
        <w:t>2</w:t>
      </w:r>
      <w:r w:rsidR="00B506AC">
        <w:t>-</w:t>
      </w:r>
      <w:r w:rsidR="007B17F1">
        <w:t>Sep</w:t>
      </w:r>
      <w:r w:rsidR="00B506AC">
        <w:t>-2018</w:t>
      </w:r>
    </w:p>
    <w:p w14:paraId="2F6D201C" w14:textId="4E5F94EE" w:rsidR="00C92661" w:rsidRPr="00D16AD9" w:rsidRDefault="00C92661" w:rsidP="00D16AD9">
      <w:pPr>
        <w:jc w:val="center"/>
        <w:rPr>
          <w:i/>
        </w:rPr>
      </w:pPr>
    </w:p>
    <w:p w14:paraId="2650056E" w14:textId="25310C5A" w:rsidR="00AA32D7" w:rsidRDefault="005A0226">
      <w:r>
        <w:br w:type="page"/>
      </w:r>
    </w:p>
    <w:p w14:paraId="7F78DB67" w14:textId="5E9A8D22" w:rsidR="00411D23" w:rsidRDefault="00637837" w:rsidP="00411D23">
      <w:pPr>
        <w:pStyle w:val="Heading1"/>
      </w:pPr>
      <w:r>
        <w:lastRenderedPageBreak/>
        <w:t>Table of contents:</w:t>
      </w:r>
    </w:p>
    <w:p w14:paraId="6A252F02" w14:textId="77777777" w:rsidR="00411D23" w:rsidRPr="00411D23" w:rsidRDefault="00411D23" w:rsidP="00411D23"/>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85"/>
        <w:gridCol w:w="7481"/>
        <w:gridCol w:w="884"/>
      </w:tblGrid>
      <w:tr w:rsidR="006559EE" w14:paraId="4DC74959" w14:textId="77777777" w:rsidTr="00411D23">
        <w:tc>
          <w:tcPr>
            <w:tcW w:w="985" w:type="dxa"/>
          </w:tcPr>
          <w:p w14:paraId="37A01E42" w14:textId="08A98D14" w:rsidR="006559EE" w:rsidRPr="00411D23" w:rsidRDefault="006559EE" w:rsidP="00AE28FA">
            <w:pPr>
              <w:spacing w:line="360" w:lineRule="auto"/>
              <w:rPr>
                <w:b/>
                <w:color w:val="002060"/>
              </w:rPr>
            </w:pPr>
            <w:r w:rsidRPr="00411D23">
              <w:rPr>
                <w:b/>
                <w:color w:val="002060"/>
              </w:rPr>
              <w:t>Topic #</w:t>
            </w:r>
          </w:p>
        </w:tc>
        <w:tc>
          <w:tcPr>
            <w:tcW w:w="7481" w:type="dxa"/>
          </w:tcPr>
          <w:p w14:paraId="14B58985" w14:textId="51924E70" w:rsidR="006559EE" w:rsidRPr="00411D23" w:rsidRDefault="006559EE" w:rsidP="00AE28FA">
            <w:pPr>
              <w:spacing w:line="360" w:lineRule="auto"/>
              <w:rPr>
                <w:b/>
                <w:color w:val="002060"/>
              </w:rPr>
            </w:pPr>
            <w:r w:rsidRPr="00411D23">
              <w:rPr>
                <w:b/>
                <w:color w:val="002060"/>
              </w:rPr>
              <w:t>Topic</w:t>
            </w:r>
          </w:p>
        </w:tc>
        <w:tc>
          <w:tcPr>
            <w:tcW w:w="884" w:type="dxa"/>
          </w:tcPr>
          <w:p w14:paraId="136967FE" w14:textId="10BC58C6" w:rsidR="006559EE" w:rsidRPr="00411D23" w:rsidRDefault="006559EE" w:rsidP="00AE28FA">
            <w:pPr>
              <w:spacing w:line="360" w:lineRule="auto"/>
              <w:rPr>
                <w:b/>
                <w:color w:val="002060"/>
              </w:rPr>
            </w:pPr>
            <w:r w:rsidRPr="00411D23">
              <w:rPr>
                <w:b/>
                <w:color w:val="002060"/>
              </w:rPr>
              <w:t>Page #</w:t>
            </w:r>
          </w:p>
        </w:tc>
      </w:tr>
      <w:tr w:rsidR="00087697" w14:paraId="40456317" w14:textId="77777777" w:rsidTr="00411D23">
        <w:tc>
          <w:tcPr>
            <w:tcW w:w="985" w:type="dxa"/>
          </w:tcPr>
          <w:p w14:paraId="267A57AF" w14:textId="2291FC17" w:rsidR="00087697" w:rsidRDefault="00FC1D38" w:rsidP="00AE28FA">
            <w:pPr>
              <w:spacing w:line="360" w:lineRule="auto"/>
            </w:pPr>
            <w:r>
              <w:t>1</w:t>
            </w:r>
          </w:p>
        </w:tc>
        <w:tc>
          <w:tcPr>
            <w:tcW w:w="7481" w:type="dxa"/>
          </w:tcPr>
          <w:p w14:paraId="3E829670" w14:textId="1CA51DD2" w:rsidR="00087697" w:rsidRDefault="00FC1D38" w:rsidP="00AE28FA">
            <w:pPr>
              <w:spacing w:line="360" w:lineRule="auto"/>
            </w:pPr>
            <w:r>
              <w:t>Executive summary</w:t>
            </w:r>
          </w:p>
        </w:tc>
        <w:tc>
          <w:tcPr>
            <w:tcW w:w="884" w:type="dxa"/>
          </w:tcPr>
          <w:p w14:paraId="32D21391" w14:textId="79712079" w:rsidR="00087697" w:rsidRDefault="004109CC" w:rsidP="00AE28FA">
            <w:pPr>
              <w:spacing w:line="360" w:lineRule="auto"/>
            </w:pPr>
            <w:r>
              <w:t>3</w:t>
            </w:r>
          </w:p>
        </w:tc>
      </w:tr>
      <w:tr w:rsidR="00FC1D38" w14:paraId="6211E78F" w14:textId="77777777" w:rsidTr="00411D23">
        <w:tc>
          <w:tcPr>
            <w:tcW w:w="985" w:type="dxa"/>
          </w:tcPr>
          <w:p w14:paraId="72A3897D" w14:textId="63ED3808" w:rsidR="00FC1D38" w:rsidRDefault="00FC1D38" w:rsidP="00AE28FA">
            <w:pPr>
              <w:spacing w:line="360" w:lineRule="auto"/>
            </w:pPr>
            <w:r>
              <w:t>2</w:t>
            </w:r>
          </w:p>
        </w:tc>
        <w:tc>
          <w:tcPr>
            <w:tcW w:w="7481" w:type="dxa"/>
          </w:tcPr>
          <w:p w14:paraId="06DE85A3" w14:textId="494798FD" w:rsidR="00FC1D38" w:rsidRDefault="00FC1D38" w:rsidP="00AE28FA">
            <w:pPr>
              <w:spacing w:line="360" w:lineRule="auto"/>
            </w:pPr>
            <w:r>
              <w:t>Introduction</w:t>
            </w:r>
          </w:p>
        </w:tc>
        <w:tc>
          <w:tcPr>
            <w:tcW w:w="884" w:type="dxa"/>
          </w:tcPr>
          <w:p w14:paraId="21B97032" w14:textId="03F7AB84" w:rsidR="00FC1D38" w:rsidRDefault="004109CC" w:rsidP="00AE28FA">
            <w:pPr>
              <w:spacing w:line="360" w:lineRule="auto"/>
            </w:pPr>
            <w:r>
              <w:t>3</w:t>
            </w:r>
          </w:p>
        </w:tc>
      </w:tr>
      <w:tr w:rsidR="00FC1D38" w14:paraId="38938F2B" w14:textId="77777777" w:rsidTr="00411D23">
        <w:tc>
          <w:tcPr>
            <w:tcW w:w="985" w:type="dxa"/>
          </w:tcPr>
          <w:p w14:paraId="435612E2" w14:textId="2EAC9A85" w:rsidR="00FC1D38" w:rsidRDefault="00FC1D38" w:rsidP="00AE28FA">
            <w:pPr>
              <w:spacing w:line="360" w:lineRule="auto"/>
            </w:pPr>
            <w:r>
              <w:t>3</w:t>
            </w:r>
          </w:p>
        </w:tc>
        <w:tc>
          <w:tcPr>
            <w:tcW w:w="7481" w:type="dxa"/>
          </w:tcPr>
          <w:p w14:paraId="581F5306" w14:textId="43558AB8" w:rsidR="00FC1D38" w:rsidRDefault="00FC1D38" w:rsidP="00AE28FA">
            <w:pPr>
              <w:spacing w:line="360" w:lineRule="auto"/>
            </w:pPr>
            <w:r>
              <w:t>Motivation for the study</w:t>
            </w:r>
          </w:p>
        </w:tc>
        <w:tc>
          <w:tcPr>
            <w:tcW w:w="884" w:type="dxa"/>
          </w:tcPr>
          <w:p w14:paraId="44C0EEBD" w14:textId="4F7B9FAC" w:rsidR="00FC1D38" w:rsidRDefault="004109CC" w:rsidP="00AE28FA">
            <w:pPr>
              <w:spacing w:line="360" w:lineRule="auto"/>
            </w:pPr>
            <w:r>
              <w:t>3</w:t>
            </w:r>
          </w:p>
        </w:tc>
      </w:tr>
      <w:tr w:rsidR="00CE1DA2" w14:paraId="236E2A8A" w14:textId="77777777" w:rsidTr="00411D23">
        <w:tc>
          <w:tcPr>
            <w:tcW w:w="985" w:type="dxa"/>
          </w:tcPr>
          <w:p w14:paraId="5C57578F" w14:textId="5462B3F1" w:rsidR="00CE1DA2" w:rsidRDefault="00CE1DA2" w:rsidP="00AE28FA">
            <w:pPr>
              <w:spacing w:line="360" w:lineRule="auto"/>
            </w:pPr>
            <w:r>
              <w:t>4</w:t>
            </w:r>
          </w:p>
        </w:tc>
        <w:tc>
          <w:tcPr>
            <w:tcW w:w="7481" w:type="dxa"/>
          </w:tcPr>
          <w:p w14:paraId="1DC6E0B1" w14:textId="6D1F433C" w:rsidR="00CE1DA2" w:rsidRDefault="00CE1DA2" w:rsidP="00AE28FA">
            <w:pPr>
              <w:spacing w:line="360" w:lineRule="auto"/>
            </w:pPr>
            <w:r>
              <w:t>Questions &amp; Hypothesis</w:t>
            </w:r>
          </w:p>
        </w:tc>
        <w:tc>
          <w:tcPr>
            <w:tcW w:w="884" w:type="dxa"/>
          </w:tcPr>
          <w:p w14:paraId="71A6B4AC" w14:textId="6363475C" w:rsidR="00CE1DA2" w:rsidRDefault="00CE1DA2" w:rsidP="00AE28FA">
            <w:pPr>
              <w:spacing w:line="360" w:lineRule="auto"/>
            </w:pPr>
            <w:r>
              <w:t>4</w:t>
            </w:r>
          </w:p>
        </w:tc>
      </w:tr>
      <w:tr w:rsidR="00FC1D38" w14:paraId="351E51DA" w14:textId="77777777" w:rsidTr="00411D23">
        <w:tc>
          <w:tcPr>
            <w:tcW w:w="985" w:type="dxa"/>
          </w:tcPr>
          <w:p w14:paraId="39BC4B9E" w14:textId="06197D61" w:rsidR="00FC1D38" w:rsidRDefault="00CE1DA2" w:rsidP="00AE28FA">
            <w:pPr>
              <w:spacing w:line="360" w:lineRule="auto"/>
            </w:pPr>
            <w:r>
              <w:t>5</w:t>
            </w:r>
          </w:p>
        </w:tc>
        <w:tc>
          <w:tcPr>
            <w:tcW w:w="7481" w:type="dxa"/>
          </w:tcPr>
          <w:p w14:paraId="07ADCE69" w14:textId="5D3FE1DE" w:rsidR="00FC1D38" w:rsidRDefault="00FC1D38" w:rsidP="00AE28FA">
            <w:pPr>
              <w:spacing w:line="360" w:lineRule="auto"/>
            </w:pPr>
            <w:r>
              <w:t>Data collection</w:t>
            </w:r>
          </w:p>
        </w:tc>
        <w:tc>
          <w:tcPr>
            <w:tcW w:w="884" w:type="dxa"/>
          </w:tcPr>
          <w:p w14:paraId="31D435BD" w14:textId="63B46364" w:rsidR="00FC1D38" w:rsidRDefault="002B0D2D" w:rsidP="00AE28FA">
            <w:pPr>
              <w:spacing w:line="360" w:lineRule="auto"/>
            </w:pPr>
            <w:r>
              <w:t>4</w:t>
            </w:r>
          </w:p>
        </w:tc>
      </w:tr>
      <w:tr w:rsidR="00FC1D38" w14:paraId="37E4B49A" w14:textId="77777777" w:rsidTr="00411D23">
        <w:tc>
          <w:tcPr>
            <w:tcW w:w="985" w:type="dxa"/>
          </w:tcPr>
          <w:p w14:paraId="65E664BF" w14:textId="5D32CFCC" w:rsidR="00FC1D38" w:rsidRDefault="00CE1DA2" w:rsidP="00AE28FA">
            <w:pPr>
              <w:spacing w:line="360" w:lineRule="auto"/>
            </w:pPr>
            <w:r>
              <w:t>6</w:t>
            </w:r>
          </w:p>
        </w:tc>
        <w:tc>
          <w:tcPr>
            <w:tcW w:w="7481" w:type="dxa"/>
          </w:tcPr>
          <w:p w14:paraId="52B3D086" w14:textId="28335C04" w:rsidR="00FC1D38" w:rsidRDefault="00FC1D38" w:rsidP="00AE28FA">
            <w:pPr>
              <w:spacing w:line="360" w:lineRule="auto"/>
            </w:pPr>
            <w:r>
              <w:t>Tools used</w:t>
            </w:r>
          </w:p>
        </w:tc>
        <w:tc>
          <w:tcPr>
            <w:tcW w:w="884" w:type="dxa"/>
          </w:tcPr>
          <w:p w14:paraId="5753760D" w14:textId="0436F797" w:rsidR="00FC1D38" w:rsidRDefault="004109CC" w:rsidP="00AE28FA">
            <w:pPr>
              <w:spacing w:line="360" w:lineRule="auto"/>
            </w:pPr>
            <w:r>
              <w:t>4</w:t>
            </w:r>
          </w:p>
        </w:tc>
      </w:tr>
      <w:tr w:rsidR="00FC1D38" w14:paraId="797DBF4D" w14:textId="77777777" w:rsidTr="00411D23">
        <w:tc>
          <w:tcPr>
            <w:tcW w:w="985" w:type="dxa"/>
          </w:tcPr>
          <w:p w14:paraId="47F72655" w14:textId="0F95DF2A" w:rsidR="00FC1D38" w:rsidRDefault="00CE1DA2" w:rsidP="00AE28FA">
            <w:pPr>
              <w:spacing w:line="360" w:lineRule="auto"/>
            </w:pPr>
            <w:r>
              <w:t>7</w:t>
            </w:r>
          </w:p>
        </w:tc>
        <w:tc>
          <w:tcPr>
            <w:tcW w:w="7481" w:type="dxa"/>
          </w:tcPr>
          <w:p w14:paraId="6F866637" w14:textId="5E5AB240" w:rsidR="00FC1D38" w:rsidRDefault="00FC1D38" w:rsidP="00AE28FA">
            <w:pPr>
              <w:spacing w:line="360" w:lineRule="auto"/>
            </w:pPr>
            <w:r>
              <w:t>Data cleaning and preparation</w:t>
            </w:r>
          </w:p>
        </w:tc>
        <w:tc>
          <w:tcPr>
            <w:tcW w:w="884" w:type="dxa"/>
          </w:tcPr>
          <w:p w14:paraId="120C35EF" w14:textId="4BC51DF1" w:rsidR="00FC1D38" w:rsidRDefault="004109CC" w:rsidP="00AE28FA">
            <w:pPr>
              <w:spacing w:line="360" w:lineRule="auto"/>
            </w:pPr>
            <w:r>
              <w:t>4</w:t>
            </w:r>
          </w:p>
        </w:tc>
      </w:tr>
      <w:tr w:rsidR="00FC1D38" w14:paraId="61E43972" w14:textId="77777777" w:rsidTr="00411D23">
        <w:tc>
          <w:tcPr>
            <w:tcW w:w="985" w:type="dxa"/>
          </w:tcPr>
          <w:p w14:paraId="4A8A6FC0" w14:textId="06998065" w:rsidR="00FC1D38" w:rsidRDefault="00CE1DA2" w:rsidP="00AE28FA">
            <w:pPr>
              <w:spacing w:line="360" w:lineRule="auto"/>
            </w:pPr>
            <w:r>
              <w:t>8</w:t>
            </w:r>
          </w:p>
        </w:tc>
        <w:tc>
          <w:tcPr>
            <w:tcW w:w="7481" w:type="dxa"/>
          </w:tcPr>
          <w:p w14:paraId="3BEDF344" w14:textId="6D1E0F0E" w:rsidR="00FC1D38" w:rsidRDefault="00FC1D38" w:rsidP="00AE28FA">
            <w:pPr>
              <w:spacing w:line="360" w:lineRule="auto"/>
            </w:pPr>
            <w:r>
              <w:t>Analysis</w:t>
            </w:r>
          </w:p>
        </w:tc>
        <w:tc>
          <w:tcPr>
            <w:tcW w:w="884" w:type="dxa"/>
          </w:tcPr>
          <w:p w14:paraId="329A3B5D" w14:textId="6C9ACF07" w:rsidR="00FC1D38" w:rsidRDefault="002B0D2D" w:rsidP="00AE28FA">
            <w:pPr>
              <w:spacing w:line="360" w:lineRule="auto"/>
            </w:pPr>
            <w:bookmarkStart w:id="0" w:name="_GoBack"/>
            <w:bookmarkEnd w:id="0"/>
            <w:r>
              <w:t>6</w:t>
            </w:r>
          </w:p>
        </w:tc>
      </w:tr>
      <w:tr w:rsidR="00E31326" w14:paraId="201B0F0E" w14:textId="77777777" w:rsidTr="00411D23">
        <w:tc>
          <w:tcPr>
            <w:tcW w:w="985" w:type="dxa"/>
          </w:tcPr>
          <w:p w14:paraId="5CE1DB71" w14:textId="19D25C06" w:rsidR="00E31326" w:rsidRDefault="00CE1DA2" w:rsidP="00AE28FA">
            <w:pPr>
              <w:spacing w:line="360" w:lineRule="auto"/>
            </w:pPr>
            <w:r>
              <w:t>9</w:t>
            </w:r>
          </w:p>
        </w:tc>
        <w:tc>
          <w:tcPr>
            <w:tcW w:w="7481" w:type="dxa"/>
          </w:tcPr>
          <w:p w14:paraId="5FAC6839" w14:textId="46C9F5C4" w:rsidR="00E31326" w:rsidRDefault="00E31326" w:rsidP="00AE28FA">
            <w:pPr>
              <w:spacing w:line="360" w:lineRule="auto"/>
            </w:pPr>
            <w:r>
              <w:t xml:space="preserve">Conclusion and </w:t>
            </w:r>
            <w:r w:rsidR="006951D1">
              <w:t xml:space="preserve">business </w:t>
            </w:r>
            <w:r>
              <w:t>recommendations</w:t>
            </w:r>
          </w:p>
        </w:tc>
        <w:tc>
          <w:tcPr>
            <w:tcW w:w="884" w:type="dxa"/>
          </w:tcPr>
          <w:p w14:paraId="74273B4E" w14:textId="5CEACEE4" w:rsidR="00E31326" w:rsidRDefault="00942276" w:rsidP="00AE28FA">
            <w:pPr>
              <w:spacing w:line="360" w:lineRule="auto"/>
            </w:pPr>
            <w:r>
              <w:t>8</w:t>
            </w:r>
          </w:p>
        </w:tc>
      </w:tr>
      <w:tr w:rsidR="00FC1D38" w14:paraId="28848EA0" w14:textId="77777777" w:rsidTr="00411D23">
        <w:tc>
          <w:tcPr>
            <w:tcW w:w="985" w:type="dxa"/>
          </w:tcPr>
          <w:p w14:paraId="24AA3E42" w14:textId="27B28DF3" w:rsidR="00FC1D38" w:rsidRDefault="00CE1DA2" w:rsidP="00AE28FA">
            <w:pPr>
              <w:spacing w:line="360" w:lineRule="auto"/>
            </w:pPr>
            <w:r>
              <w:t>10</w:t>
            </w:r>
          </w:p>
        </w:tc>
        <w:tc>
          <w:tcPr>
            <w:tcW w:w="7481" w:type="dxa"/>
          </w:tcPr>
          <w:p w14:paraId="32231DAE" w14:textId="4EDD0DC2" w:rsidR="00FC1D38" w:rsidRDefault="00FC1D38" w:rsidP="00AE28FA">
            <w:pPr>
              <w:spacing w:line="360" w:lineRule="auto"/>
            </w:pPr>
            <w:r>
              <w:t>Appendix</w:t>
            </w:r>
          </w:p>
        </w:tc>
        <w:tc>
          <w:tcPr>
            <w:tcW w:w="884" w:type="dxa"/>
          </w:tcPr>
          <w:p w14:paraId="08365C6E" w14:textId="5F18615F" w:rsidR="00FC1D38" w:rsidRDefault="00156FD8" w:rsidP="00AE28FA">
            <w:pPr>
              <w:spacing w:line="360" w:lineRule="auto"/>
            </w:pPr>
            <w:r>
              <w:t>8</w:t>
            </w:r>
          </w:p>
        </w:tc>
      </w:tr>
      <w:tr w:rsidR="00FC1D38" w14:paraId="73C4DCE4" w14:textId="77777777" w:rsidTr="00411D23">
        <w:tc>
          <w:tcPr>
            <w:tcW w:w="985" w:type="dxa"/>
          </w:tcPr>
          <w:p w14:paraId="482FF7C0" w14:textId="7B224789" w:rsidR="00FC1D38" w:rsidRDefault="00E31326" w:rsidP="00AE28FA">
            <w:pPr>
              <w:spacing w:line="360" w:lineRule="auto"/>
            </w:pPr>
            <w:r>
              <w:t>1</w:t>
            </w:r>
            <w:r w:rsidR="00CE1DA2">
              <w:t>1</w:t>
            </w:r>
          </w:p>
        </w:tc>
        <w:tc>
          <w:tcPr>
            <w:tcW w:w="7481" w:type="dxa"/>
          </w:tcPr>
          <w:p w14:paraId="73405378" w14:textId="220C431C" w:rsidR="00FC1D38" w:rsidRDefault="00FC1D38" w:rsidP="00AE28FA">
            <w:pPr>
              <w:spacing w:line="360" w:lineRule="auto"/>
            </w:pPr>
            <w:r>
              <w:t>Reference</w:t>
            </w:r>
          </w:p>
        </w:tc>
        <w:tc>
          <w:tcPr>
            <w:tcW w:w="884" w:type="dxa"/>
          </w:tcPr>
          <w:p w14:paraId="05CF10D1" w14:textId="03410680" w:rsidR="00FC1D38" w:rsidRDefault="00156FD8" w:rsidP="00AE28FA">
            <w:pPr>
              <w:spacing w:line="360" w:lineRule="auto"/>
            </w:pPr>
            <w:r>
              <w:t>8</w:t>
            </w:r>
          </w:p>
        </w:tc>
      </w:tr>
    </w:tbl>
    <w:p w14:paraId="1EDD794C" w14:textId="77777777" w:rsidR="00087697" w:rsidRPr="00087697" w:rsidRDefault="00087697" w:rsidP="00087697"/>
    <w:p w14:paraId="6F7A37C7" w14:textId="77777777" w:rsidR="00087697" w:rsidRDefault="00087697">
      <w:pPr>
        <w:rPr>
          <w:rFonts w:asciiTheme="majorHAnsi" w:eastAsiaTheme="majorEastAsia" w:hAnsiTheme="majorHAnsi" w:cstheme="majorBidi"/>
          <w:color w:val="1F3864" w:themeColor="accent1" w:themeShade="80"/>
          <w:sz w:val="36"/>
          <w:szCs w:val="36"/>
        </w:rPr>
      </w:pPr>
      <w:r>
        <w:br w:type="page"/>
      </w:r>
    </w:p>
    <w:p w14:paraId="3C21673F" w14:textId="14FE661F" w:rsidR="009A0ECC" w:rsidRDefault="00257E4E" w:rsidP="009A0ECC">
      <w:pPr>
        <w:pStyle w:val="Heading1"/>
        <w:spacing w:before="0"/>
        <w:rPr>
          <w:u w:val="single"/>
        </w:rPr>
      </w:pPr>
      <w:r w:rsidRPr="007256AC">
        <w:rPr>
          <w:u w:val="single"/>
        </w:rPr>
        <w:lastRenderedPageBreak/>
        <w:t>Executive Summary:</w:t>
      </w:r>
    </w:p>
    <w:p w14:paraId="7EA0756B" w14:textId="77777777" w:rsidR="00D76EA2" w:rsidRPr="00D76EA2" w:rsidRDefault="00D76EA2" w:rsidP="00D76EA2"/>
    <w:p w14:paraId="7901180F" w14:textId="7BF01DD5" w:rsidR="009A0ECC" w:rsidRDefault="009A0ECC" w:rsidP="00706E61">
      <w:pPr>
        <w:pStyle w:val="Heading1"/>
        <w:spacing w:before="0"/>
        <w:jc w:val="both"/>
        <w:rPr>
          <w:rFonts w:asciiTheme="minorHAnsi" w:eastAsiaTheme="minorEastAsia" w:hAnsiTheme="minorHAnsi" w:cstheme="minorBidi"/>
          <w:color w:val="auto"/>
          <w:sz w:val="22"/>
          <w:szCs w:val="22"/>
        </w:rPr>
      </w:pPr>
      <w:r w:rsidRPr="009A0ECC">
        <w:rPr>
          <w:rFonts w:asciiTheme="minorHAnsi" w:eastAsiaTheme="minorEastAsia" w:hAnsiTheme="minorHAnsi" w:cstheme="minorBidi"/>
          <w:color w:val="auto"/>
          <w:sz w:val="22"/>
          <w:szCs w:val="22"/>
        </w:rPr>
        <w:t>Diabetes is a medical condition that is caused due to insufficient production</w:t>
      </w:r>
      <w:r w:rsidRPr="00706E61">
        <w:rPr>
          <w:rFonts w:asciiTheme="minorHAnsi" w:eastAsiaTheme="minorEastAsia" w:hAnsiTheme="minorHAnsi" w:cstheme="minorBidi"/>
          <w:color w:val="auto"/>
          <w:sz w:val="22"/>
          <w:szCs w:val="22"/>
        </w:rPr>
        <w:t xml:space="preserve">. </w:t>
      </w:r>
      <w:r w:rsidRPr="00706E61">
        <w:rPr>
          <w:rFonts w:asciiTheme="minorHAnsi" w:eastAsiaTheme="minorEastAsia" w:hAnsiTheme="minorHAnsi" w:cstheme="minorBidi"/>
          <w:color w:val="auto"/>
          <w:sz w:val="22"/>
          <w:szCs w:val="22"/>
        </w:rPr>
        <w:t>More than 100 million U.S. adults are now living with diabetes or prediabetes</w:t>
      </w:r>
      <w:r w:rsidRPr="00706E61">
        <w:rPr>
          <w:rFonts w:asciiTheme="minorHAnsi" w:eastAsiaTheme="minorEastAsia" w:hAnsiTheme="minorHAnsi" w:cstheme="minorBidi"/>
          <w:color w:val="auto"/>
          <w:sz w:val="22"/>
          <w:szCs w:val="22"/>
        </w:rPr>
        <w:t xml:space="preserve"> as per report from CDC.</w:t>
      </w:r>
      <w:r w:rsidR="00706E61" w:rsidRPr="00706E61">
        <w:rPr>
          <w:rFonts w:asciiTheme="minorHAnsi" w:eastAsiaTheme="minorEastAsia" w:hAnsiTheme="minorHAnsi" w:cstheme="minorBidi"/>
          <w:color w:val="auto"/>
          <w:sz w:val="22"/>
          <w:szCs w:val="22"/>
        </w:rPr>
        <w:t xml:space="preserve"> </w:t>
      </w:r>
      <w:r w:rsidR="00706E61" w:rsidRPr="00706E61">
        <w:rPr>
          <w:rFonts w:asciiTheme="minorHAnsi" w:eastAsiaTheme="minorEastAsia" w:hAnsiTheme="minorHAnsi" w:cstheme="minorBidi"/>
          <w:color w:val="auto"/>
          <w:sz w:val="22"/>
          <w:szCs w:val="22"/>
        </w:rPr>
        <w:t>Hospital readmission for diabetic patients is a major concern in the United States. Over $250 million dollars was spent on treatment of readmitted diabetic inpatients in 2011 alone. Diabetes is chronic and does not have any specific cure.</w:t>
      </w:r>
      <w:r w:rsidR="00706E61">
        <w:rPr>
          <w:rFonts w:asciiTheme="minorHAnsi" w:eastAsiaTheme="minorEastAsia" w:hAnsiTheme="minorHAnsi" w:cstheme="minorBidi"/>
          <w:color w:val="auto"/>
          <w:sz w:val="22"/>
          <w:szCs w:val="22"/>
        </w:rPr>
        <w:t xml:space="preserve"> Hence </w:t>
      </w:r>
      <w:r w:rsidR="00706E61" w:rsidRPr="00706E61">
        <w:rPr>
          <w:rFonts w:asciiTheme="minorHAnsi" w:eastAsiaTheme="minorEastAsia" w:hAnsiTheme="minorHAnsi" w:cstheme="minorBidi"/>
          <w:color w:val="auto"/>
          <w:sz w:val="22"/>
          <w:szCs w:val="22"/>
        </w:rPr>
        <w:t>Hospital readmission is considered an effective measurement of care provided within healthcare. Being able to risk identify patients facing a high likelihood of unplanned hospital readmission in the next 30-days could allow for further investigation and possibly prevent the readmission</w:t>
      </w:r>
      <w:r w:rsidR="00706E61">
        <w:rPr>
          <w:rFonts w:asciiTheme="minorHAnsi" w:eastAsiaTheme="minorEastAsia" w:hAnsiTheme="minorHAnsi" w:cstheme="minorBidi"/>
          <w:color w:val="auto"/>
          <w:sz w:val="22"/>
          <w:szCs w:val="22"/>
        </w:rPr>
        <w:t>.</w:t>
      </w:r>
    </w:p>
    <w:p w14:paraId="2D9CA601" w14:textId="77777777" w:rsidR="00706E61" w:rsidRPr="00706E61" w:rsidRDefault="00706E61" w:rsidP="00706E61"/>
    <w:p w14:paraId="17DBF3DA" w14:textId="6CC598FB" w:rsidR="0013719C" w:rsidRDefault="0013719C" w:rsidP="00706E61">
      <w:pPr>
        <w:pStyle w:val="Heading1"/>
        <w:spacing w:before="0"/>
        <w:rPr>
          <w:u w:val="single"/>
        </w:rPr>
      </w:pPr>
      <w:r w:rsidRPr="007256AC">
        <w:rPr>
          <w:u w:val="single"/>
        </w:rPr>
        <w:t>Introduction:</w:t>
      </w:r>
    </w:p>
    <w:p w14:paraId="738AD2FC" w14:textId="77777777" w:rsidR="00D76EA2" w:rsidRPr="00D76EA2" w:rsidRDefault="00D76EA2" w:rsidP="00D76EA2"/>
    <w:p w14:paraId="09281DCB" w14:textId="4931CE12" w:rsidR="00706E61" w:rsidRPr="007256AC" w:rsidRDefault="00706E61" w:rsidP="007256AC">
      <w:pPr>
        <w:pStyle w:val="Heading1"/>
        <w:spacing w:before="0"/>
        <w:jc w:val="both"/>
        <w:rPr>
          <w:rFonts w:asciiTheme="minorHAnsi" w:eastAsiaTheme="minorEastAsia" w:hAnsiTheme="minorHAnsi" w:cstheme="minorBidi"/>
          <w:color w:val="auto"/>
          <w:sz w:val="22"/>
          <w:szCs w:val="22"/>
        </w:rPr>
      </w:pPr>
      <w:r w:rsidRPr="007256AC">
        <w:rPr>
          <w:rFonts w:asciiTheme="minorHAnsi" w:eastAsiaTheme="minorEastAsia" w:hAnsiTheme="minorHAnsi" w:cstheme="minorBidi"/>
          <w:color w:val="auto"/>
          <w:sz w:val="22"/>
          <w:szCs w:val="22"/>
        </w:rPr>
        <w:t xml:space="preserve">A survey conducted by the Agency for Healthcare Research and Quality (AHRQ) found that in the year 2011 more than 3.3 million patients were readmitted in the United States within 30-days of being discharged. Over $250 million was spent on treatment of readmitted diabetic patients in 2011 (Hines et al., 2014). Current practice to identify at-risk diabetic patients are subjective: a clinician will assess the patient and decide what the appropriate care plan is for that individual. Research has shown that these subjective methods for determining readmission are slightly better than random guessing. </w:t>
      </w:r>
      <w:r w:rsidR="007256AC" w:rsidRPr="007256AC">
        <w:rPr>
          <w:rFonts w:asciiTheme="minorHAnsi" w:eastAsiaTheme="minorEastAsia" w:hAnsiTheme="minorHAnsi" w:cstheme="minorBidi"/>
          <w:color w:val="auto"/>
          <w:sz w:val="22"/>
          <w:szCs w:val="22"/>
        </w:rPr>
        <w:t>However, there are tools to objectively score readmission risk, such as LACE. These objective tools are seen to be useful because end-users can make these calculations manually and offer improved accuracy over subjective techniques.</w:t>
      </w:r>
    </w:p>
    <w:p w14:paraId="7AAA59DF" w14:textId="7446B7BF" w:rsidR="007256AC" w:rsidRPr="007256AC" w:rsidRDefault="007256AC" w:rsidP="007256AC">
      <w:pPr>
        <w:pStyle w:val="Heading1"/>
        <w:spacing w:before="0"/>
        <w:jc w:val="both"/>
        <w:rPr>
          <w:rFonts w:asciiTheme="minorHAnsi" w:eastAsiaTheme="minorEastAsia" w:hAnsiTheme="minorHAnsi" w:cstheme="minorBidi"/>
          <w:color w:val="auto"/>
          <w:sz w:val="22"/>
          <w:szCs w:val="22"/>
        </w:rPr>
      </w:pPr>
    </w:p>
    <w:p w14:paraId="5803FE6A" w14:textId="4AEF416A" w:rsidR="007256AC" w:rsidRPr="007256AC" w:rsidRDefault="007256AC" w:rsidP="007256AC">
      <w:pPr>
        <w:pStyle w:val="Heading1"/>
        <w:spacing w:before="0"/>
        <w:jc w:val="both"/>
        <w:rPr>
          <w:rFonts w:asciiTheme="minorHAnsi" w:eastAsiaTheme="minorEastAsia" w:hAnsiTheme="minorHAnsi" w:cstheme="minorBidi"/>
          <w:color w:val="auto"/>
          <w:sz w:val="22"/>
          <w:szCs w:val="22"/>
        </w:rPr>
      </w:pPr>
      <w:r w:rsidRPr="007256AC">
        <w:rPr>
          <w:rFonts w:asciiTheme="minorHAnsi" w:eastAsiaTheme="minorEastAsia" w:hAnsiTheme="minorHAnsi" w:cstheme="minorBidi"/>
          <w:color w:val="auto"/>
          <w:sz w:val="22"/>
          <w:szCs w:val="22"/>
        </w:rPr>
        <w:t>Machine learning models can be used to create objective models which then can be used to measure risk (Mingle, 2015). These models are more complex, but may be able to create more accurate risk predictions that should lead to improved diabetic patient outcomes.</w:t>
      </w:r>
    </w:p>
    <w:p w14:paraId="6872D20C" w14:textId="484A159D" w:rsidR="00D76EA2" w:rsidRDefault="00F91BB2" w:rsidP="00D76EA2">
      <w:pPr>
        <w:pStyle w:val="Heading1"/>
        <w:rPr>
          <w:u w:val="single"/>
        </w:rPr>
      </w:pPr>
      <w:r w:rsidRPr="007256AC">
        <w:rPr>
          <w:u w:val="single"/>
        </w:rPr>
        <w:t>Motivation for this study:</w:t>
      </w:r>
    </w:p>
    <w:p w14:paraId="5D2BF68F" w14:textId="77777777" w:rsidR="00D76EA2" w:rsidRPr="00D76EA2" w:rsidRDefault="00D76EA2" w:rsidP="00D76EA2"/>
    <w:p w14:paraId="1A32A120" w14:textId="225C940C" w:rsidR="00D76EA2" w:rsidRDefault="00D76EA2" w:rsidP="00D76EA2">
      <w:pPr>
        <w:pStyle w:val="Heading1"/>
        <w:spacing w:before="0"/>
        <w:jc w:val="both"/>
        <w:rPr>
          <w:sz w:val="23"/>
          <w:szCs w:val="23"/>
        </w:rPr>
      </w:pPr>
      <w:r w:rsidRPr="00D76EA2">
        <w:rPr>
          <w:rFonts w:asciiTheme="minorHAnsi" w:eastAsiaTheme="minorEastAsia" w:hAnsiTheme="minorHAnsi" w:cstheme="minorBidi"/>
          <w:color w:val="auto"/>
          <w:sz w:val="22"/>
          <w:szCs w:val="22"/>
        </w:rPr>
        <w:t xml:space="preserve">Hospital readmissions of diabetic patients are expensive as hospitals face penalties if their readmission rate is higher than expected and reflects the inadequacies in health care system. Most hospitals can agree that their main goals are </w:t>
      </w:r>
      <w:r w:rsidRPr="00D76EA2">
        <w:rPr>
          <w:rFonts w:asciiTheme="minorHAnsi" w:eastAsiaTheme="minorEastAsia" w:hAnsiTheme="minorHAnsi" w:cstheme="minorBidi"/>
          <w:color w:val="auto"/>
          <w:sz w:val="22"/>
          <w:szCs w:val="22"/>
        </w:rPr>
        <w:t>centered</w:t>
      </w:r>
      <w:r w:rsidRPr="00D76EA2">
        <w:rPr>
          <w:rFonts w:asciiTheme="minorHAnsi" w:eastAsiaTheme="minorEastAsia" w:hAnsiTheme="minorHAnsi" w:cstheme="minorBidi"/>
          <w:color w:val="auto"/>
          <w:sz w:val="22"/>
          <w:szCs w:val="22"/>
        </w:rPr>
        <w:t xml:space="preserve"> on improving outcomes, creating more satisfied patients, and better value. For these reasons, it is important for the hospitals to improve focus on reducing readmission rates. Identify the key factors that influence readmission for diabetes and to predict the probability of patient readmission. </w:t>
      </w:r>
      <w:r>
        <w:rPr>
          <w:rFonts w:asciiTheme="minorHAnsi" w:eastAsiaTheme="minorEastAsia" w:hAnsiTheme="minorHAnsi" w:cstheme="minorBidi"/>
          <w:color w:val="auto"/>
          <w:sz w:val="22"/>
          <w:szCs w:val="22"/>
        </w:rPr>
        <w:t>Hence a Machine Learning Model to understand the diabetics patients and their treatments and to predict potential patients under Age 30 with higher chances.</w:t>
      </w:r>
      <w:r w:rsidR="00C2184B" w:rsidRPr="00C2184B">
        <w:rPr>
          <w:rFonts w:asciiTheme="minorHAnsi" w:eastAsiaTheme="minorEastAsia" w:hAnsiTheme="minorHAnsi" w:cstheme="minorBidi"/>
          <w:color w:val="auto"/>
          <w:sz w:val="22"/>
          <w:szCs w:val="22"/>
        </w:rPr>
        <w:t xml:space="preserve"> </w:t>
      </w:r>
      <w:r w:rsidR="00C2184B">
        <w:rPr>
          <w:rFonts w:asciiTheme="minorHAnsi" w:eastAsiaTheme="minorEastAsia" w:hAnsiTheme="minorHAnsi" w:cstheme="minorBidi"/>
          <w:color w:val="auto"/>
          <w:sz w:val="22"/>
          <w:szCs w:val="22"/>
        </w:rPr>
        <w:t>This</w:t>
      </w:r>
      <w:r w:rsidR="00C2184B" w:rsidRPr="00C2184B">
        <w:rPr>
          <w:rFonts w:asciiTheme="minorHAnsi" w:eastAsiaTheme="minorEastAsia" w:hAnsiTheme="minorHAnsi" w:cstheme="minorBidi"/>
          <w:color w:val="auto"/>
          <w:sz w:val="22"/>
          <w:szCs w:val="22"/>
        </w:rPr>
        <w:t xml:space="preserve"> machine learning framework solves a general problem for diabetic patients who discharge from the hospital and as a single comprehensive solution can be easily implemented</w:t>
      </w:r>
      <w:r w:rsidR="00C2184B">
        <w:rPr>
          <w:rFonts w:asciiTheme="minorHAnsi" w:eastAsiaTheme="minorEastAsia" w:hAnsiTheme="minorHAnsi" w:cstheme="minorBidi"/>
          <w:color w:val="auto"/>
          <w:sz w:val="22"/>
          <w:szCs w:val="22"/>
        </w:rPr>
        <w:t xml:space="preserve">. Also, to </w:t>
      </w:r>
      <w:r w:rsidR="00C2184B" w:rsidRPr="00C2184B">
        <w:rPr>
          <w:rFonts w:asciiTheme="minorHAnsi" w:eastAsiaTheme="minorEastAsia" w:hAnsiTheme="minorHAnsi" w:cstheme="minorBidi"/>
          <w:color w:val="auto"/>
          <w:sz w:val="22"/>
          <w:szCs w:val="22"/>
        </w:rPr>
        <w:t>identify potential modifiable risk factors leading to readmission rates.</w:t>
      </w:r>
    </w:p>
    <w:p w14:paraId="4F0FCCE3" w14:textId="77777777" w:rsidR="00C2184B" w:rsidRPr="00C2184B" w:rsidRDefault="00C2184B" w:rsidP="00C2184B"/>
    <w:p w14:paraId="15B20DEF" w14:textId="0812AD89" w:rsidR="00F91BB2" w:rsidRDefault="00C51E19" w:rsidP="006E51FC">
      <w:pPr>
        <w:pStyle w:val="Heading1"/>
        <w:rPr>
          <w:u w:val="single"/>
        </w:rPr>
      </w:pPr>
      <w:r w:rsidRPr="00CD0E56">
        <w:rPr>
          <w:u w:val="single"/>
        </w:rPr>
        <w:lastRenderedPageBreak/>
        <w:t>Questions &amp; Hypothesis:</w:t>
      </w:r>
    </w:p>
    <w:p w14:paraId="4F981272" w14:textId="77777777" w:rsidR="00CD0E56" w:rsidRPr="00CD0E56" w:rsidRDefault="00CD0E56" w:rsidP="00CD0E56"/>
    <w:p w14:paraId="05360F04" w14:textId="4ED38578" w:rsidR="00C51E19" w:rsidRDefault="00BE0A7F" w:rsidP="005011AF">
      <w:pPr>
        <w:jc w:val="both"/>
      </w:pPr>
      <w:r>
        <w:t>The questions that I would like to test using the data collected are:</w:t>
      </w:r>
    </w:p>
    <w:p w14:paraId="4ED1115F" w14:textId="1DC37954" w:rsidR="00BE0A7F" w:rsidRDefault="00CE1DA2" w:rsidP="005011AF">
      <w:pPr>
        <w:pStyle w:val="ListParagraph"/>
        <w:numPr>
          <w:ilvl w:val="0"/>
          <w:numId w:val="1"/>
        </w:numPr>
        <w:jc w:val="both"/>
      </w:pPr>
      <w:r>
        <w:t>Does this patient will be readmitted for Diabetics treatment again?</w:t>
      </w:r>
    </w:p>
    <w:p w14:paraId="3D470918" w14:textId="6F123C24" w:rsidR="001407CA" w:rsidRDefault="00CE1DA2" w:rsidP="005011AF">
      <w:pPr>
        <w:pStyle w:val="ListParagraph"/>
        <w:numPr>
          <w:ilvl w:val="0"/>
          <w:numId w:val="1"/>
        </w:numPr>
        <w:jc w:val="both"/>
      </w:pPr>
      <w:r>
        <w:t xml:space="preserve">What are all the </w:t>
      </w:r>
      <w:r w:rsidRPr="00C2184B">
        <w:t>potential modifiable risk factors leading to readmission rates</w:t>
      </w:r>
      <w:r>
        <w:t>?</w:t>
      </w:r>
    </w:p>
    <w:p w14:paraId="08C588E9" w14:textId="0ECD202F" w:rsidR="001407CA" w:rsidRDefault="00CE1DA2" w:rsidP="005011AF">
      <w:pPr>
        <w:pStyle w:val="ListParagraph"/>
        <w:numPr>
          <w:ilvl w:val="0"/>
          <w:numId w:val="1"/>
        </w:numPr>
        <w:jc w:val="both"/>
      </w:pPr>
      <w:r>
        <w:t>How accurate our model for predicting readmission?</w:t>
      </w:r>
    </w:p>
    <w:p w14:paraId="66AE846E" w14:textId="180889AA" w:rsidR="004363D5" w:rsidRDefault="00BD0C48" w:rsidP="004363D5">
      <w:pPr>
        <w:pStyle w:val="Heading1"/>
        <w:rPr>
          <w:u w:val="single"/>
        </w:rPr>
      </w:pPr>
      <w:r w:rsidRPr="00CD0E56">
        <w:rPr>
          <w:u w:val="single"/>
        </w:rPr>
        <w:t>Data collection</w:t>
      </w:r>
      <w:r w:rsidR="00475055" w:rsidRPr="00CD0E56">
        <w:rPr>
          <w:u w:val="single"/>
        </w:rPr>
        <w:t>:</w:t>
      </w:r>
    </w:p>
    <w:p w14:paraId="1A9607F7" w14:textId="77777777" w:rsidR="00CD0E56" w:rsidRPr="00CD0E56" w:rsidRDefault="00CD0E56" w:rsidP="00CD0E56"/>
    <w:p w14:paraId="42CE24EE" w14:textId="2FE301C3" w:rsidR="004363D5" w:rsidRPr="004363D5" w:rsidRDefault="004363D5" w:rsidP="004363D5">
      <w:r>
        <w:t>Dataset is taken from publicly available UCI Repository.</w:t>
      </w:r>
    </w:p>
    <w:p w14:paraId="409635EB" w14:textId="595A8C3F" w:rsidR="001407CA" w:rsidRDefault="004363D5" w:rsidP="00F6127D">
      <w:pPr>
        <w:pStyle w:val="ListParagraph"/>
        <w:numPr>
          <w:ilvl w:val="0"/>
          <w:numId w:val="2"/>
        </w:numPr>
        <w:spacing w:before="240" w:line="360" w:lineRule="auto"/>
        <w:jc w:val="both"/>
      </w:pPr>
      <w:r w:rsidRPr="004363D5">
        <w:t xml:space="preserve">https://archive.ics.uci.edu/ml/datasets/Diabetes+130-US+hospitals+for+years+1999-2008# </w:t>
      </w:r>
    </w:p>
    <w:p w14:paraId="299F67DD" w14:textId="040111B7" w:rsidR="00F17370" w:rsidRDefault="00F17370" w:rsidP="00F17370">
      <w:pPr>
        <w:pStyle w:val="Heading1"/>
        <w:spacing w:before="0"/>
        <w:rPr>
          <w:sz w:val="28"/>
          <w:szCs w:val="28"/>
        </w:rPr>
      </w:pPr>
      <w:r w:rsidRPr="00F17370">
        <w:rPr>
          <w:rFonts w:asciiTheme="minorHAnsi" w:eastAsiaTheme="minorEastAsia" w:hAnsiTheme="minorHAnsi" w:cstheme="minorBidi"/>
          <w:color w:val="auto"/>
          <w:sz w:val="22"/>
          <w:szCs w:val="22"/>
        </w:rPr>
        <w:t xml:space="preserve">The dataset represents 10 years (1999-2008) of clinical care at 130 US hospitals and integrated delivery networks. It includes over 50 features representing patient and hospital outcomes. There are around 1,00,000 records for you to </w:t>
      </w:r>
      <w:r w:rsidRPr="00F17370">
        <w:rPr>
          <w:rFonts w:asciiTheme="minorHAnsi" w:eastAsiaTheme="minorEastAsia" w:hAnsiTheme="minorHAnsi" w:cstheme="minorBidi"/>
          <w:color w:val="auto"/>
          <w:sz w:val="22"/>
          <w:szCs w:val="22"/>
        </w:rPr>
        <w:t>analyze</w:t>
      </w:r>
      <w:r w:rsidRPr="00F17370">
        <w:rPr>
          <w:rFonts w:asciiTheme="minorHAnsi" w:eastAsiaTheme="minorEastAsia" w:hAnsiTheme="minorHAnsi" w:cstheme="minorBidi"/>
          <w:color w:val="auto"/>
          <w:sz w:val="22"/>
          <w:szCs w:val="22"/>
        </w:rPr>
        <w:t>.</w:t>
      </w:r>
      <w:r>
        <w:rPr>
          <w:sz w:val="28"/>
          <w:szCs w:val="28"/>
        </w:rPr>
        <w:t xml:space="preserve"> </w:t>
      </w:r>
    </w:p>
    <w:p w14:paraId="2CCE583E" w14:textId="74458229" w:rsidR="00CA165E" w:rsidRPr="00CD0E56" w:rsidRDefault="00CA165E" w:rsidP="00B00167">
      <w:pPr>
        <w:pStyle w:val="Heading1"/>
        <w:rPr>
          <w:u w:val="single"/>
        </w:rPr>
      </w:pPr>
      <w:r w:rsidRPr="00CD0E56">
        <w:rPr>
          <w:u w:val="single"/>
        </w:rPr>
        <w:t>Tools used:</w:t>
      </w:r>
    </w:p>
    <w:p w14:paraId="526C1352" w14:textId="471543F6" w:rsidR="00CA165E" w:rsidRDefault="006C6E5A" w:rsidP="006C6E5A">
      <w:pPr>
        <w:pStyle w:val="ListParagraph"/>
        <w:numPr>
          <w:ilvl w:val="0"/>
          <w:numId w:val="7"/>
        </w:numPr>
        <w:spacing w:before="240" w:line="360" w:lineRule="auto"/>
        <w:jc w:val="both"/>
      </w:pPr>
      <w:r>
        <w:t>Python</w:t>
      </w:r>
      <w:r w:rsidR="00F17370">
        <w:t xml:space="preserve"> and its libraries</w:t>
      </w:r>
    </w:p>
    <w:p w14:paraId="1B6AAB39" w14:textId="6D0B4548" w:rsidR="006C6E5A" w:rsidRDefault="00F17370" w:rsidP="006C6E5A">
      <w:pPr>
        <w:pStyle w:val="ListParagraph"/>
        <w:numPr>
          <w:ilvl w:val="1"/>
          <w:numId w:val="7"/>
        </w:numPr>
        <w:spacing w:before="240" w:line="360" w:lineRule="auto"/>
        <w:jc w:val="both"/>
      </w:pPr>
      <w:r>
        <w:t>NumPy, Pandas for data processing</w:t>
      </w:r>
    </w:p>
    <w:p w14:paraId="5AE46052" w14:textId="77777777" w:rsidR="00F17370" w:rsidRDefault="00F17370" w:rsidP="00F17370">
      <w:pPr>
        <w:pStyle w:val="ListParagraph"/>
        <w:numPr>
          <w:ilvl w:val="1"/>
          <w:numId w:val="7"/>
        </w:numPr>
        <w:spacing w:before="240" w:line="360" w:lineRule="auto"/>
        <w:jc w:val="both"/>
      </w:pPr>
      <w:r>
        <w:t>Matplotlib in python for visualization</w:t>
      </w:r>
    </w:p>
    <w:p w14:paraId="00F62EF2" w14:textId="2549A519" w:rsidR="006C6E5A" w:rsidRDefault="00F17370" w:rsidP="006C6E5A">
      <w:pPr>
        <w:pStyle w:val="ListParagraph"/>
        <w:numPr>
          <w:ilvl w:val="1"/>
          <w:numId w:val="7"/>
        </w:numPr>
        <w:spacing w:before="240" w:line="360" w:lineRule="auto"/>
        <w:jc w:val="both"/>
      </w:pPr>
      <w:r>
        <w:t xml:space="preserve">SciKit learn for </w:t>
      </w:r>
      <w:r w:rsidR="00A5672E">
        <w:t>ML algorithms</w:t>
      </w:r>
    </w:p>
    <w:p w14:paraId="3E0F310C" w14:textId="0C963E61" w:rsidR="000F46B7" w:rsidRDefault="000F46B7" w:rsidP="00B00167">
      <w:pPr>
        <w:pStyle w:val="Heading1"/>
      </w:pPr>
      <w:r>
        <w:t>Data cleaning and preparation:</w:t>
      </w:r>
    </w:p>
    <w:p w14:paraId="7AE3D0F2" w14:textId="6B3EB6DC" w:rsidR="00571DAC" w:rsidRDefault="00CD0E56" w:rsidP="00571DAC">
      <w:pPr>
        <w:pStyle w:val="ListParagraph"/>
        <w:numPr>
          <w:ilvl w:val="0"/>
          <w:numId w:val="3"/>
        </w:numPr>
        <w:spacing w:before="240" w:line="360" w:lineRule="auto"/>
        <w:jc w:val="both"/>
      </w:pPr>
      <w:r>
        <w:t>From the given data, found we have totally 101766 records with 50 features.</w:t>
      </w:r>
    </w:p>
    <w:p w14:paraId="1776AC77" w14:textId="3B08B107" w:rsidR="00AF7897" w:rsidRDefault="00CD0E56" w:rsidP="00571DAC">
      <w:pPr>
        <w:pStyle w:val="ListParagraph"/>
        <w:numPr>
          <w:ilvl w:val="0"/>
          <w:numId w:val="3"/>
        </w:numPr>
        <w:spacing w:before="240" w:line="360" w:lineRule="auto"/>
        <w:jc w:val="both"/>
      </w:pPr>
      <w:r>
        <w:t>Below highlighted 7 features had wrong value “</w:t>
      </w:r>
      <w:r w:rsidRPr="00CD0E56">
        <w:rPr>
          <w:b/>
        </w:rPr>
        <w:t>?</w:t>
      </w:r>
      <w:r>
        <w:t>” in the dataset</w:t>
      </w:r>
    </w:p>
    <w:p w14:paraId="13A36FD4" w14:textId="42EAE5E3" w:rsidR="00CD0E56" w:rsidRDefault="00CD0E56" w:rsidP="00CD0E56">
      <w:pPr>
        <w:spacing w:before="240" w:line="360" w:lineRule="auto"/>
        <w:ind w:left="360"/>
        <w:jc w:val="both"/>
      </w:pPr>
      <w:r>
        <w:rPr>
          <w:noProof/>
        </w:rPr>
        <w:drawing>
          <wp:inline distT="0" distB="0" distL="0" distR="0" wp14:anchorId="00476904" wp14:editId="0908C578">
            <wp:extent cx="3124200" cy="88392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883920"/>
                    </a:xfrm>
                    <a:prstGeom prst="rect">
                      <a:avLst/>
                    </a:prstGeom>
                    <a:noFill/>
                    <a:ln w="12700">
                      <a:solidFill>
                        <a:schemeClr val="tx1"/>
                      </a:solidFill>
                    </a:ln>
                  </pic:spPr>
                </pic:pic>
              </a:graphicData>
            </a:graphic>
          </wp:inline>
        </w:drawing>
      </w:r>
    </w:p>
    <w:p w14:paraId="48821CF1" w14:textId="77777777" w:rsidR="003F6D62" w:rsidRDefault="003F6D62" w:rsidP="00CD0E56">
      <w:pPr>
        <w:spacing w:before="240" w:line="360" w:lineRule="auto"/>
        <w:ind w:left="360"/>
        <w:jc w:val="both"/>
      </w:pPr>
    </w:p>
    <w:p w14:paraId="1C0FEDA1" w14:textId="7CD164BD" w:rsidR="00154287" w:rsidRDefault="00CD0E56" w:rsidP="00571DAC">
      <w:pPr>
        <w:pStyle w:val="ListParagraph"/>
        <w:numPr>
          <w:ilvl w:val="0"/>
          <w:numId w:val="3"/>
        </w:numPr>
        <w:spacing w:before="240" w:line="360" w:lineRule="auto"/>
        <w:jc w:val="both"/>
      </w:pPr>
      <w:r>
        <w:lastRenderedPageBreak/>
        <w:t>Also, Column “</w:t>
      </w:r>
      <w:r w:rsidRPr="00CD0E56">
        <w:rPr>
          <w:b/>
        </w:rPr>
        <w:t>Gender</w:t>
      </w:r>
      <w:r>
        <w:t>” has 3 records with value “Unknown”</w:t>
      </w:r>
    </w:p>
    <w:p w14:paraId="5308658F" w14:textId="70A3CFF4" w:rsidR="00CD0E56" w:rsidRDefault="00CD0E56" w:rsidP="00CD0E56">
      <w:pPr>
        <w:spacing w:before="240" w:line="360" w:lineRule="auto"/>
        <w:ind w:left="360"/>
        <w:jc w:val="both"/>
      </w:pPr>
      <w:r>
        <w:rPr>
          <w:noProof/>
        </w:rPr>
        <w:drawing>
          <wp:inline distT="0" distB="0" distL="0" distR="0" wp14:anchorId="4AFB64B9" wp14:editId="0F3BBEE4">
            <wp:extent cx="929640" cy="220980"/>
            <wp:effectExtent l="19050" t="19050" r="2286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9640" cy="220980"/>
                    </a:xfrm>
                    <a:prstGeom prst="rect">
                      <a:avLst/>
                    </a:prstGeom>
                    <a:noFill/>
                    <a:ln w="12700">
                      <a:solidFill>
                        <a:schemeClr val="tx1"/>
                      </a:solidFill>
                    </a:ln>
                  </pic:spPr>
                </pic:pic>
              </a:graphicData>
            </a:graphic>
          </wp:inline>
        </w:drawing>
      </w:r>
    </w:p>
    <w:p w14:paraId="48C71337" w14:textId="1596CAB7" w:rsidR="00154287" w:rsidRDefault="00CD0E56" w:rsidP="00CD0E56">
      <w:pPr>
        <w:pStyle w:val="ListParagraph"/>
        <w:numPr>
          <w:ilvl w:val="0"/>
          <w:numId w:val="3"/>
        </w:numPr>
        <w:spacing w:line="240" w:lineRule="auto"/>
        <w:jc w:val="both"/>
      </w:pPr>
      <w:r>
        <w:t>Columns which has more than 40% of data with improper data was dropped from the analysis and it is not suitable for imputation from the remaining data.</w:t>
      </w:r>
      <w:r w:rsidR="003F6D62">
        <w:t xml:space="preserve"> For rest of the data, we dropped only those records which had wrong data.</w:t>
      </w:r>
    </w:p>
    <w:p w14:paraId="7ADCC56D" w14:textId="77777777" w:rsidR="00CD0E56" w:rsidRDefault="00CD0E56" w:rsidP="00CD0E56">
      <w:pPr>
        <w:pStyle w:val="ListParagraph"/>
        <w:spacing w:line="240" w:lineRule="auto"/>
        <w:jc w:val="both"/>
      </w:pPr>
    </w:p>
    <w:p w14:paraId="4D08CAA7" w14:textId="194ABA5A" w:rsidR="00154287" w:rsidRDefault="00814A58" w:rsidP="00571DAC">
      <w:pPr>
        <w:pStyle w:val="ListParagraph"/>
        <w:numPr>
          <w:ilvl w:val="0"/>
          <w:numId w:val="3"/>
        </w:numPr>
        <w:spacing w:before="240" w:line="360" w:lineRule="auto"/>
        <w:jc w:val="both"/>
      </w:pPr>
      <w:r>
        <w:t xml:space="preserve">New Feature “Service Utilization” has been created to </w:t>
      </w:r>
      <w:r w:rsidRPr="00814A58">
        <w:t>i</w:t>
      </w:r>
      <w:r w:rsidR="0071390C">
        <w:t>dent</w:t>
      </w:r>
      <w:r w:rsidRPr="00814A58">
        <w:t>i</w:t>
      </w:r>
      <w:r>
        <w:t>fy</w:t>
      </w:r>
      <w:r w:rsidRPr="00814A58">
        <w:t xml:space="preserve"> services availed by patient relations</w:t>
      </w:r>
    </w:p>
    <w:p w14:paraId="65E6B344" w14:textId="3E6EBB28" w:rsidR="00F014CD" w:rsidRDefault="00C468D2" w:rsidP="00F014CD">
      <w:pPr>
        <w:pStyle w:val="ListParagraph"/>
        <w:numPr>
          <w:ilvl w:val="0"/>
          <w:numId w:val="3"/>
        </w:numPr>
        <w:spacing w:before="240" w:line="360" w:lineRule="auto"/>
        <w:jc w:val="both"/>
      </w:pPr>
      <w:r>
        <w:t xml:space="preserve">Based on ICD Values, Categorizing diagnoses level into smaller categories like </w:t>
      </w:r>
      <w:r w:rsidRPr="00C468D2">
        <w:rPr>
          <w:b/>
        </w:rPr>
        <w:t>Circulatory, Respiratory, Digestive, Diabetes, Injury, Musculoskeletal, Genitourinary, Neoplasms, and Others</w:t>
      </w:r>
    </w:p>
    <w:p w14:paraId="3F146A34" w14:textId="5BC8FB49" w:rsidR="00256869" w:rsidRDefault="00C468D2" w:rsidP="00F014CD">
      <w:pPr>
        <w:pStyle w:val="ListParagraph"/>
        <w:numPr>
          <w:ilvl w:val="0"/>
          <w:numId w:val="3"/>
        </w:numPr>
        <w:spacing w:before="240" w:line="360" w:lineRule="auto"/>
        <w:jc w:val="both"/>
      </w:pPr>
      <w:r>
        <w:t>Conversion of Categorical Variables into equivalent Dummy Variables</w:t>
      </w:r>
    </w:p>
    <w:p w14:paraId="3E75DDD0" w14:textId="5CA47938" w:rsidR="00256869" w:rsidRDefault="00C468D2" w:rsidP="00C468D2">
      <w:pPr>
        <w:pStyle w:val="ListParagraph"/>
        <w:numPr>
          <w:ilvl w:val="0"/>
          <w:numId w:val="3"/>
        </w:numPr>
        <w:spacing w:line="240" w:lineRule="auto"/>
        <w:jc w:val="both"/>
      </w:pPr>
      <w:r>
        <w:t xml:space="preserve">Removal of Duplicates records and duplicate features. Ex: </w:t>
      </w:r>
      <w:r w:rsidRPr="00C468D2">
        <w:rPr>
          <w:b/>
        </w:rPr>
        <w:t>Examide</w:t>
      </w:r>
      <w:r>
        <w:t xml:space="preserve"> &amp; </w:t>
      </w:r>
      <w:r w:rsidRPr="00C468D2">
        <w:rPr>
          <w:b/>
        </w:rPr>
        <w:t>Citoglipton</w:t>
      </w:r>
      <w:r>
        <w:t xml:space="preserve"> had same value of each rows.</w:t>
      </w:r>
    </w:p>
    <w:p w14:paraId="2CCB4C96" w14:textId="77777777" w:rsidR="00525437" w:rsidRDefault="00525437" w:rsidP="00525437">
      <w:pPr>
        <w:pStyle w:val="ListParagraph"/>
        <w:spacing w:line="240" w:lineRule="auto"/>
        <w:jc w:val="both"/>
      </w:pPr>
    </w:p>
    <w:p w14:paraId="7A50D72E" w14:textId="7D4AF4BA" w:rsidR="00525437" w:rsidRDefault="00525437" w:rsidP="00C468D2">
      <w:pPr>
        <w:pStyle w:val="ListParagraph"/>
        <w:numPr>
          <w:ilvl w:val="0"/>
          <w:numId w:val="3"/>
        </w:numPr>
        <w:spacing w:line="240" w:lineRule="auto"/>
        <w:jc w:val="both"/>
      </w:pPr>
      <w:r>
        <w:t>Check for skewness and normalization of the data.</w:t>
      </w:r>
    </w:p>
    <w:p w14:paraId="3F9B7756" w14:textId="7250BAB7" w:rsidR="00525437" w:rsidRDefault="00525437" w:rsidP="00525437">
      <w:pPr>
        <w:spacing w:line="240" w:lineRule="auto"/>
        <w:ind w:left="360"/>
        <w:jc w:val="both"/>
      </w:pPr>
      <w:r>
        <w:rPr>
          <w:noProof/>
        </w:rPr>
        <w:drawing>
          <wp:inline distT="0" distB="0" distL="0" distR="0" wp14:anchorId="0AB32B89" wp14:editId="4E7D8856">
            <wp:extent cx="4343400" cy="2232660"/>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232660"/>
                    </a:xfrm>
                    <a:prstGeom prst="rect">
                      <a:avLst/>
                    </a:prstGeom>
                    <a:noFill/>
                    <a:ln w="12700">
                      <a:solidFill>
                        <a:schemeClr val="tx1"/>
                      </a:solidFill>
                    </a:ln>
                  </pic:spPr>
                </pic:pic>
              </a:graphicData>
            </a:graphic>
          </wp:inline>
        </w:drawing>
      </w:r>
    </w:p>
    <w:p w14:paraId="1E57BF09" w14:textId="38E6A633" w:rsidR="00AB46A2" w:rsidRDefault="00AB46A2" w:rsidP="00AB46A2">
      <w:pPr>
        <w:pStyle w:val="ListParagraph"/>
        <w:numPr>
          <w:ilvl w:val="0"/>
          <w:numId w:val="3"/>
        </w:numPr>
        <w:spacing w:line="240" w:lineRule="auto"/>
        <w:jc w:val="both"/>
      </w:pPr>
      <w:r>
        <w:t>Removing Outliers in the data</w:t>
      </w:r>
    </w:p>
    <w:p w14:paraId="0382BB49" w14:textId="45E643A5" w:rsidR="00AB46A2" w:rsidRDefault="00AB46A2" w:rsidP="00AB46A2">
      <w:pPr>
        <w:spacing w:line="240" w:lineRule="auto"/>
        <w:ind w:left="360"/>
        <w:jc w:val="both"/>
      </w:pPr>
      <w:r>
        <w:rPr>
          <w:noProof/>
        </w:rPr>
        <w:drawing>
          <wp:inline distT="0" distB="0" distL="0" distR="0" wp14:anchorId="4F88CC5E" wp14:editId="6A59E3BA">
            <wp:extent cx="5570220" cy="601980"/>
            <wp:effectExtent l="19050" t="19050" r="1143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220" cy="601980"/>
                    </a:xfrm>
                    <a:prstGeom prst="rect">
                      <a:avLst/>
                    </a:prstGeom>
                    <a:noFill/>
                    <a:ln w="12700">
                      <a:solidFill>
                        <a:schemeClr val="tx1"/>
                      </a:solidFill>
                    </a:ln>
                  </pic:spPr>
                </pic:pic>
              </a:graphicData>
            </a:graphic>
          </wp:inline>
        </w:drawing>
      </w:r>
    </w:p>
    <w:p w14:paraId="63BB5D24" w14:textId="1D3F0DAE" w:rsidR="00AB46A2" w:rsidRDefault="00AB46A2" w:rsidP="002B0D2D">
      <w:pPr>
        <w:pStyle w:val="ListParagraph"/>
        <w:spacing w:line="240" w:lineRule="auto"/>
        <w:jc w:val="both"/>
      </w:pPr>
    </w:p>
    <w:p w14:paraId="16FC9A07" w14:textId="73ADB726" w:rsidR="002B0D2D" w:rsidRDefault="002B0D2D" w:rsidP="002B0D2D">
      <w:pPr>
        <w:pStyle w:val="ListParagraph"/>
        <w:spacing w:line="240" w:lineRule="auto"/>
        <w:jc w:val="both"/>
      </w:pPr>
    </w:p>
    <w:p w14:paraId="6A5822A1" w14:textId="77777777" w:rsidR="002B0D2D" w:rsidRDefault="002B0D2D" w:rsidP="002B0D2D">
      <w:pPr>
        <w:pStyle w:val="ListParagraph"/>
        <w:spacing w:line="240" w:lineRule="auto"/>
        <w:jc w:val="both"/>
      </w:pPr>
    </w:p>
    <w:p w14:paraId="39AE1729" w14:textId="7EE01D9C" w:rsidR="00BF51B6" w:rsidRDefault="00BF51B6" w:rsidP="00B00167">
      <w:pPr>
        <w:pStyle w:val="Heading1"/>
      </w:pPr>
      <w:r>
        <w:lastRenderedPageBreak/>
        <w:t>Analysis:</w:t>
      </w:r>
    </w:p>
    <w:p w14:paraId="76DCE766" w14:textId="13A62C78" w:rsidR="00881E2B" w:rsidRDefault="00881E2B" w:rsidP="00881E2B"/>
    <w:p w14:paraId="6904A72C" w14:textId="272F7082" w:rsidR="00881E2B" w:rsidRDefault="00E66813" w:rsidP="00881E2B">
      <w:r>
        <w:t>Model Building</w:t>
      </w:r>
    </w:p>
    <w:p w14:paraId="61FBF734" w14:textId="1A4766C7" w:rsidR="00E66813" w:rsidRDefault="00E66813" w:rsidP="00881E2B"/>
    <w:p w14:paraId="403E8E73" w14:textId="140EEF04" w:rsidR="00E66813" w:rsidRPr="00E66813" w:rsidRDefault="00E66813" w:rsidP="00881E2B">
      <w:pPr>
        <w:rPr>
          <w:b/>
        </w:rPr>
      </w:pPr>
      <w:r w:rsidRPr="00E66813">
        <w:rPr>
          <w:b/>
        </w:rPr>
        <w:t>Splitting Data into Train &amp; Test first</w:t>
      </w:r>
    </w:p>
    <w:p w14:paraId="52EF9F67" w14:textId="1BF431FD" w:rsidR="00E66813" w:rsidRDefault="00E66813" w:rsidP="00881E2B">
      <w:r>
        <w:rPr>
          <w:noProof/>
        </w:rPr>
        <w:drawing>
          <wp:inline distT="0" distB="0" distL="0" distR="0" wp14:anchorId="70EA0AF4" wp14:editId="660349B4">
            <wp:extent cx="5935980" cy="914400"/>
            <wp:effectExtent l="19050" t="19050" r="2667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914400"/>
                    </a:xfrm>
                    <a:prstGeom prst="rect">
                      <a:avLst/>
                    </a:prstGeom>
                    <a:noFill/>
                    <a:ln w="12700">
                      <a:solidFill>
                        <a:schemeClr val="tx1"/>
                      </a:solidFill>
                    </a:ln>
                  </pic:spPr>
                </pic:pic>
              </a:graphicData>
            </a:graphic>
          </wp:inline>
        </w:drawing>
      </w:r>
    </w:p>
    <w:p w14:paraId="022E7FF8" w14:textId="77777777" w:rsidR="00E66813" w:rsidRDefault="00E66813" w:rsidP="00881E2B"/>
    <w:p w14:paraId="258B4B68" w14:textId="6FFDFA78" w:rsidR="00E66813" w:rsidRPr="00E66813" w:rsidRDefault="00881E2B" w:rsidP="00881E2B">
      <w:pPr>
        <w:rPr>
          <w:b/>
        </w:rPr>
      </w:pPr>
      <w:r>
        <w:t xml:space="preserve">1)  </w:t>
      </w:r>
      <w:r w:rsidR="00E66813" w:rsidRPr="00E66813">
        <w:rPr>
          <w:b/>
          <w:sz w:val="26"/>
          <w:u w:val="single"/>
        </w:rPr>
        <w:t>Logistic Regression</w:t>
      </w:r>
    </w:p>
    <w:p w14:paraId="7D7EC51A" w14:textId="1003114F" w:rsidR="00E66813" w:rsidRDefault="00E66813" w:rsidP="00881E2B">
      <w:r>
        <w:t>Using K-Fold Cross Validation with N=10, we achieved nearly 91% of accuracy</w:t>
      </w:r>
    </w:p>
    <w:p w14:paraId="476C7284" w14:textId="60BBB85F" w:rsidR="00881E2B" w:rsidRDefault="00E66813" w:rsidP="00881E2B">
      <w:r>
        <w:rPr>
          <w:noProof/>
        </w:rPr>
        <w:drawing>
          <wp:inline distT="0" distB="0" distL="0" distR="0" wp14:anchorId="4149E78B" wp14:editId="3B736866">
            <wp:extent cx="5935980" cy="1013460"/>
            <wp:effectExtent l="19050" t="19050" r="2667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013460"/>
                    </a:xfrm>
                    <a:prstGeom prst="rect">
                      <a:avLst/>
                    </a:prstGeom>
                    <a:noFill/>
                    <a:ln w="12700">
                      <a:solidFill>
                        <a:schemeClr val="tx1"/>
                      </a:solidFill>
                    </a:ln>
                  </pic:spPr>
                </pic:pic>
              </a:graphicData>
            </a:graphic>
          </wp:inline>
        </w:drawing>
      </w:r>
    </w:p>
    <w:p w14:paraId="1C9D08F4" w14:textId="30B5F2C4" w:rsidR="00E66813" w:rsidRPr="00E66813" w:rsidRDefault="00E66813" w:rsidP="00881E2B">
      <w:pPr>
        <w:rPr>
          <w:b/>
        </w:rPr>
      </w:pPr>
      <w:r w:rsidRPr="00E66813">
        <w:rPr>
          <w:b/>
        </w:rPr>
        <w:t>But when check CONFUSION MATRIX, model performed poorly in identifying those diabetics readmitted patients due to unbalanced data</w:t>
      </w:r>
    </w:p>
    <w:p w14:paraId="4D51BF25" w14:textId="009E6B45" w:rsidR="00E66813" w:rsidRDefault="00E66813" w:rsidP="00881E2B">
      <w:r>
        <w:rPr>
          <w:noProof/>
        </w:rPr>
        <w:drawing>
          <wp:inline distT="0" distB="0" distL="0" distR="0" wp14:anchorId="23C9C7A2" wp14:editId="4364623C">
            <wp:extent cx="4259580" cy="1485900"/>
            <wp:effectExtent l="19050" t="19050" r="2667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9580" cy="1485900"/>
                    </a:xfrm>
                    <a:prstGeom prst="rect">
                      <a:avLst/>
                    </a:prstGeom>
                    <a:noFill/>
                    <a:ln w="12700">
                      <a:solidFill>
                        <a:schemeClr val="tx1"/>
                      </a:solidFill>
                    </a:ln>
                  </pic:spPr>
                </pic:pic>
              </a:graphicData>
            </a:graphic>
          </wp:inline>
        </w:drawing>
      </w:r>
    </w:p>
    <w:p w14:paraId="2BCEFABA" w14:textId="2C628CE1" w:rsidR="00E66813" w:rsidRDefault="00E66813" w:rsidP="00881E2B"/>
    <w:p w14:paraId="5BC36C61" w14:textId="011E4955" w:rsidR="00E66813" w:rsidRDefault="00E66813" w:rsidP="00881E2B">
      <w:r>
        <w:t xml:space="preserve">After applying SMOTE for Data Balancing, we saw </w:t>
      </w:r>
      <w:r w:rsidRPr="00E66813">
        <w:rPr>
          <w:b/>
        </w:rPr>
        <w:t>57% accuracy</w:t>
      </w:r>
    </w:p>
    <w:p w14:paraId="21350D32" w14:textId="67073C58" w:rsidR="00E66813" w:rsidRDefault="00E66813" w:rsidP="00881E2B">
      <w:r>
        <w:rPr>
          <w:noProof/>
        </w:rPr>
        <w:drawing>
          <wp:inline distT="0" distB="0" distL="0" distR="0" wp14:anchorId="2CDE32A5" wp14:editId="62592DC1">
            <wp:extent cx="2346960" cy="914400"/>
            <wp:effectExtent l="19050" t="19050" r="1524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960" cy="914400"/>
                    </a:xfrm>
                    <a:prstGeom prst="rect">
                      <a:avLst/>
                    </a:prstGeom>
                    <a:noFill/>
                    <a:ln w="12700">
                      <a:solidFill>
                        <a:schemeClr val="tx1"/>
                      </a:solidFill>
                    </a:ln>
                  </pic:spPr>
                </pic:pic>
              </a:graphicData>
            </a:graphic>
          </wp:inline>
        </w:drawing>
      </w:r>
    </w:p>
    <w:p w14:paraId="37671204" w14:textId="77777777" w:rsidR="00E66813" w:rsidRDefault="00E66813" w:rsidP="00E66813">
      <w:pPr>
        <w:tabs>
          <w:tab w:val="left" w:pos="984"/>
        </w:tabs>
      </w:pPr>
    </w:p>
    <w:p w14:paraId="4B6F6F58" w14:textId="0CAF9FC8" w:rsidR="00881E2B" w:rsidRDefault="00881E2B" w:rsidP="00881E2B">
      <w:r>
        <w:t xml:space="preserve">2) </w:t>
      </w:r>
      <w:r w:rsidR="00E66813">
        <w:t>Decision Tree Classifier</w:t>
      </w:r>
    </w:p>
    <w:p w14:paraId="48917A5F" w14:textId="60B0F42B" w:rsidR="00E66813" w:rsidRDefault="00E66813" w:rsidP="00881E2B">
      <w:r>
        <w:t>Using K-Fold Cross Validation with N=10, we achieved nearly 91% of accuracy</w:t>
      </w:r>
    </w:p>
    <w:p w14:paraId="3ACE6F54" w14:textId="7D84334B" w:rsidR="00E66813" w:rsidRDefault="00E66813" w:rsidP="00881E2B">
      <w:r>
        <w:rPr>
          <w:noProof/>
        </w:rPr>
        <w:drawing>
          <wp:inline distT="0" distB="0" distL="0" distR="0" wp14:anchorId="3081308A" wp14:editId="5D02F611">
            <wp:extent cx="5935980" cy="1600200"/>
            <wp:effectExtent l="19050" t="19050" r="2667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1600200"/>
                    </a:xfrm>
                    <a:prstGeom prst="rect">
                      <a:avLst/>
                    </a:prstGeom>
                    <a:noFill/>
                    <a:ln w="12700">
                      <a:solidFill>
                        <a:schemeClr val="tx1"/>
                      </a:solidFill>
                    </a:ln>
                  </pic:spPr>
                </pic:pic>
              </a:graphicData>
            </a:graphic>
          </wp:inline>
        </w:drawing>
      </w:r>
    </w:p>
    <w:p w14:paraId="604616B8" w14:textId="02EA7C7D" w:rsidR="00881E2B" w:rsidRDefault="00881E2B" w:rsidP="00881E2B"/>
    <w:p w14:paraId="18D594D4" w14:textId="77777777" w:rsidR="00A95698" w:rsidRDefault="00E66813" w:rsidP="00881E2B">
      <w:r>
        <w:t>Model did good per</w:t>
      </w:r>
      <w:r w:rsidR="00A95698">
        <w:t>formance while predicting Re-Admission</w:t>
      </w:r>
    </w:p>
    <w:p w14:paraId="481174A0" w14:textId="344A135D" w:rsidR="00881E2B" w:rsidRDefault="00A95698" w:rsidP="00881E2B">
      <w:r>
        <w:br/>
      </w:r>
      <w:r>
        <w:rPr>
          <w:noProof/>
        </w:rPr>
        <w:drawing>
          <wp:inline distT="0" distB="0" distL="0" distR="0" wp14:anchorId="42D01553" wp14:editId="346BD849">
            <wp:extent cx="4114800" cy="11430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1143000"/>
                    </a:xfrm>
                    <a:prstGeom prst="rect">
                      <a:avLst/>
                    </a:prstGeom>
                    <a:noFill/>
                    <a:ln w="12700">
                      <a:solidFill>
                        <a:schemeClr val="tx1"/>
                      </a:solidFill>
                    </a:ln>
                  </pic:spPr>
                </pic:pic>
              </a:graphicData>
            </a:graphic>
          </wp:inline>
        </w:drawing>
      </w:r>
    </w:p>
    <w:p w14:paraId="0D56E6CD" w14:textId="28553A91" w:rsidR="00423F37" w:rsidRDefault="00423F37" w:rsidP="00881E2B"/>
    <w:p w14:paraId="68B4A28B" w14:textId="6FFDCB18" w:rsidR="00A95698" w:rsidRDefault="00A95698" w:rsidP="00881E2B">
      <w:r>
        <w:t>Decision Tree Graph:</w:t>
      </w:r>
    </w:p>
    <w:p w14:paraId="556B012B" w14:textId="5076E425" w:rsidR="00394E4E" w:rsidRDefault="00A95698" w:rsidP="00881E2B">
      <w:r>
        <w:rPr>
          <w:noProof/>
        </w:rPr>
        <w:drawing>
          <wp:inline distT="0" distB="0" distL="0" distR="0" wp14:anchorId="2DBD3A68" wp14:editId="69EF319D">
            <wp:extent cx="5120159" cy="2628265"/>
            <wp:effectExtent l="19050" t="19050" r="23495"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2109" cy="2634399"/>
                    </a:xfrm>
                    <a:prstGeom prst="rect">
                      <a:avLst/>
                    </a:prstGeom>
                    <a:noFill/>
                    <a:ln w="12700">
                      <a:solidFill>
                        <a:schemeClr val="tx1"/>
                      </a:solidFill>
                    </a:ln>
                  </pic:spPr>
                </pic:pic>
              </a:graphicData>
            </a:graphic>
          </wp:inline>
        </w:drawing>
      </w:r>
    </w:p>
    <w:p w14:paraId="5265F28F" w14:textId="36088778" w:rsidR="00394E4E" w:rsidRPr="00881E2B" w:rsidRDefault="00394E4E" w:rsidP="00881E2B"/>
    <w:p w14:paraId="1E7EC693" w14:textId="3974466F" w:rsidR="0039129E" w:rsidRDefault="00315EBB" w:rsidP="00315EBB">
      <w:pPr>
        <w:pStyle w:val="Heading1"/>
      </w:pPr>
      <w:r>
        <w:lastRenderedPageBreak/>
        <w:t>Conclusion and Business Recommendations</w:t>
      </w:r>
      <w:r w:rsidR="0039129E">
        <w:t>:</w:t>
      </w:r>
    </w:p>
    <w:p w14:paraId="3CBED9D4" w14:textId="77777777" w:rsidR="00942276" w:rsidRPr="00942276" w:rsidRDefault="00942276" w:rsidP="00942276"/>
    <w:p w14:paraId="0C943B1B" w14:textId="015EFA7B" w:rsidR="00642899" w:rsidRDefault="006A3759" w:rsidP="006A3759">
      <w:pPr>
        <w:jc w:val="both"/>
      </w:pPr>
      <w:r>
        <w:t>Bas</w:t>
      </w:r>
      <w:r w:rsidR="00A95698">
        <w:t>ed on Decision Tree Fitted Model, below are list of high important features affecting Re-Admission of Diabetics Patient.</w:t>
      </w:r>
    </w:p>
    <w:p w14:paraId="33BBE506" w14:textId="7A404EAC" w:rsidR="00A95698" w:rsidRPr="00A95698" w:rsidRDefault="00A95698" w:rsidP="006A3759">
      <w:pPr>
        <w:jc w:val="both"/>
        <w:rPr>
          <w:b/>
        </w:rPr>
      </w:pPr>
      <w:r w:rsidRPr="00A95698">
        <w:rPr>
          <w:b/>
        </w:rPr>
        <w:t>1) Number of Procedures a Patient undergoes while Treatment along with Gender import highly for Re-Admission.</w:t>
      </w:r>
    </w:p>
    <w:p w14:paraId="2BB103A8" w14:textId="00561D5B" w:rsidR="00A95698" w:rsidRPr="00A95698" w:rsidRDefault="00A95698" w:rsidP="006A3759">
      <w:pPr>
        <w:jc w:val="both"/>
        <w:rPr>
          <w:b/>
        </w:rPr>
      </w:pPr>
      <w:r w:rsidRPr="00A95698">
        <w:rPr>
          <w:b/>
        </w:rPr>
        <w:t>2) Similarly, Time in Hospital also play major role.</w:t>
      </w:r>
    </w:p>
    <w:p w14:paraId="4B3B4CA0" w14:textId="17F9EAF0" w:rsidR="001D398E" w:rsidRDefault="00A95698" w:rsidP="006A3759">
      <w:pPr>
        <w:jc w:val="both"/>
      </w:pPr>
      <w:r>
        <w:rPr>
          <w:noProof/>
        </w:rPr>
        <w:drawing>
          <wp:inline distT="0" distB="0" distL="0" distR="0" wp14:anchorId="1543705D" wp14:editId="34392D42">
            <wp:extent cx="5943600" cy="29718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w="12700">
                      <a:solidFill>
                        <a:schemeClr val="tx1"/>
                      </a:solidFill>
                    </a:ln>
                  </pic:spPr>
                </pic:pic>
              </a:graphicData>
            </a:graphic>
          </wp:inline>
        </w:drawing>
      </w:r>
    </w:p>
    <w:p w14:paraId="5D31A437" w14:textId="77777777" w:rsidR="001D398E" w:rsidRDefault="001D398E" w:rsidP="006A3759">
      <w:pPr>
        <w:jc w:val="both"/>
        <w:rPr>
          <w:b/>
          <w:i/>
          <w:sz w:val="24"/>
          <w:u w:val="single"/>
        </w:rPr>
      </w:pPr>
    </w:p>
    <w:p w14:paraId="57967F4A" w14:textId="5F5B50FF" w:rsidR="00765842" w:rsidRDefault="00765842" w:rsidP="00B00167">
      <w:pPr>
        <w:pStyle w:val="Heading1"/>
      </w:pPr>
      <w:r>
        <w:t>References and Credits:</w:t>
      </w:r>
    </w:p>
    <w:p w14:paraId="0D0D1F55" w14:textId="513A65CD" w:rsidR="009B71B5" w:rsidRPr="00A95698" w:rsidRDefault="00A95698" w:rsidP="00A106E3">
      <w:pPr>
        <w:pStyle w:val="ListParagraph"/>
        <w:numPr>
          <w:ilvl w:val="0"/>
          <w:numId w:val="6"/>
        </w:numPr>
        <w:spacing w:before="240" w:line="360" w:lineRule="auto"/>
        <w:jc w:val="both"/>
        <w:rPr>
          <w:b/>
        </w:rPr>
      </w:pPr>
      <w:r w:rsidRPr="00A95698">
        <w:rPr>
          <w:b/>
        </w:rPr>
        <w:t>“Impact of HbA1c Measurement on Hospital Readmission Rates: Analysis of 70,000 Clinical Database Patient Records,” BioMed Research International, vol. 2014, Article ID 781670, 11 pages, 2014. https://doi.org/10.1155/2014/781670.</w:t>
      </w:r>
    </w:p>
    <w:sectPr w:rsidR="009B71B5" w:rsidRPr="00A9569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AF924" w14:textId="77777777" w:rsidR="00154BCA" w:rsidRDefault="00154BCA" w:rsidP="00404EE0">
      <w:pPr>
        <w:spacing w:after="0" w:line="240" w:lineRule="auto"/>
      </w:pPr>
      <w:r>
        <w:separator/>
      </w:r>
    </w:p>
  </w:endnote>
  <w:endnote w:type="continuationSeparator" w:id="0">
    <w:p w14:paraId="1BAB9AF7" w14:textId="77777777" w:rsidR="00154BCA" w:rsidRDefault="00154BCA" w:rsidP="00404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8D8D7" w14:textId="7FC3E331" w:rsidR="009C6E7E" w:rsidRPr="009C6E7E" w:rsidRDefault="009C6E7E">
    <w:pPr>
      <w:pStyle w:val="Footer"/>
      <w:rPr>
        <w:i/>
        <w:color w:val="002060"/>
        <w:sz w:val="20"/>
      </w:rPr>
    </w:pPr>
    <w:r w:rsidRPr="009C6E7E">
      <w:rPr>
        <w:i/>
        <w:color w:val="002060"/>
        <w:sz w:val="20"/>
      </w:rPr>
      <w:t>ISB CBA Practicum</w:t>
    </w:r>
    <w:r w:rsidRPr="009C6E7E">
      <w:rPr>
        <w:i/>
        <w:color w:val="002060"/>
        <w:sz w:val="20"/>
      </w:rPr>
      <w:ptab w:relativeTo="margin" w:alignment="center" w:leader="none"/>
    </w:r>
    <w:r w:rsidR="00D94B7B">
      <w:rPr>
        <w:i/>
        <w:color w:val="002060"/>
        <w:sz w:val="20"/>
      </w:rPr>
      <w:t>Balaji Venktesh</w:t>
    </w:r>
    <w:r w:rsidRPr="009C6E7E">
      <w:rPr>
        <w:i/>
        <w:color w:val="002060"/>
        <w:sz w:val="20"/>
      </w:rPr>
      <w:ptab w:relativeTo="margin" w:alignment="right" w:leader="none"/>
    </w:r>
    <w:r w:rsidR="00F2746F">
      <w:rPr>
        <w:i/>
        <w:color w:val="002060"/>
        <w:sz w:val="20"/>
      </w:rPr>
      <w:fldChar w:fldCharType="begin"/>
    </w:r>
    <w:r w:rsidR="00F2746F">
      <w:rPr>
        <w:i/>
        <w:color w:val="002060"/>
        <w:sz w:val="20"/>
      </w:rPr>
      <w:instrText xml:space="preserve"> PAGE   \* MERGEFORMAT </w:instrText>
    </w:r>
    <w:r w:rsidR="00F2746F">
      <w:rPr>
        <w:i/>
        <w:color w:val="002060"/>
        <w:sz w:val="20"/>
      </w:rPr>
      <w:fldChar w:fldCharType="separate"/>
    </w:r>
    <w:r w:rsidR="00F2746F">
      <w:rPr>
        <w:i/>
        <w:noProof/>
        <w:color w:val="002060"/>
        <w:sz w:val="20"/>
      </w:rPr>
      <w:t>1</w:t>
    </w:r>
    <w:r w:rsidR="00F2746F">
      <w:rPr>
        <w:i/>
        <w:color w:val="002060"/>
        <w:sz w:val="20"/>
      </w:rPr>
      <w:fldChar w:fldCharType="end"/>
    </w:r>
    <w:r w:rsidR="00F2746F">
      <w:rPr>
        <w:i/>
        <w:color w:val="002060"/>
        <w:sz w:val="20"/>
      </w:rPr>
      <w:t xml:space="preserve"> of </w:t>
    </w:r>
    <w:r w:rsidR="000E6910">
      <w:rPr>
        <w:i/>
        <w:color w:val="002060"/>
        <w:sz w:val="20"/>
      </w:rPr>
      <w:fldChar w:fldCharType="begin"/>
    </w:r>
    <w:r w:rsidR="000E6910">
      <w:rPr>
        <w:i/>
        <w:color w:val="002060"/>
        <w:sz w:val="20"/>
      </w:rPr>
      <w:instrText xml:space="preserve"> NUMPAGES   \* MERGEFORMAT </w:instrText>
    </w:r>
    <w:r w:rsidR="000E6910">
      <w:rPr>
        <w:i/>
        <w:color w:val="002060"/>
        <w:sz w:val="20"/>
      </w:rPr>
      <w:fldChar w:fldCharType="separate"/>
    </w:r>
    <w:r w:rsidR="000E6910">
      <w:rPr>
        <w:i/>
        <w:noProof/>
        <w:color w:val="002060"/>
        <w:sz w:val="20"/>
      </w:rPr>
      <w:t>14</w:t>
    </w:r>
    <w:r w:rsidR="000E6910">
      <w:rPr>
        <w:i/>
        <w:color w:val="00206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980EE" w14:textId="77777777" w:rsidR="00154BCA" w:rsidRDefault="00154BCA" w:rsidP="00404EE0">
      <w:pPr>
        <w:spacing w:after="0" w:line="240" w:lineRule="auto"/>
      </w:pPr>
      <w:r>
        <w:separator/>
      </w:r>
    </w:p>
  </w:footnote>
  <w:footnote w:type="continuationSeparator" w:id="0">
    <w:p w14:paraId="7F4FA413" w14:textId="77777777" w:rsidR="00154BCA" w:rsidRDefault="00154BCA" w:rsidP="00404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CC27A" w14:textId="2E0947AD" w:rsidR="00404EE0" w:rsidRPr="007B17F1" w:rsidRDefault="007B17F1" w:rsidP="007B17F1">
    <w:pPr>
      <w:pStyle w:val="Header"/>
      <w:jc w:val="center"/>
    </w:pPr>
    <w:r>
      <w:rPr>
        <w:b/>
        <w:bCs/>
        <w:sz w:val="28"/>
        <w:szCs w:val="28"/>
      </w:rPr>
      <w:t>Diabetes Readmission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4A65"/>
    <w:multiLevelType w:val="hybridMultilevel"/>
    <w:tmpl w:val="6C964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E82FD4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32B34"/>
    <w:multiLevelType w:val="hybridMultilevel"/>
    <w:tmpl w:val="ED72C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50E7C"/>
    <w:multiLevelType w:val="hybridMultilevel"/>
    <w:tmpl w:val="2496F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C5902"/>
    <w:multiLevelType w:val="hybridMultilevel"/>
    <w:tmpl w:val="C706D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C7510"/>
    <w:multiLevelType w:val="hybridMultilevel"/>
    <w:tmpl w:val="1DBC0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40E92"/>
    <w:multiLevelType w:val="hybridMultilevel"/>
    <w:tmpl w:val="C706D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25C26"/>
    <w:multiLevelType w:val="hybridMultilevel"/>
    <w:tmpl w:val="C706D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5A04C9"/>
    <w:multiLevelType w:val="hybridMultilevel"/>
    <w:tmpl w:val="C706D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DE365A"/>
    <w:multiLevelType w:val="hybridMultilevel"/>
    <w:tmpl w:val="1DBC0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3"/>
  </w:num>
  <w:num w:numId="5">
    <w:abstractNumId w:val="2"/>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3"/>
    <w:rsid w:val="00011F42"/>
    <w:rsid w:val="00031EDD"/>
    <w:rsid w:val="00062894"/>
    <w:rsid w:val="00087697"/>
    <w:rsid w:val="00096DBF"/>
    <w:rsid w:val="000E083D"/>
    <w:rsid w:val="000E6910"/>
    <w:rsid w:val="000F46B7"/>
    <w:rsid w:val="0013719C"/>
    <w:rsid w:val="001407CA"/>
    <w:rsid w:val="00150EEF"/>
    <w:rsid w:val="00153E98"/>
    <w:rsid w:val="00154287"/>
    <w:rsid w:val="00154BCA"/>
    <w:rsid w:val="00156FD8"/>
    <w:rsid w:val="00162EEF"/>
    <w:rsid w:val="00171F83"/>
    <w:rsid w:val="0018259E"/>
    <w:rsid w:val="001866E7"/>
    <w:rsid w:val="001868E3"/>
    <w:rsid w:val="00193118"/>
    <w:rsid w:val="001B2A14"/>
    <w:rsid w:val="001B2DBE"/>
    <w:rsid w:val="001B3C93"/>
    <w:rsid w:val="001B4CB4"/>
    <w:rsid w:val="001D398E"/>
    <w:rsid w:val="001D4509"/>
    <w:rsid w:val="00203495"/>
    <w:rsid w:val="0021097C"/>
    <w:rsid w:val="00215F8B"/>
    <w:rsid w:val="00223191"/>
    <w:rsid w:val="002255CC"/>
    <w:rsid w:val="00227E51"/>
    <w:rsid w:val="00256869"/>
    <w:rsid w:val="00257E4E"/>
    <w:rsid w:val="00291C14"/>
    <w:rsid w:val="002A232F"/>
    <w:rsid w:val="002A547E"/>
    <w:rsid w:val="002B0D2D"/>
    <w:rsid w:val="002E3D9B"/>
    <w:rsid w:val="002F7D56"/>
    <w:rsid w:val="0030304C"/>
    <w:rsid w:val="003140F5"/>
    <w:rsid w:val="00315EBB"/>
    <w:rsid w:val="00366EF6"/>
    <w:rsid w:val="0036751E"/>
    <w:rsid w:val="0039129E"/>
    <w:rsid w:val="00394E4E"/>
    <w:rsid w:val="003C5F3C"/>
    <w:rsid w:val="003C66D6"/>
    <w:rsid w:val="003D17F9"/>
    <w:rsid w:val="003D6B93"/>
    <w:rsid w:val="003F6D62"/>
    <w:rsid w:val="00404EE0"/>
    <w:rsid w:val="004109CC"/>
    <w:rsid w:val="00411D23"/>
    <w:rsid w:val="00423F37"/>
    <w:rsid w:val="004363D5"/>
    <w:rsid w:val="00475055"/>
    <w:rsid w:val="004C4F60"/>
    <w:rsid w:val="004C5B21"/>
    <w:rsid w:val="004F33A7"/>
    <w:rsid w:val="004F370D"/>
    <w:rsid w:val="004F4C41"/>
    <w:rsid w:val="005011AF"/>
    <w:rsid w:val="0050593F"/>
    <w:rsid w:val="00525437"/>
    <w:rsid w:val="00527537"/>
    <w:rsid w:val="005304D4"/>
    <w:rsid w:val="00571DAC"/>
    <w:rsid w:val="005723E1"/>
    <w:rsid w:val="005815D9"/>
    <w:rsid w:val="005A0226"/>
    <w:rsid w:val="005A04CF"/>
    <w:rsid w:val="005A6F50"/>
    <w:rsid w:val="005B2962"/>
    <w:rsid w:val="005C4EC5"/>
    <w:rsid w:val="00637837"/>
    <w:rsid w:val="00642899"/>
    <w:rsid w:val="00645E36"/>
    <w:rsid w:val="006559EE"/>
    <w:rsid w:val="006951D1"/>
    <w:rsid w:val="006A3759"/>
    <w:rsid w:val="006A56BD"/>
    <w:rsid w:val="006B0431"/>
    <w:rsid w:val="006B5249"/>
    <w:rsid w:val="006C0289"/>
    <w:rsid w:val="006C6E5A"/>
    <w:rsid w:val="006E51FC"/>
    <w:rsid w:val="007057C0"/>
    <w:rsid w:val="00706E61"/>
    <w:rsid w:val="0071390C"/>
    <w:rsid w:val="00720D6C"/>
    <w:rsid w:val="007256AC"/>
    <w:rsid w:val="007439D5"/>
    <w:rsid w:val="007524A8"/>
    <w:rsid w:val="00765842"/>
    <w:rsid w:val="007745D4"/>
    <w:rsid w:val="007B076A"/>
    <w:rsid w:val="007B17F1"/>
    <w:rsid w:val="007C0532"/>
    <w:rsid w:val="007C55E6"/>
    <w:rsid w:val="007E250B"/>
    <w:rsid w:val="00814A58"/>
    <w:rsid w:val="00857A14"/>
    <w:rsid w:val="00881E2B"/>
    <w:rsid w:val="008A225C"/>
    <w:rsid w:val="008B3CA9"/>
    <w:rsid w:val="008B7DE2"/>
    <w:rsid w:val="008C5516"/>
    <w:rsid w:val="008D573C"/>
    <w:rsid w:val="00923F0D"/>
    <w:rsid w:val="009320A8"/>
    <w:rsid w:val="00942276"/>
    <w:rsid w:val="00954B77"/>
    <w:rsid w:val="00954D89"/>
    <w:rsid w:val="00982002"/>
    <w:rsid w:val="009849B6"/>
    <w:rsid w:val="009A0ECC"/>
    <w:rsid w:val="009A53E4"/>
    <w:rsid w:val="009B71B5"/>
    <w:rsid w:val="009C5B78"/>
    <w:rsid w:val="009C6690"/>
    <w:rsid w:val="009C6E7E"/>
    <w:rsid w:val="009D29A4"/>
    <w:rsid w:val="009E5284"/>
    <w:rsid w:val="00A178AC"/>
    <w:rsid w:val="00A4264B"/>
    <w:rsid w:val="00A4598F"/>
    <w:rsid w:val="00A46662"/>
    <w:rsid w:val="00A46CBB"/>
    <w:rsid w:val="00A5672E"/>
    <w:rsid w:val="00A67055"/>
    <w:rsid w:val="00A67D9D"/>
    <w:rsid w:val="00A82499"/>
    <w:rsid w:val="00A863E7"/>
    <w:rsid w:val="00A9010C"/>
    <w:rsid w:val="00A95698"/>
    <w:rsid w:val="00A9727D"/>
    <w:rsid w:val="00AA003C"/>
    <w:rsid w:val="00AA32D7"/>
    <w:rsid w:val="00AB46A2"/>
    <w:rsid w:val="00AC2709"/>
    <w:rsid w:val="00AE23CA"/>
    <w:rsid w:val="00AE28FA"/>
    <w:rsid w:val="00AF1A3E"/>
    <w:rsid w:val="00AF7897"/>
    <w:rsid w:val="00B00167"/>
    <w:rsid w:val="00B02CF4"/>
    <w:rsid w:val="00B13783"/>
    <w:rsid w:val="00B31410"/>
    <w:rsid w:val="00B32DFD"/>
    <w:rsid w:val="00B506AC"/>
    <w:rsid w:val="00B67051"/>
    <w:rsid w:val="00B74C93"/>
    <w:rsid w:val="00B93436"/>
    <w:rsid w:val="00BA6904"/>
    <w:rsid w:val="00BB035C"/>
    <w:rsid w:val="00BB187B"/>
    <w:rsid w:val="00BB3B52"/>
    <w:rsid w:val="00BB70BE"/>
    <w:rsid w:val="00BC023A"/>
    <w:rsid w:val="00BC431B"/>
    <w:rsid w:val="00BC4F59"/>
    <w:rsid w:val="00BD0C48"/>
    <w:rsid w:val="00BD217D"/>
    <w:rsid w:val="00BE0A7F"/>
    <w:rsid w:val="00BF51B6"/>
    <w:rsid w:val="00BF5E2F"/>
    <w:rsid w:val="00BF781A"/>
    <w:rsid w:val="00C15056"/>
    <w:rsid w:val="00C2184B"/>
    <w:rsid w:val="00C275C7"/>
    <w:rsid w:val="00C43A32"/>
    <w:rsid w:val="00C468D2"/>
    <w:rsid w:val="00C51E19"/>
    <w:rsid w:val="00C553AD"/>
    <w:rsid w:val="00C66AE8"/>
    <w:rsid w:val="00C77194"/>
    <w:rsid w:val="00C92661"/>
    <w:rsid w:val="00C92D26"/>
    <w:rsid w:val="00C95EFE"/>
    <w:rsid w:val="00CA165E"/>
    <w:rsid w:val="00CC2F14"/>
    <w:rsid w:val="00CD0E56"/>
    <w:rsid w:val="00CE1DA2"/>
    <w:rsid w:val="00CF76EC"/>
    <w:rsid w:val="00D10B37"/>
    <w:rsid w:val="00D16AD9"/>
    <w:rsid w:val="00D26668"/>
    <w:rsid w:val="00D35926"/>
    <w:rsid w:val="00D4141D"/>
    <w:rsid w:val="00D70ABA"/>
    <w:rsid w:val="00D76EA2"/>
    <w:rsid w:val="00D87419"/>
    <w:rsid w:val="00D94B7B"/>
    <w:rsid w:val="00D97010"/>
    <w:rsid w:val="00DB2F06"/>
    <w:rsid w:val="00DC3791"/>
    <w:rsid w:val="00DF3709"/>
    <w:rsid w:val="00DF6442"/>
    <w:rsid w:val="00DF7C0B"/>
    <w:rsid w:val="00E0258F"/>
    <w:rsid w:val="00E058CA"/>
    <w:rsid w:val="00E213B7"/>
    <w:rsid w:val="00E228CB"/>
    <w:rsid w:val="00E31326"/>
    <w:rsid w:val="00E52F5A"/>
    <w:rsid w:val="00E55244"/>
    <w:rsid w:val="00E56D19"/>
    <w:rsid w:val="00E658D2"/>
    <w:rsid w:val="00E66813"/>
    <w:rsid w:val="00E86E73"/>
    <w:rsid w:val="00EA0969"/>
    <w:rsid w:val="00EA3FE0"/>
    <w:rsid w:val="00EC0B9A"/>
    <w:rsid w:val="00EC275E"/>
    <w:rsid w:val="00EE1609"/>
    <w:rsid w:val="00EF0B81"/>
    <w:rsid w:val="00EF4EED"/>
    <w:rsid w:val="00F00CA2"/>
    <w:rsid w:val="00F014CD"/>
    <w:rsid w:val="00F05707"/>
    <w:rsid w:val="00F15292"/>
    <w:rsid w:val="00F17370"/>
    <w:rsid w:val="00F22D71"/>
    <w:rsid w:val="00F2335B"/>
    <w:rsid w:val="00F2746F"/>
    <w:rsid w:val="00F453FA"/>
    <w:rsid w:val="00F61A14"/>
    <w:rsid w:val="00F91BB2"/>
    <w:rsid w:val="00FB1AAF"/>
    <w:rsid w:val="00FB3E5B"/>
    <w:rsid w:val="00FC1B06"/>
    <w:rsid w:val="00FC1D38"/>
    <w:rsid w:val="00FD767C"/>
    <w:rsid w:val="00FE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19D55"/>
  <w15:chartTrackingRefBased/>
  <w15:docId w15:val="{8E27A345-5C58-41A9-A734-EBA07D67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791"/>
  </w:style>
  <w:style w:type="paragraph" w:styleId="Heading1">
    <w:name w:val="heading 1"/>
    <w:basedOn w:val="Normal"/>
    <w:next w:val="Normal"/>
    <w:link w:val="Heading1Char"/>
    <w:uiPriority w:val="9"/>
    <w:qFormat/>
    <w:rsid w:val="00DC379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C379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379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379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C379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C379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C379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C379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C379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289"/>
    <w:pPr>
      <w:ind w:left="720"/>
      <w:contextualSpacing/>
    </w:pPr>
  </w:style>
  <w:style w:type="character" w:styleId="Hyperlink">
    <w:name w:val="Hyperlink"/>
    <w:basedOn w:val="DefaultParagraphFont"/>
    <w:uiPriority w:val="99"/>
    <w:unhideWhenUsed/>
    <w:rsid w:val="00EC275E"/>
    <w:rPr>
      <w:color w:val="0563C1" w:themeColor="hyperlink"/>
      <w:u w:val="single"/>
    </w:rPr>
  </w:style>
  <w:style w:type="character" w:styleId="UnresolvedMention">
    <w:name w:val="Unresolved Mention"/>
    <w:basedOn w:val="DefaultParagraphFont"/>
    <w:uiPriority w:val="99"/>
    <w:semiHidden/>
    <w:unhideWhenUsed/>
    <w:rsid w:val="00EC275E"/>
    <w:rPr>
      <w:color w:val="605E5C"/>
      <w:shd w:val="clear" w:color="auto" w:fill="E1DFDD"/>
    </w:rPr>
  </w:style>
  <w:style w:type="table" w:styleId="TableGrid">
    <w:name w:val="Table Grid"/>
    <w:basedOn w:val="TableNormal"/>
    <w:uiPriority w:val="39"/>
    <w:rsid w:val="00F61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379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C37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379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379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C379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C379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C379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C379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C379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C3791"/>
    <w:pPr>
      <w:spacing w:line="240" w:lineRule="auto"/>
    </w:pPr>
    <w:rPr>
      <w:b/>
      <w:bCs/>
      <w:smallCaps/>
      <w:color w:val="44546A" w:themeColor="text2"/>
    </w:rPr>
  </w:style>
  <w:style w:type="paragraph" w:styleId="Title">
    <w:name w:val="Title"/>
    <w:basedOn w:val="Normal"/>
    <w:next w:val="Normal"/>
    <w:link w:val="TitleChar"/>
    <w:uiPriority w:val="10"/>
    <w:qFormat/>
    <w:rsid w:val="00DC379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C379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C379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C379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C3791"/>
    <w:rPr>
      <w:b/>
      <w:bCs/>
    </w:rPr>
  </w:style>
  <w:style w:type="character" w:styleId="Emphasis">
    <w:name w:val="Emphasis"/>
    <w:basedOn w:val="DefaultParagraphFont"/>
    <w:uiPriority w:val="20"/>
    <w:qFormat/>
    <w:rsid w:val="00DC3791"/>
    <w:rPr>
      <w:i/>
      <w:iCs/>
    </w:rPr>
  </w:style>
  <w:style w:type="paragraph" w:styleId="NoSpacing">
    <w:name w:val="No Spacing"/>
    <w:uiPriority w:val="1"/>
    <w:qFormat/>
    <w:rsid w:val="00DC3791"/>
    <w:pPr>
      <w:spacing w:after="0" w:line="240" w:lineRule="auto"/>
    </w:pPr>
  </w:style>
  <w:style w:type="paragraph" w:styleId="Quote">
    <w:name w:val="Quote"/>
    <w:basedOn w:val="Normal"/>
    <w:next w:val="Normal"/>
    <w:link w:val="QuoteChar"/>
    <w:uiPriority w:val="29"/>
    <w:qFormat/>
    <w:rsid w:val="00DC379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C3791"/>
    <w:rPr>
      <w:color w:val="44546A" w:themeColor="text2"/>
      <w:sz w:val="24"/>
      <w:szCs w:val="24"/>
    </w:rPr>
  </w:style>
  <w:style w:type="paragraph" w:styleId="IntenseQuote">
    <w:name w:val="Intense Quote"/>
    <w:basedOn w:val="Normal"/>
    <w:next w:val="Normal"/>
    <w:link w:val="IntenseQuoteChar"/>
    <w:uiPriority w:val="30"/>
    <w:qFormat/>
    <w:rsid w:val="00DC379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C379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C3791"/>
    <w:rPr>
      <w:i/>
      <w:iCs/>
      <w:color w:val="595959" w:themeColor="text1" w:themeTint="A6"/>
    </w:rPr>
  </w:style>
  <w:style w:type="character" w:styleId="IntenseEmphasis">
    <w:name w:val="Intense Emphasis"/>
    <w:basedOn w:val="DefaultParagraphFont"/>
    <w:uiPriority w:val="21"/>
    <w:qFormat/>
    <w:rsid w:val="00DC3791"/>
    <w:rPr>
      <w:b/>
      <w:bCs/>
      <w:i/>
      <w:iCs/>
    </w:rPr>
  </w:style>
  <w:style w:type="character" w:styleId="SubtleReference">
    <w:name w:val="Subtle Reference"/>
    <w:basedOn w:val="DefaultParagraphFont"/>
    <w:uiPriority w:val="31"/>
    <w:qFormat/>
    <w:rsid w:val="00DC379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C3791"/>
    <w:rPr>
      <w:b/>
      <w:bCs/>
      <w:smallCaps/>
      <w:color w:val="44546A" w:themeColor="text2"/>
      <w:u w:val="single"/>
    </w:rPr>
  </w:style>
  <w:style w:type="character" w:styleId="BookTitle">
    <w:name w:val="Book Title"/>
    <w:basedOn w:val="DefaultParagraphFont"/>
    <w:uiPriority w:val="33"/>
    <w:qFormat/>
    <w:rsid w:val="00DC3791"/>
    <w:rPr>
      <w:b/>
      <w:bCs/>
      <w:smallCaps/>
      <w:spacing w:val="10"/>
    </w:rPr>
  </w:style>
  <w:style w:type="paragraph" w:styleId="TOCHeading">
    <w:name w:val="TOC Heading"/>
    <w:basedOn w:val="Heading1"/>
    <w:next w:val="Normal"/>
    <w:uiPriority w:val="39"/>
    <w:semiHidden/>
    <w:unhideWhenUsed/>
    <w:qFormat/>
    <w:rsid w:val="00DC3791"/>
    <w:pPr>
      <w:outlineLvl w:val="9"/>
    </w:pPr>
  </w:style>
  <w:style w:type="paragraph" w:styleId="Header">
    <w:name w:val="header"/>
    <w:basedOn w:val="Normal"/>
    <w:link w:val="HeaderChar"/>
    <w:uiPriority w:val="99"/>
    <w:unhideWhenUsed/>
    <w:rsid w:val="00404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E0"/>
  </w:style>
  <w:style w:type="paragraph" w:styleId="Footer">
    <w:name w:val="footer"/>
    <w:basedOn w:val="Normal"/>
    <w:link w:val="FooterChar"/>
    <w:uiPriority w:val="99"/>
    <w:unhideWhenUsed/>
    <w:rsid w:val="00404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EE0"/>
  </w:style>
  <w:style w:type="character" w:styleId="FollowedHyperlink">
    <w:name w:val="FollowedHyperlink"/>
    <w:basedOn w:val="DefaultParagraphFont"/>
    <w:uiPriority w:val="99"/>
    <w:semiHidden/>
    <w:unhideWhenUsed/>
    <w:rsid w:val="00954B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693356">
      <w:bodyDiv w:val="1"/>
      <w:marLeft w:val="0"/>
      <w:marRight w:val="0"/>
      <w:marTop w:val="0"/>
      <w:marBottom w:val="0"/>
      <w:divBdr>
        <w:top w:val="none" w:sz="0" w:space="0" w:color="auto"/>
        <w:left w:val="none" w:sz="0" w:space="0" w:color="auto"/>
        <w:bottom w:val="none" w:sz="0" w:space="0" w:color="auto"/>
        <w:right w:val="none" w:sz="0" w:space="0" w:color="auto"/>
      </w:divBdr>
    </w:div>
    <w:div w:id="117453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0BBAB-7F2E-4B97-B8D5-462529DA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8</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Gireesh Sundaram</dc:creator>
  <cp:keywords/>
  <dc:description/>
  <cp:lastModifiedBy>Balaji Venktesh</cp:lastModifiedBy>
  <cp:revision>236</cp:revision>
  <cp:lastPrinted>2018-06-23T04:33:00Z</cp:lastPrinted>
  <dcterms:created xsi:type="dcterms:W3CDTF">2018-06-21T15:18:00Z</dcterms:created>
  <dcterms:modified xsi:type="dcterms:W3CDTF">2018-09-22T12:23:00Z</dcterms:modified>
</cp:coreProperties>
</file>