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6A3" w:rsidRDefault="006156A3">
      <w:pPr>
        <w:pStyle w:val="Textoindependiente"/>
        <w:spacing w:before="7"/>
        <w:rPr>
          <w:rFonts w:ascii="Times New Roman"/>
          <w:sz w:val="12"/>
        </w:rPr>
      </w:pPr>
    </w:p>
    <w:p w:rsidR="006156A3" w:rsidRDefault="005333F7">
      <w:pPr>
        <w:spacing w:before="95"/>
        <w:ind w:left="286" w:right="128"/>
        <w:jc w:val="center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COSTOS</w:t>
      </w:r>
      <w:r>
        <w:rPr>
          <w:rFonts w:ascii="Arial"/>
          <w:b/>
          <w:spacing w:val="-4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Y</w:t>
      </w:r>
      <w:r>
        <w:rPr>
          <w:rFonts w:ascii="Arial"/>
          <w:b/>
          <w:spacing w:val="-5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FORMATOS</w:t>
      </w:r>
      <w:r>
        <w:rPr>
          <w:rFonts w:ascii="Arial"/>
          <w:b/>
          <w:spacing w:val="-3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DE</w:t>
      </w:r>
      <w:r>
        <w:rPr>
          <w:rFonts w:ascii="Arial"/>
          <w:b/>
          <w:spacing w:val="-5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ESPECTACULO</w:t>
      </w:r>
    </w:p>
    <w:p w:rsidR="006156A3" w:rsidRDefault="006156A3">
      <w:pPr>
        <w:pStyle w:val="Textoindependiente"/>
        <w:rPr>
          <w:rFonts w:ascii="Arial"/>
          <w:b/>
          <w:sz w:val="10"/>
        </w:rPr>
      </w:pPr>
    </w:p>
    <w:p w:rsidR="006156A3" w:rsidRDefault="005333F7">
      <w:pPr>
        <w:spacing w:before="144"/>
        <w:ind w:left="14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CHANEQUESON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-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Con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panzonas, armonías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chachalacas,</w:t>
      </w:r>
      <w:r>
        <w:rPr>
          <w:rFonts w:ascii="Arial" w:hAnsi="Arial"/>
          <w:b/>
          <w:spacing w:val="3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ivámonos</w:t>
      </w:r>
      <w:proofErr w:type="spellEnd"/>
      <w:r>
        <w:rPr>
          <w:rFonts w:ascii="Arial" w:hAnsi="Arial"/>
          <w:b/>
          <w:spacing w:val="-2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pa</w:t>
      </w:r>
      <w:proofErr w:type="spellEnd"/>
      <w:r>
        <w:rPr>
          <w:rFonts w:ascii="Arial" w:hAnsi="Arial"/>
          <w:b/>
          <w:sz w:val="18"/>
        </w:rPr>
        <w:t>'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los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balcones</w:t>
      </w:r>
      <w:proofErr w:type="gramStart"/>
      <w:r>
        <w:rPr>
          <w:rFonts w:ascii="Arial" w:hAnsi="Arial"/>
          <w:b/>
          <w:sz w:val="18"/>
        </w:rPr>
        <w:t>!</w:t>
      </w:r>
      <w:proofErr w:type="gramEnd"/>
    </w:p>
    <w:p w:rsidR="006156A3" w:rsidRDefault="005333F7">
      <w:pPr>
        <w:spacing w:before="10"/>
        <w:ind w:left="140" w:right="137"/>
        <w:jc w:val="both"/>
        <w:rPr>
          <w:sz w:val="17"/>
        </w:rPr>
      </w:pPr>
      <w:r>
        <w:rPr>
          <w:sz w:val="17"/>
        </w:rPr>
        <w:t>En este concierto se retoman géneros musicales que han caído en desuso del repertorio de Tierra Caliente tales como</w:t>
      </w:r>
      <w:r>
        <w:rPr>
          <w:spacing w:val="1"/>
          <w:sz w:val="17"/>
        </w:rPr>
        <w:t xml:space="preserve"> </w:t>
      </w:r>
      <w:r>
        <w:rPr>
          <w:sz w:val="17"/>
        </w:rPr>
        <w:t xml:space="preserve">la ensalada, la diosa, jarabes, pasos dobles, sones, gusto y </w:t>
      </w:r>
      <w:proofErr w:type="spellStart"/>
      <w:r>
        <w:rPr>
          <w:sz w:val="17"/>
        </w:rPr>
        <w:t>minuetes</w:t>
      </w:r>
      <w:proofErr w:type="spellEnd"/>
      <w:r>
        <w:rPr>
          <w:sz w:val="17"/>
        </w:rPr>
        <w:t>. Así mismo se retoma la instrumentación antigua,</w:t>
      </w:r>
      <w:r>
        <w:rPr>
          <w:spacing w:val="-45"/>
          <w:sz w:val="17"/>
        </w:rPr>
        <w:t xml:space="preserve"> </w:t>
      </w:r>
      <w:r>
        <w:rPr>
          <w:sz w:val="17"/>
        </w:rPr>
        <w:t>como</w:t>
      </w:r>
      <w:r>
        <w:rPr>
          <w:spacing w:val="-4"/>
          <w:sz w:val="17"/>
        </w:rPr>
        <w:t xml:space="preserve"> </w:t>
      </w:r>
      <w:r>
        <w:rPr>
          <w:sz w:val="17"/>
        </w:rPr>
        <w:t>lo</w:t>
      </w:r>
      <w:r>
        <w:rPr>
          <w:spacing w:val="-3"/>
          <w:sz w:val="17"/>
        </w:rPr>
        <w:t xml:space="preserve"> </w:t>
      </w:r>
      <w:r>
        <w:rPr>
          <w:sz w:val="17"/>
        </w:rPr>
        <w:t>es: la</w:t>
      </w:r>
      <w:r>
        <w:rPr>
          <w:spacing w:val="-1"/>
          <w:sz w:val="17"/>
        </w:rPr>
        <w:t xml:space="preserve"> </w:t>
      </w:r>
      <w:r>
        <w:rPr>
          <w:sz w:val="17"/>
        </w:rPr>
        <w:t>armonía,</w:t>
      </w:r>
      <w:r>
        <w:rPr>
          <w:spacing w:val="-3"/>
          <w:sz w:val="17"/>
        </w:rPr>
        <w:t xml:space="preserve"> </w:t>
      </w:r>
      <w:r>
        <w:rPr>
          <w:sz w:val="17"/>
        </w:rPr>
        <w:t>la</w:t>
      </w:r>
      <w:r>
        <w:rPr>
          <w:spacing w:val="-4"/>
          <w:sz w:val="17"/>
        </w:rPr>
        <w:t xml:space="preserve"> </w:t>
      </w:r>
      <w:r>
        <w:rPr>
          <w:sz w:val="17"/>
        </w:rPr>
        <w:t>guitarra</w:t>
      </w:r>
      <w:r>
        <w:rPr>
          <w:spacing w:val="-4"/>
          <w:sz w:val="17"/>
        </w:rPr>
        <w:t xml:space="preserve"> </w:t>
      </w:r>
      <w:r>
        <w:rPr>
          <w:sz w:val="17"/>
        </w:rPr>
        <w:t>panzona,</w:t>
      </w:r>
      <w:r>
        <w:rPr>
          <w:spacing w:val="-4"/>
          <w:sz w:val="17"/>
        </w:rPr>
        <w:t xml:space="preserve"> </w:t>
      </w:r>
      <w:r>
        <w:rPr>
          <w:sz w:val="17"/>
        </w:rPr>
        <w:t>la guitarra séptima y</w:t>
      </w:r>
      <w:r>
        <w:rPr>
          <w:spacing w:val="2"/>
          <w:sz w:val="17"/>
        </w:rPr>
        <w:t xml:space="preserve"> </w:t>
      </w:r>
      <w:r>
        <w:rPr>
          <w:sz w:val="17"/>
        </w:rPr>
        <w:t>la percusión en</w:t>
      </w:r>
      <w:r>
        <w:rPr>
          <w:spacing w:val="-1"/>
          <w:sz w:val="17"/>
        </w:rPr>
        <w:t xml:space="preserve"> </w:t>
      </w:r>
      <w:r>
        <w:rPr>
          <w:sz w:val="17"/>
        </w:rPr>
        <w:t>el</w:t>
      </w:r>
      <w:r>
        <w:rPr>
          <w:spacing w:val="2"/>
          <w:sz w:val="17"/>
        </w:rPr>
        <w:t xml:space="preserve"> </w:t>
      </w:r>
      <w:r>
        <w:rPr>
          <w:sz w:val="17"/>
        </w:rPr>
        <w:t>baile</w:t>
      </w:r>
      <w:r>
        <w:rPr>
          <w:spacing w:val="-3"/>
          <w:sz w:val="17"/>
        </w:rPr>
        <w:t xml:space="preserve"> </w:t>
      </w:r>
      <w:r>
        <w:rPr>
          <w:sz w:val="17"/>
        </w:rPr>
        <w:t>de</w:t>
      </w:r>
      <w:r>
        <w:rPr>
          <w:spacing w:val="1"/>
          <w:sz w:val="17"/>
        </w:rPr>
        <w:t xml:space="preserve"> </w:t>
      </w:r>
      <w:r>
        <w:rPr>
          <w:sz w:val="17"/>
        </w:rPr>
        <w:t>tabla.</w:t>
      </w:r>
    </w:p>
    <w:p w:rsidR="006156A3" w:rsidRDefault="005333F7">
      <w:pPr>
        <w:spacing w:before="1"/>
        <w:ind w:left="14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Honorarios: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z w:val="18"/>
        </w:rPr>
        <w:t>$21,000.00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pesos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libres</w:t>
      </w:r>
      <w:r>
        <w:rPr>
          <w:rFonts w:ascii="Arial" w:hAnsi="Arial"/>
          <w:b/>
          <w:spacing w:val="-8"/>
          <w:sz w:val="18"/>
        </w:rPr>
        <w:t xml:space="preserve"> </w:t>
      </w:r>
      <w:r>
        <w:rPr>
          <w:rFonts w:ascii="Arial" w:hAnsi="Arial"/>
          <w:b/>
          <w:sz w:val="18"/>
        </w:rPr>
        <w:t>más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requerimientos.</w:t>
      </w:r>
    </w:p>
    <w:p w:rsidR="006156A3" w:rsidRDefault="005333F7">
      <w:pPr>
        <w:pStyle w:val="Textoindependiente"/>
        <w:spacing w:before="6"/>
        <w:rPr>
          <w:rFonts w:ascii="Arial"/>
          <w:b/>
          <w:sz w:val="15"/>
        </w:rPr>
      </w:pPr>
      <w:r>
        <w:rPr>
          <w:noProof/>
          <w:lang w:val="es-MX" w:eastAsia="es-MX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2647314</wp:posOffset>
            </wp:positionH>
            <wp:positionV relativeFrom="paragraph">
              <wp:posOffset>138229</wp:posOffset>
            </wp:positionV>
            <wp:extent cx="2512429" cy="167516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429" cy="1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236" w:rsidRDefault="00B04236">
      <w:pPr>
        <w:rPr>
          <w:rFonts w:ascii="Arial"/>
          <w:sz w:val="15"/>
        </w:rPr>
      </w:pPr>
    </w:p>
    <w:p w:rsidR="00B04236" w:rsidRPr="00B04236" w:rsidRDefault="00B04236" w:rsidP="00B04236">
      <w:pPr>
        <w:rPr>
          <w:rFonts w:ascii="Arial"/>
          <w:sz w:val="15"/>
        </w:rPr>
      </w:pPr>
    </w:p>
    <w:p w:rsidR="00B04236" w:rsidRPr="00B04236" w:rsidRDefault="00B04236" w:rsidP="00B04236">
      <w:pPr>
        <w:rPr>
          <w:rFonts w:ascii="Arial"/>
          <w:sz w:val="15"/>
        </w:rPr>
      </w:pPr>
    </w:p>
    <w:p w:rsidR="00B04236" w:rsidRPr="00B04236" w:rsidRDefault="00B04236" w:rsidP="00B04236">
      <w:pPr>
        <w:rPr>
          <w:rFonts w:ascii="Arial"/>
          <w:sz w:val="15"/>
        </w:rPr>
      </w:pPr>
    </w:p>
    <w:p w:rsidR="00B04236" w:rsidRPr="00B04236" w:rsidRDefault="00B04236" w:rsidP="00B04236">
      <w:pPr>
        <w:rPr>
          <w:rFonts w:ascii="Arial"/>
          <w:sz w:val="15"/>
        </w:rPr>
      </w:pPr>
    </w:p>
    <w:p w:rsidR="006156A3" w:rsidRDefault="005333F7">
      <w:pPr>
        <w:spacing w:before="94"/>
        <w:ind w:left="140"/>
        <w:rPr>
          <w:sz w:val="18"/>
        </w:rPr>
      </w:pPr>
      <w:r>
        <w:rPr>
          <w:rFonts w:ascii="Arial"/>
          <w:b/>
          <w:sz w:val="18"/>
        </w:rPr>
        <w:t>REQUERIMIENTOS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b/>
          <w:sz w:val="18"/>
        </w:rPr>
        <w:t>GENERALES</w:t>
      </w:r>
      <w:r>
        <w:rPr>
          <w:sz w:val="18"/>
        </w:rPr>
        <w:t>:</w:t>
      </w:r>
    </w:p>
    <w:p w:rsidR="006156A3" w:rsidRDefault="006156A3">
      <w:pPr>
        <w:pStyle w:val="Textoindependiente"/>
        <w:spacing w:before="3"/>
        <w:rPr>
          <w:sz w:val="19"/>
        </w:rPr>
      </w:pPr>
    </w:p>
    <w:p w:rsidR="006156A3" w:rsidRDefault="005333F7">
      <w:pPr>
        <w:pStyle w:val="Prrafodelista"/>
        <w:numPr>
          <w:ilvl w:val="0"/>
          <w:numId w:val="3"/>
        </w:numPr>
        <w:tabs>
          <w:tab w:val="left" w:pos="360"/>
          <w:tab w:val="left" w:pos="361"/>
        </w:tabs>
        <w:ind w:right="1183" w:hanging="1009"/>
        <w:jc w:val="right"/>
        <w:rPr>
          <w:sz w:val="18"/>
        </w:rPr>
      </w:pPr>
      <w:r>
        <w:rPr>
          <w:rFonts w:ascii="Arial" w:hAnsi="Arial"/>
          <w:b/>
          <w:sz w:val="18"/>
        </w:rPr>
        <w:t>Transporte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terrestre: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</w:t>
      </w:r>
      <w:r>
        <w:rPr>
          <w:sz w:val="18"/>
        </w:rPr>
        <w:t>amionetas</w:t>
      </w:r>
      <w:r>
        <w:rPr>
          <w:spacing w:val="-2"/>
          <w:sz w:val="18"/>
        </w:rPr>
        <w:t xml:space="preserve"> </w:t>
      </w:r>
      <w:r>
        <w:rPr>
          <w:sz w:val="18"/>
        </w:rPr>
        <w:t>tipo</w:t>
      </w:r>
      <w:r>
        <w:rPr>
          <w:spacing w:val="-4"/>
          <w:sz w:val="18"/>
        </w:rPr>
        <w:t xml:space="preserve"> </w:t>
      </w:r>
      <w:r>
        <w:rPr>
          <w:sz w:val="18"/>
        </w:rPr>
        <w:t>Van,</w:t>
      </w:r>
      <w:r>
        <w:rPr>
          <w:spacing w:val="-2"/>
          <w:sz w:val="18"/>
        </w:rPr>
        <w:t xml:space="preserve"> </w:t>
      </w:r>
      <w:r>
        <w:rPr>
          <w:sz w:val="18"/>
        </w:rPr>
        <w:t>pasajes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camión</w:t>
      </w:r>
      <w:r>
        <w:rPr>
          <w:spacing w:val="-4"/>
          <w:sz w:val="18"/>
        </w:rPr>
        <w:t xml:space="preserve"> </w:t>
      </w:r>
      <w:r>
        <w:rPr>
          <w:sz w:val="18"/>
        </w:rPr>
        <w:t>o</w:t>
      </w:r>
      <w:r>
        <w:rPr>
          <w:spacing w:val="-4"/>
          <w:sz w:val="18"/>
        </w:rPr>
        <w:t xml:space="preserve"> </w:t>
      </w:r>
      <w:r>
        <w:rPr>
          <w:sz w:val="18"/>
        </w:rPr>
        <w:t>viáticos</w:t>
      </w:r>
      <w:r>
        <w:rPr>
          <w:spacing w:val="-2"/>
          <w:sz w:val="18"/>
        </w:rPr>
        <w:t xml:space="preserve"> </w:t>
      </w:r>
      <w:r>
        <w:rPr>
          <w:sz w:val="18"/>
        </w:rPr>
        <w:t>para gasolina.</w:t>
      </w:r>
    </w:p>
    <w:p w:rsidR="006156A3" w:rsidRDefault="005333F7">
      <w:pPr>
        <w:pStyle w:val="Prrafodelista"/>
        <w:numPr>
          <w:ilvl w:val="1"/>
          <w:numId w:val="3"/>
        </w:numPr>
        <w:tabs>
          <w:tab w:val="left" w:pos="359"/>
          <w:tab w:val="left" w:pos="360"/>
        </w:tabs>
        <w:spacing w:before="8"/>
        <w:ind w:right="1142" w:hanging="1829"/>
        <w:jc w:val="right"/>
        <w:rPr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sz w:val="18"/>
        </w:rPr>
        <w:t>dependiendo</w:t>
      </w:r>
      <w:r>
        <w:rPr>
          <w:spacing w:val="-2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caso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6"/>
          <w:sz w:val="18"/>
        </w:rPr>
        <w:t xml:space="preserve"> </w:t>
      </w:r>
      <w:r>
        <w:rPr>
          <w:sz w:val="18"/>
        </w:rPr>
        <w:t>requerirá</w:t>
      </w:r>
      <w:r>
        <w:rPr>
          <w:spacing w:val="-5"/>
          <w:sz w:val="18"/>
        </w:rPr>
        <w:t xml:space="preserve"> </w:t>
      </w:r>
      <w:r>
        <w:rPr>
          <w:sz w:val="18"/>
        </w:rPr>
        <w:t>solo</w:t>
      </w:r>
      <w:r>
        <w:rPr>
          <w:spacing w:val="-2"/>
          <w:sz w:val="18"/>
        </w:rPr>
        <w:t xml:space="preserve"> </w:t>
      </w:r>
      <w:r>
        <w:rPr>
          <w:sz w:val="18"/>
        </w:rPr>
        <w:t>uno</w:t>
      </w:r>
      <w:r>
        <w:rPr>
          <w:spacing w:val="-5"/>
          <w:sz w:val="18"/>
        </w:rPr>
        <w:t xml:space="preserve"> </w:t>
      </w:r>
      <w:r>
        <w:rPr>
          <w:sz w:val="18"/>
        </w:rPr>
        <w:t>o</w:t>
      </w:r>
      <w:r>
        <w:rPr>
          <w:spacing w:val="-2"/>
          <w:sz w:val="18"/>
        </w:rPr>
        <w:t xml:space="preserve"> </w:t>
      </w:r>
      <w:r>
        <w:rPr>
          <w:sz w:val="18"/>
        </w:rPr>
        <w:t>una</w:t>
      </w:r>
      <w:r>
        <w:rPr>
          <w:spacing w:val="2"/>
          <w:sz w:val="18"/>
        </w:rPr>
        <w:t xml:space="preserve"> </w:t>
      </w:r>
      <w:r>
        <w:rPr>
          <w:sz w:val="18"/>
        </w:rPr>
        <w:t>combinación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estos</w:t>
      </w:r>
    </w:p>
    <w:p w:rsidR="006156A3" w:rsidRDefault="005333F7">
      <w:pPr>
        <w:pStyle w:val="Prrafodelista"/>
        <w:numPr>
          <w:ilvl w:val="0"/>
          <w:numId w:val="3"/>
        </w:numPr>
        <w:tabs>
          <w:tab w:val="left" w:pos="1009"/>
        </w:tabs>
        <w:spacing w:before="5"/>
        <w:ind w:right="137"/>
        <w:jc w:val="both"/>
        <w:rPr>
          <w:sz w:val="18"/>
        </w:rPr>
      </w:pPr>
      <w:r>
        <w:rPr>
          <w:rFonts w:ascii="Arial" w:hAnsi="Arial"/>
          <w:b/>
          <w:sz w:val="18"/>
        </w:rPr>
        <w:t xml:space="preserve">Transporte aéreo: </w:t>
      </w:r>
      <w:r>
        <w:rPr>
          <w:sz w:val="18"/>
        </w:rPr>
        <w:t>-</w:t>
      </w:r>
      <w:r>
        <w:rPr>
          <w:rFonts w:ascii="Arial" w:hAnsi="Arial"/>
          <w:i/>
          <w:sz w:val="18"/>
        </w:rPr>
        <w:t>Viajes a partir de más de 4 horas</w:t>
      </w:r>
      <w:r>
        <w:rPr>
          <w:sz w:val="18"/>
        </w:rPr>
        <w:t>- Pasajes de ida y vuelta para 8 personas,</w:t>
      </w:r>
      <w:r>
        <w:rPr>
          <w:spacing w:val="1"/>
          <w:sz w:val="18"/>
        </w:rPr>
        <w:t xml:space="preserve"> </w:t>
      </w:r>
      <w:r>
        <w:rPr>
          <w:sz w:val="18"/>
        </w:rPr>
        <w:t>saliendo 2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Ciudad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México,</w:t>
      </w:r>
      <w:r>
        <w:rPr>
          <w:spacing w:val="3"/>
          <w:sz w:val="18"/>
        </w:rPr>
        <w:t xml:space="preserve"> </w:t>
      </w:r>
      <w:r>
        <w:rPr>
          <w:sz w:val="18"/>
        </w:rPr>
        <w:t>5</w:t>
      </w:r>
      <w:r>
        <w:rPr>
          <w:spacing w:val="1"/>
          <w:sz w:val="18"/>
        </w:rPr>
        <w:t xml:space="preserve"> </w:t>
      </w:r>
      <w:r>
        <w:rPr>
          <w:sz w:val="18"/>
        </w:rPr>
        <w:t>de Michoacán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z w:val="18"/>
        </w:rPr>
        <w:t>1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Colima.</w:t>
      </w:r>
    </w:p>
    <w:p w:rsidR="006156A3" w:rsidRDefault="005333F7">
      <w:pPr>
        <w:pStyle w:val="Textoindependiente"/>
        <w:spacing w:line="204" w:lineRule="exact"/>
        <w:ind w:left="1009"/>
      </w:pPr>
      <w:r>
        <w:rPr>
          <w:rFonts w:ascii="Arial"/>
          <w:b/>
        </w:rPr>
        <w:t>Nota:</w:t>
      </w:r>
      <w:r>
        <w:rPr>
          <w:rFonts w:ascii="Arial"/>
          <w:b/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requiere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adicional</w:t>
      </w:r>
      <w:r>
        <w:rPr>
          <w:spacing w:val="-3"/>
        </w:rPr>
        <w:t xml:space="preserve"> </w:t>
      </w:r>
      <w:r>
        <w:t>transporte</w:t>
      </w:r>
      <w:r>
        <w:rPr>
          <w:spacing w:val="-5"/>
        </w:rPr>
        <w:t xml:space="preserve"> </w:t>
      </w:r>
      <w:r>
        <w:t>terrestre.</w:t>
      </w:r>
    </w:p>
    <w:p w:rsidR="006156A3" w:rsidRDefault="006156A3">
      <w:pPr>
        <w:pStyle w:val="Textoindependiente"/>
        <w:spacing w:before="9"/>
        <w:rPr>
          <w:sz w:val="17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B04236" w:rsidTr="00B04236">
        <w:tc>
          <w:tcPr>
            <w:tcW w:w="3140" w:type="dxa"/>
          </w:tcPr>
          <w:p w:rsidR="00B04236" w:rsidRPr="00BA71E6" w:rsidRDefault="00B04236">
            <w:pPr>
              <w:pStyle w:val="Textoindependiente"/>
              <w:rPr>
                <w:b/>
                <w:sz w:val="22"/>
              </w:rPr>
            </w:pPr>
            <w:r w:rsidRPr="00BA71E6">
              <w:rPr>
                <w:b/>
                <w:sz w:val="22"/>
              </w:rPr>
              <w:t>Concepto</w:t>
            </w:r>
          </w:p>
        </w:tc>
        <w:tc>
          <w:tcPr>
            <w:tcW w:w="3140" w:type="dxa"/>
          </w:tcPr>
          <w:p w:rsidR="00B04236" w:rsidRPr="00BA71E6" w:rsidRDefault="00B04236">
            <w:pPr>
              <w:pStyle w:val="Textoindependiente"/>
              <w:rPr>
                <w:b/>
                <w:sz w:val="22"/>
              </w:rPr>
            </w:pPr>
            <w:r w:rsidRPr="00BA71E6">
              <w:rPr>
                <w:b/>
                <w:sz w:val="22"/>
              </w:rPr>
              <w:t xml:space="preserve">Costo </w:t>
            </w:r>
          </w:p>
        </w:tc>
        <w:tc>
          <w:tcPr>
            <w:tcW w:w="3140" w:type="dxa"/>
          </w:tcPr>
          <w:p w:rsidR="00B04236" w:rsidRPr="00BA71E6" w:rsidRDefault="00B04236">
            <w:pPr>
              <w:pStyle w:val="Textoindependiente"/>
              <w:rPr>
                <w:b/>
                <w:sz w:val="22"/>
              </w:rPr>
            </w:pPr>
            <w:r w:rsidRPr="00BA71E6">
              <w:rPr>
                <w:b/>
                <w:sz w:val="22"/>
              </w:rPr>
              <w:t>Notas</w:t>
            </w:r>
          </w:p>
        </w:tc>
      </w:tr>
      <w:tr w:rsidR="00B04236" w:rsidTr="00B04236">
        <w:tc>
          <w:tcPr>
            <w:tcW w:w="3140" w:type="dxa"/>
          </w:tcPr>
          <w:p w:rsidR="00B04236" w:rsidRPr="0085298E" w:rsidRDefault="00BA71E6">
            <w:pPr>
              <w:pStyle w:val="Textoindependiente"/>
            </w:pPr>
            <w:r w:rsidRPr="0085298E">
              <w:t>Honorarios</w:t>
            </w:r>
          </w:p>
        </w:tc>
        <w:tc>
          <w:tcPr>
            <w:tcW w:w="3140" w:type="dxa"/>
          </w:tcPr>
          <w:p w:rsidR="00B04236" w:rsidRPr="0085298E" w:rsidRDefault="006F74DD">
            <w:pPr>
              <w:pStyle w:val="Textoindependiente"/>
            </w:pPr>
            <w:r>
              <w:t>$</w:t>
            </w:r>
            <w:r w:rsidR="006876BF" w:rsidRPr="0085298E">
              <w:t>22</w:t>
            </w:r>
            <w:r>
              <w:t>,</w:t>
            </w:r>
            <w:r w:rsidR="006876BF" w:rsidRPr="0085298E">
              <w:t>500</w:t>
            </w:r>
            <w:r>
              <w:t>.00</w:t>
            </w:r>
          </w:p>
        </w:tc>
        <w:tc>
          <w:tcPr>
            <w:tcW w:w="3140" w:type="dxa"/>
          </w:tcPr>
          <w:p w:rsidR="00B04236" w:rsidRPr="0085298E" w:rsidRDefault="006876BF">
            <w:pPr>
              <w:pStyle w:val="Textoindependiente"/>
            </w:pPr>
            <w:r w:rsidRPr="0085298E">
              <w:t>Son honorarios libres de impuestos, favor de contemplar el 16% extra para cubrir este rubro</w:t>
            </w:r>
          </w:p>
        </w:tc>
      </w:tr>
      <w:tr w:rsidR="006876BF" w:rsidTr="00B04236">
        <w:tc>
          <w:tcPr>
            <w:tcW w:w="3140" w:type="dxa"/>
          </w:tcPr>
          <w:p w:rsidR="006876BF" w:rsidRPr="0085298E" w:rsidRDefault="006876BF">
            <w:pPr>
              <w:pStyle w:val="Textoindependiente"/>
            </w:pPr>
            <w:r w:rsidRPr="0085298E">
              <w:t>Transporte terrestre</w:t>
            </w:r>
          </w:p>
        </w:tc>
        <w:tc>
          <w:tcPr>
            <w:tcW w:w="3140" w:type="dxa"/>
          </w:tcPr>
          <w:p w:rsidR="006876BF" w:rsidRPr="0085298E" w:rsidRDefault="006F74DD" w:rsidP="006876BF">
            <w:pPr>
              <w:pStyle w:val="Textoindependiente"/>
            </w:pPr>
            <w:r>
              <w:t>$</w:t>
            </w:r>
            <w:bookmarkStart w:id="0" w:name="_GoBack"/>
            <w:bookmarkEnd w:id="0"/>
            <w:r w:rsidR="0085298E" w:rsidRPr="0085298E">
              <w:t>13,350</w:t>
            </w:r>
            <w:r>
              <w:t>.00</w:t>
            </w:r>
          </w:p>
        </w:tc>
        <w:tc>
          <w:tcPr>
            <w:tcW w:w="3140" w:type="dxa"/>
          </w:tcPr>
          <w:p w:rsidR="006876BF" w:rsidRPr="0085298E" w:rsidRDefault="006876BF" w:rsidP="0085298E">
            <w:pPr>
              <w:pStyle w:val="Textoindependiente"/>
            </w:pPr>
            <w:r w:rsidRPr="0085298E">
              <w:t>5 personas viajan de ida y de regreso desde Michoacán</w:t>
            </w:r>
          </w:p>
          <w:p w:rsidR="006876BF" w:rsidRPr="0085298E" w:rsidRDefault="006876BF" w:rsidP="0085298E">
            <w:pPr>
              <w:pStyle w:val="Textoindependiente"/>
            </w:pPr>
            <w:r w:rsidRPr="0085298E">
              <w:t xml:space="preserve">2 personas viajan </w:t>
            </w:r>
            <w:r w:rsidRPr="0085298E">
              <w:t>de ida y de regreso</w:t>
            </w:r>
            <w:r w:rsidRPr="0085298E">
              <w:t xml:space="preserve"> desde CDMX</w:t>
            </w:r>
          </w:p>
          <w:p w:rsidR="006876BF" w:rsidRPr="0085298E" w:rsidRDefault="006876BF" w:rsidP="0085298E">
            <w:pPr>
              <w:pStyle w:val="Textoindependiente"/>
            </w:pPr>
            <w:r w:rsidRPr="0085298E">
              <w:t xml:space="preserve">1 persona viaja </w:t>
            </w:r>
            <w:r w:rsidRPr="0085298E">
              <w:t>de ida y de regreso</w:t>
            </w:r>
            <w:r w:rsidRPr="0085298E">
              <w:t xml:space="preserve"> desde Colima</w:t>
            </w:r>
          </w:p>
        </w:tc>
      </w:tr>
    </w:tbl>
    <w:p w:rsidR="006156A3" w:rsidRDefault="006156A3">
      <w:pPr>
        <w:pStyle w:val="Textoindependiente"/>
        <w:rPr>
          <w:sz w:val="22"/>
        </w:rPr>
      </w:pPr>
    </w:p>
    <w:p w:rsidR="006156A3" w:rsidRDefault="006156A3">
      <w:pPr>
        <w:pStyle w:val="Textoindependiente"/>
        <w:spacing w:before="2"/>
        <w:rPr>
          <w:sz w:val="22"/>
        </w:rPr>
      </w:pPr>
    </w:p>
    <w:sectPr w:rsidR="006156A3" w:rsidSect="00B04236">
      <w:headerReference w:type="default" r:id="rId9"/>
      <w:footerReference w:type="default" r:id="rId10"/>
      <w:pgSz w:w="12240" w:h="15840"/>
      <w:pgMar w:top="2240" w:right="1560" w:bottom="1200" w:left="1400" w:header="276" w:footer="10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3F7" w:rsidRDefault="005333F7">
      <w:r>
        <w:separator/>
      </w:r>
    </w:p>
  </w:endnote>
  <w:endnote w:type="continuationSeparator" w:id="0">
    <w:p w:rsidR="005333F7" w:rsidRDefault="0053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3" w:rsidRDefault="005333F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7.25pt;margin-top:730.65pt;width:278.75pt;height:41.6pt;z-index:-15869440;mso-position-horizontal-relative:page;mso-position-vertical-relative:page" filled="f" stroked="f">
          <v:textbox inset="0,0,0,0">
            <w:txbxContent>
              <w:p w:rsidR="006156A3" w:rsidRDefault="005333F7">
                <w:pPr>
                  <w:pStyle w:val="Textoindependiente"/>
                  <w:spacing w:before="20"/>
                  <w:ind w:left="10" w:right="10"/>
                  <w:jc w:val="center"/>
                  <w:rPr>
                    <w:rFonts w:ascii="Comic Sans MS" w:hAnsi="Comic Sans MS"/>
                  </w:rPr>
                </w:pPr>
                <w:r>
                  <w:rPr>
                    <w:rFonts w:ascii="Comic Sans MS" w:hAnsi="Comic Sans MS"/>
                    <w:color w:val="585858"/>
                  </w:rPr>
                  <w:t>Domicilio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conocido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Copuyo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Municipio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de</w:t>
                </w:r>
                <w:r>
                  <w:rPr>
                    <w:rFonts w:ascii="Comic Sans MS" w:hAnsi="Comic Sans MS"/>
                    <w:color w:val="585858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omic Sans MS" w:hAnsi="Comic Sans MS"/>
                    <w:color w:val="585858"/>
                  </w:rPr>
                  <w:t>Tzitzio</w:t>
                </w:r>
                <w:proofErr w:type="spellEnd"/>
                <w:r>
                  <w:rPr>
                    <w:rFonts w:ascii="Comic Sans MS" w:hAnsi="Comic Sans MS"/>
                    <w:color w:val="585858"/>
                    <w:spacing w:val="-6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Michoacán</w:t>
                </w:r>
                <w:r>
                  <w:rPr>
                    <w:rFonts w:ascii="Comic Sans MS" w:hAnsi="Comic Sans MS"/>
                    <w:color w:val="585858"/>
                    <w:spacing w:val="-2"/>
                  </w:rPr>
                  <w:t xml:space="preserve"> </w:t>
                </w:r>
                <w:r>
                  <w:rPr>
                    <w:rFonts w:ascii="Comic Sans MS" w:hAnsi="Comic Sans MS"/>
                    <w:color w:val="585858"/>
                  </w:rPr>
                  <w:t>México.</w:t>
                </w:r>
              </w:p>
              <w:p w:rsidR="006156A3" w:rsidRDefault="005333F7">
                <w:pPr>
                  <w:pStyle w:val="Textoindependiente"/>
                  <w:spacing w:before="22" w:line="256" w:lineRule="auto"/>
                  <w:ind w:left="780" w:right="789"/>
                  <w:jc w:val="center"/>
                  <w:rPr>
                    <w:rFonts w:ascii="Comic Sans MS"/>
                  </w:rPr>
                </w:pP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4431575165</w:t>
                </w:r>
                <w:r>
                  <w:rPr>
                    <w:rFonts w:ascii="Comic Sans MS"/>
                    <w:color w:val="585858"/>
                    <w:spacing w:val="-7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1">
                  <w:r>
                    <w:rPr>
                      <w:rFonts w:ascii="Comic Sans MS"/>
                      <w:color w:val="585858"/>
                    </w:rPr>
                    <w:t>daviddurannaquid@gmail.com</w:t>
                  </w:r>
                </w:hyperlink>
                <w:r>
                  <w:rPr>
                    <w:rFonts w:ascii="Comic Sans MS"/>
                    <w:color w:val="585858"/>
                    <w:spacing w:val="-5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Cel.</w:t>
                </w:r>
                <w:r>
                  <w:rPr>
                    <w:rFonts w:ascii="Comic Sans MS"/>
                    <w:color w:val="585858"/>
                    <w:spacing w:val="-4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4431831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723</w:t>
                </w:r>
                <w:r>
                  <w:rPr>
                    <w:rFonts w:ascii="Comic Sans MS"/>
                    <w:color w:val="585858"/>
                    <w:spacing w:val="-1"/>
                  </w:rPr>
                  <w:t xml:space="preserve"> </w:t>
                </w:r>
                <w:r>
                  <w:rPr>
                    <w:rFonts w:ascii="Comic Sans MS"/>
                    <w:color w:val="585858"/>
                  </w:rPr>
                  <w:t>/</w:t>
                </w:r>
                <w:r>
                  <w:rPr>
                    <w:rFonts w:ascii="Comic Sans MS"/>
                    <w:color w:val="585858"/>
                    <w:spacing w:val="-2"/>
                  </w:rPr>
                  <w:t xml:space="preserve"> </w:t>
                </w:r>
                <w:hyperlink r:id="rId2">
                  <w:r>
                    <w:rPr>
                      <w:rFonts w:ascii="Comic Sans MS"/>
                      <w:color w:val="585858"/>
                    </w:rPr>
                    <w:t>sayaguita@gmail.com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3F7" w:rsidRDefault="005333F7">
      <w:r>
        <w:separator/>
      </w:r>
    </w:p>
  </w:footnote>
  <w:footnote w:type="continuationSeparator" w:id="0">
    <w:p w:rsidR="005333F7" w:rsidRDefault="005333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6A3" w:rsidRDefault="009E2A94">
    <w:pPr>
      <w:pStyle w:val="Textoindependiente"/>
      <w:spacing w:line="14" w:lineRule="auto"/>
      <w:rPr>
        <w:sz w:val="2"/>
      </w:rPr>
    </w:pPr>
    <w:r>
      <w:rPr>
        <w:noProof/>
        <w:lang w:val="es-MX" w:eastAsia="es-MX"/>
      </w:rPr>
      <w:drawing>
        <wp:anchor distT="0" distB="0" distL="0" distR="0" simplePos="0" relativeHeight="487449088" behindDoc="1" locked="0" layoutInCell="1" allowOverlap="1" wp14:anchorId="103C4575" wp14:editId="73415AFD">
          <wp:simplePos x="0" y="0"/>
          <wp:positionH relativeFrom="page">
            <wp:posOffset>2233295</wp:posOffset>
          </wp:positionH>
          <wp:positionV relativeFrom="page">
            <wp:posOffset>327025</wp:posOffset>
          </wp:positionV>
          <wp:extent cx="3134528" cy="124961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34528" cy="124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6C41"/>
    <w:multiLevelType w:val="hybridMultilevel"/>
    <w:tmpl w:val="A2AC0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713F"/>
    <w:multiLevelType w:val="hybridMultilevel"/>
    <w:tmpl w:val="A014B358"/>
    <w:lvl w:ilvl="0" w:tplc="CBC49FDC">
      <w:numFmt w:val="bullet"/>
      <w:lvlText w:val="*"/>
      <w:lvlJc w:val="left"/>
      <w:pPr>
        <w:ind w:left="420" w:hanging="124"/>
      </w:pPr>
      <w:rPr>
        <w:rFonts w:ascii="Arial MT" w:eastAsia="Arial MT" w:hAnsi="Arial MT" w:cs="Arial MT" w:hint="default"/>
        <w:w w:val="99"/>
        <w:sz w:val="18"/>
        <w:szCs w:val="18"/>
        <w:shd w:val="clear" w:color="auto" w:fill="FFFF00"/>
        <w:lang w:val="es-ES" w:eastAsia="en-US" w:bidi="ar-SA"/>
      </w:rPr>
    </w:lvl>
    <w:lvl w:ilvl="1" w:tplc="50D68664">
      <w:numFmt w:val="bullet"/>
      <w:lvlText w:val=""/>
      <w:lvlJc w:val="left"/>
      <w:pPr>
        <w:ind w:left="1021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2" w:tplc="206C3A84">
      <w:numFmt w:val="bullet"/>
      <w:lvlText w:val="•"/>
      <w:lvlJc w:val="left"/>
      <w:pPr>
        <w:ind w:left="1937" w:hanging="361"/>
      </w:pPr>
      <w:rPr>
        <w:rFonts w:hint="default"/>
        <w:lang w:val="es-ES" w:eastAsia="en-US" w:bidi="ar-SA"/>
      </w:rPr>
    </w:lvl>
    <w:lvl w:ilvl="3" w:tplc="2FCE6530">
      <w:numFmt w:val="bullet"/>
      <w:lvlText w:val="•"/>
      <w:lvlJc w:val="left"/>
      <w:pPr>
        <w:ind w:left="2855" w:hanging="361"/>
      </w:pPr>
      <w:rPr>
        <w:rFonts w:hint="default"/>
        <w:lang w:val="es-ES" w:eastAsia="en-US" w:bidi="ar-SA"/>
      </w:rPr>
    </w:lvl>
    <w:lvl w:ilvl="4" w:tplc="71E86B0C">
      <w:numFmt w:val="bullet"/>
      <w:lvlText w:val="•"/>
      <w:lvlJc w:val="left"/>
      <w:pPr>
        <w:ind w:left="3773" w:hanging="361"/>
      </w:pPr>
      <w:rPr>
        <w:rFonts w:hint="default"/>
        <w:lang w:val="es-ES" w:eastAsia="en-US" w:bidi="ar-SA"/>
      </w:rPr>
    </w:lvl>
    <w:lvl w:ilvl="5" w:tplc="218C72EC">
      <w:numFmt w:val="bullet"/>
      <w:lvlText w:val="•"/>
      <w:lvlJc w:val="left"/>
      <w:pPr>
        <w:ind w:left="4691" w:hanging="361"/>
      </w:pPr>
      <w:rPr>
        <w:rFonts w:hint="default"/>
        <w:lang w:val="es-ES" w:eastAsia="en-US" w:bidi="ar-SA"/>
      </w:rPr>
    </w:lvl>
    <w:lvl w:ilvl="6" w:tplc="2BA22CFA">
      <w:numFmt w:val="bullet"/>
      <w:lvlText w:val="•"/>
      <w:lvlJc w:val="left"/>
      <w:pPr>
        <w:ind w:left="5608" w:hanging="361"/>
      </w:pPr>
      <w:rPr>
        <w:rFonts w:hint="default"/>
        <w:lang w:val="es-ES" w:eastAsia="en-US" w:bidi="ar-SA"/>
      </w:rPr>
    </w:lvl>
    <w:lvl w:ilvl="7" w:tplc="FB06C3E2">
      <w:numFmt w:val="bullet"/>
      <w:lvlText w:val="•"/>
      <w:lvlJc w:val="left"/>
      <w:pPr>
        <w:ind w:left="6526" w:hanging="361"/>
      </w:pPr>
      <w:rPr>
        <w:rFonts w:hint="default"/>
        <w:lang w:val="es-ES" w:eastAsia="en-US" w:bidi="ar-SA"/>
      </w:rPr>
    </w:lvl>
    <w:lvl w:ilvl="8" w:tplc="27D0B79E">
      <w:numFmt w:val="bullet"/>
      <w:lvlText w:val="•"/>
      <w:lvlJc w:val="left"/>
      <w:pPr>
        <w:ind w:left="7444" w:hanging="361"/>
      </w:pPr>
      <w:rPr>
        <w:rFonts w:hint="default"/>
        <w:lang w:val="es-ES" w:eastAsia="en-US" w:bidi="ar-SA"/>
      </w:rPr>
    </w:lvl>
  </w:abstractNum>
  <w:abstractNum w:abstractNumId="2">
    <w:nsid w:val="2B46606B"/>
    <w:multiLevelType w:val="hybridMultilevel"/>
    <w:tmpl w:val="7C9833F0"/>
    <w:lvl w:ilvl="0" w:tplc="0166F4FC">
      <w:numFmt w:val="bullet"/>
      <w:lvlText w:val=""/>
      <w:lvlJc w:val="left"/>
      <w:pPr>
        <w:ind w:left="1021" w:hanging="365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2BFE1AE4">
      <w:numFmt w:val="bullet"/>
      <w:lvlText w:val="•"/>
      <w:lvlJc w:val="left"/>
      <w:pPr>
        <w:ind w:left="1846" w:hanging="365"/>
      </w:pPr>
      <w:rPr>
        <w:rFonts w:hint="default"/>
        <w:lang w:val="es-ES" w:eastAsia="en-US" w:bidi="ar-SA"/>
      </w:rPr>
    </w:lvl>
    <w:lvl w:ilvl="2" w:tplc="1B60AE2E">
      <w:numFmt w:val="bullet"/>
      <w:lvlText w:val="•"/>
      <w:lvlJc w:val="left"/>
      <w:pPr>
        <w:ind w:left="2672" w:hanging="365"/>
      </w:pPr>
      <w:rPr>
        <w:rFonts w:hint="default"/>
        <w:lang w:val="es-ES" w:eastAsia="en-US" w:bidi="ar-SA"/>
      </w:rPr>
    </w:lvl>
    <w:lvl w:ilvl="3" w:tplc="C430E636">
      <w:numFmt w:val="bullet"/>
      <w:lvlText w:val="•"/>
      <w:lvlJc w:val="left"/>
      <w:pPr>
        <w:ind w:left="3498" w:hanging="365"/>
      </w:pPr>
      <w:rPr>
        <w:rFonts w:hint="default"/>
        <w:lang w:val="es-ES" w:eastAsia="en-US" w:bidi="ar-SA"/>
      </w:rPr>
    </w:lvl>
    <w:lvl w:ilvl="4" w:tplc="6682067A">
      <w:numFmt w:val="bullet"/>
      <w:lvlText w:val="•"/>
      <w:lvlJc w:val="left"/>
      <w:pPr>
        <w:ind w:left="4324" w:hanging="365"/>
      </w:pPr>
      <w:rPr>
        <w:rFonts w:hint="default"/>
        <w:lang w:val="es-ES" w:eastAsia="en-US" w:bidi="ar-SA"/>
      </w:rPr>
    </w:lvl>
    <w:lvl w:ilvl="5" w:tplc="EC2C002E">
      <w:numFmt w:val="bullet"/>
      <w:lvlText w:val="•"/>
      <w:lvlJc w:val="left"/>
      <w:pPr>
        <w:ind w:left="5150" w:hanging="365"/>
      </w:pPr>
      <w:rPr>
        <w:rFonts w:hint="default"/>
        <w:lang w:val="es-ES" w:eastAsia="en-US" w:bidi="ar-SA"/>
      </w:rPr>
    </w:lvl>
    <w:lvl w:ilvl="6" w:tplc="3E104962">
      <w:numFmt w:val="bullet"/>
      <w:lvlText w:val="•"/>
      <w:lvlJc w:val="left"/>
      <w:pPr>
        <w:ind w:left="5976" w:hanging="365"/>
      </w:pPr>
      <w:rPr>
        <w:rFonts w:hint="default"/>
        <w:lang w:val="es-ES" w:eastAsia="en-US" w:bidi="ar-SA"/>
      </w:rPr>
    </w:lvl>
    <w:lvl w:ilvl="7" w:tplc="BA0836B6">
      <w:numFmt w:val="bullet"/>
      <w:lvlText w:val="•"/>
      <w:lvlJc w:val="left"/>
      <w:pPr>
        <w:ind w:left="6802" w:hanging="365"/>
      </w:pPr>
      <w:rPr>
        <w:rFonts w:hint="default"/>
        <w:lang w:val="es-ES" w:eastAsia="en-US" w:bidi="ar-SA"/>
      </w:rPr>
    </w:lvl>
    <w:lvl w:ilvl="8" w:tplc="419AFDBA">
      <w:numFmt w:val="bullet"/>
      <w:lvlText w:val="•"/>
      <w:lvlJc w:val="left"/>
      <w:pPr>
        <w:ind w:left="7628" w:hanging="365"/>
      </w:pPr>
      <w:rPr>
        <w:rFonts w:hint="default"/>
        <w:lang w:val="es-ES" w:eastAsia="en-US" w:bidi="ar-SA"/>
      </w:rPr>
    </w:lvl>
  </w:abstractNum>
  <w:abstractNum w:abstractNumId="3">
    <w:nsid w:val="63FC091D"/>
    <w:multiLevelType w:val="hybridMultilevel"/>
    <w:tmpl w:val="797ADCE2"/>
    <w:lvl w:ilvl="0" w:tplc="4D7C00A4">
      <w:numFmt w:val="bullet"/>
      <w:lvlText w:val=""/>
      <w:lvlJc w:val="left"/>
      <w:pPr>
        <w:ind w:left="100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12E8F6">
      <w:numFmt w:val="bullet"/>
      <w:lvlText w:val="•"/>
      <w:lvlJc w:val="left"/>
      <w:pPr>
        <w:ind w:left="1829" w:hanging="360"/>
      </w:pPr>
      <w:rPr>
        <w:rFonts w:ascii="Arial MT" w:eastAsia="Arial MT" w:hAnsi="Arial MT" w:cs="Arial MT" w:hint="default"/>
        <w:w w:val="101"/>
        <w:sz w:val="17"/>
        <w:szCs w:val="17"/>
        <w:lang w:val="es-ES" w:eastAsia="en-US" w:bidi="ar-SA"/>
      </w:rPr>
    </w:lvl>
    <w:lvl w:ilvl="2" w:tplc="C84249EE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A5DA38A2"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4" w:tplc="32903CDC">
      <w:numFmt w:val="bullet"/>
      <w:lvlText w:val="•"/>
      <w:lvlJc w:val="left"/>
      <w:pPr>
        <w:ind w:left="4306" w:hanging="360"/>
      </w:pPr>
      <w:rPr>
        <w:rFonts w:hint="default"/>
        <w:lang w:val="es-ES" w:eastAsia="en-US" w:bidi="ar-SA"/>
      </w:rPr>
    </w:lvl>
    <w:lvl w:ilvl="5" w:tplc="4560E484">
      <w:numFmt w:val="bullet"/>
      <w:lvlText w:val="•"/>
      <w:lvlJc w:val="left"/>
      <w:pPr>
        <w:ind w:left="5135" w:hanging="360"/>
      </w:pPr>
      <w:rPr>
        <w:rFonts w:hint="default"/>
        <w:lang w:val="es-ES" w:eastAsia="en-US" w:bidi="ar-SA"/>
      </w:rPr>
    </w:lvl>
    <w:lvl w:ilvl="6" w:tplc="542C7C80">
      <w:numFmt w:val="bullet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  <w:lvl w:ilvl="7" w:tplc="9D3A245E">
      <w:numFmt w:val="bullet"/>
      <w:lvlText w:val="•"/>
      <w:lvlJc w:val="left"/>
      <w:pPr>
        <w:ind w:left="6793" w:hanging="360"/>
      </w:pPr>
      <w:rPr>
        <w:rFonts w:hint="default"/>
        <w:lang w:val="es-ES" w:eastAsia="en-US" w:bidi="ar-SA"/>
      </w:rPr>
    </w:lvl>
    <w:lvl w:ilvl="8" w:tplc="944A760C">
      <w:numFmt w:val="bullet"/>
      <w:lvlText w:val="•"/>
      <w:lvlJc w:val="left"/>
      <w:pPr>
        <w:ind w:left="7622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156A3"/>
    <w:rsid w:val="0027691E"/>
    <w:rsid w:val="003F3ECF"/>
    <w:rsid w:val="005333F7"/>
    <w:rsid w:val="006156A3"/>
    <w:rsid w:val="00630781"/>
    <w:rsid w:val="006876BF"/>
    <w:rsid w:val="006F74DD"/>
    <w:rsid w:val="0085298E"/>
    <w:rsid w:val="009C180C"/>
    <w:rsid w:val="009E2A94"/>
    <w:rsid w:val="00A30A02"/>
    <w:rsid w:val="00AB1CCE"/>
    <w:rsid w:val="00B04236"/>
    <w:rsid w:val="00BA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021" w:hanging="365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  <w:style w:type="table" w:styleId="Tablaconcuadrcula">
    <w:name w:val="Table Grid"/>
    <w:basedOn w:val="Tablanormal"/>
    <w:uiPriority w:val="59"/>
    <w:rsid w:val="00B0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2A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2A9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E2A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A94"/>
    <w:rPr>
      <w:rFonts w:ascii="Arial MT" w:eastAsia="Arial MT" w:hAnsi="Arial MT" w:cs="Arial MT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021" w:hanging="365"/>
    </w:pPr>
  </w:style>
  <w:style w:type="paragraph" w:customStyle="1" w:styleId="TableParagraph">
    <w:name w:val="Table Paragraph"/>
    <w:basedOn w:val="Normal"/>
    <w:uiPriority w:val="1"/>
    <w:qFormat/>
    <w:pPr>
      <w:spacing w:line="184" w:lineRule="exact"/>
    </w:pPr>
  </w:style>
  <w:style w:type="table" w:styleId="Tablaconcuadrcula">
    <w:name w:val="Table Grid"/>
    <w:basedOn w:val="Tablanormal"/>
    <w:uiPriority w:val="59"/>
    <w:rsid w:val="00B0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2A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2A9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E2A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A94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yaguita@gmail.com" TargetMode="External"/><Relationship Id="rId1" Type="http://schemas.openxmlformats.org/officeDocument/2006/relationships/hyperlink" Target="mailto:daviddurannaquid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CARPETA LOS FOLKLORISTAS 2021.docx</vt:lpstr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CARPETA LOS FOLKLORISTAS 2021.docx</dc:title>
  <dc:creator>user</dc:creator>
  <cp:lastModifiedBy>Allan Zepeda Ibarra</cp:lastModifiedBy>
  <cp:revision>8</cp:revision>
  <cp:lastPrinted>2024-06-17T07:25:00Z</cp:lastPrinted>
  <dcterms:created xsi:type="dcterms:W3CDTF">2024-06-17T06:21:00Z</dcterms:created>
  <dcterms:modified xsi:type="dcterms:W3CDTF">2024-06-17T08:10:00Z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2024-05-05T00:00:00Z</vt:filetime>
  </property>
</Properties>
</file>