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706" w:rsidRPr="00D56706" w:rsidRDefault="00D56706" w:rsidP="00D567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MX"/>
        </w:rPr>
      </w:pPr>
      <w:r w:rsidRPr="00D567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MX"/>
        </w:rPr>
        <w:t>ISO 29110</w:t>
      </w:r>
    </w:p>
    <w:p w:rsidR="00D56706" w:rsidRPr="00D56706" w:rsidRDefault="00D56706" w:rsidP="00D56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Saltar a: </w:t>
      </w:r>
      <w:hyperlink r:id="rId6" w:anchor="mw-navigation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navegación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hyperlink r:id="rId7" w:anchor="p-search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búsqueda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8223"/>
      </w:tblGrid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divId w:val="699359077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394335" cy="362585"/>
                  <wp:effectExtent l="0" t="0" r="5715" b="0"/>
                  <wp:docPr id="3" name="Imagen 3" descr="Spanish Language Wiki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anish Language Wiki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Este artículo o sección sobre </w:t>
            </w:r>
            <w:hyperlink r:id="rId9" w:tooltip="Informática" w:history="1">
              <w:r w:rsidRPr="00D5670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informática</w:t>
              </w:r>
            </w:hyperlink>
            <w:r w:rsidRPr="00D567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necesita ser </w:t>
            </w:r>
            <w:hyperlink r:id="rId10" w:tooltip="Ayuda:Wikificar" w:history="1">
              <w:proofErr w:type="spellStart"/>
              <w:r w:rsidRPr="00D5670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wikificado</w:t>
              </w:r>
              <w:proofErr w:type="spellEnd"/>
            </w:hyperlink>
            <w:r w:rsidRPr="00D567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con un formato acorde a las </w:t>
            </w:r>
            <w:hyperlink r:id="rId11" w:tooltip="Wikipedia:Manual de estilo" w:history="1">
              <w:r w:rsidRPr="00D5670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s-MX"/>
                </w:rPr>
                <w:t>convenciones de estilo</w:t>
              </w:r>
            </w:hyperlink>
            <w:r w:rsidRPr="00D567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.</w:t>
            </w: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D56706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 xml:space="preserve">Por favor, </w:t>
            </w:r>
            <w:hyperlink r:id="rId12" w:history="1">
              <w:r w:rsidRPr="00D56706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eastAsia="es-MX"/>
                </w:rPr>
                <w:t>edítalo</w:t>
              </w:r>
            </w:hyperlink>
            <w:r w:rsidRPr="00D56706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 xml:space="preserve"> para que las cumpla. Mientras tanto, no elimines este aviso puesto el 16 de mayo de 2012.</w:t>
            </w:r>
            <w:r w:rsidRPr="00D56706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br/>
              <w:t xml:space="preserve">También puedes ayudar </w:t>
            </w:r>
            <w:hyperlink r:id="rId13" w:tooltip="Wikiproyecto:Wikificar" w:history="1">
              <w:proofErr w:type="spellStart"/>
              <w:r w:rsidRPr="00D56706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eastAsia="es-MX"/>
                </w:rPr>
                <w:t>wikificando</w:t>
              </w:r>
              <w:proofErr w:type="spellEnd"/>
              <w:r w:rsidRPr="00D56706">
                <w:rPr>
                  <w:rFonts w:ascii="Times New Roman" w:eastAsia="Times New Roman" w:hAnsi="Times New Roman" w:cs="Times New Roman"/>
                  <w:color w:val="0000FF"/>
                  <w:sz w:val="21"/>
                  <w:szCs w:val="21"/>
                  <w:u w:val="single"/>
                  <w:lang w:eastAsia="es-MX"/>
                </w:rPr>
                <w:t xml:space="preserve"> otros artículos</w:t>
              </w:r>
            </w:hyperlink>
            <w:r w:rsidRPr="00D56706">
              <w:rPr>
                <w:rFonts w:ascii="Times New Roman" w:eastAsia="Times New Roman" w:hAnsi="Times New Roman" w:cs="Times New Roman"/>
                <w:sz w:val="21"/>
                <w:szCs w:val="21"/>
                <w:lang w:eastAsia="es-MX"/>
              </w:rPr>
              <w:t>.</w:t>
            </w:r>
          </w:p>
        </w:tc>
      </w:tr>
    </w:tbl>
    <w:p w:rsidR="00D56706" w:rsidRPr="00D56706" w:rsidRDefault="00D56706" w:rsidP="00D56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ISO/IEC 29110</w:t>
      </w: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: Los perfiles de ciclo de vida del Software y las guías de estándares y reportes técnicos para pequeñas organizaciones (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VSEs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de sus siglas en inglés -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Very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Small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Entities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) están dirigidas a las pequeñas organizaciones. Una VSE es una empresa, organización, departamento o proyecto que cuenta con a lo más 25 personas. La serie ISO/IEC 29110es una nueva serie de estándares internacionales con el título de "</w:t>
      </w:r>
      <w:r w:rsidRPr="00D56706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MX"/>
        </w:rPr>
        <w:t>Ingeniería de Software — Perfiles de ciclo de vida para pequeñas organizaciones (</w:t>
      </w:r>
      <w:proofErr w:type="spellStart"/>
      <w:r w:rsidRPr="00D56706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MX"/>
        </w:rPr>
        <w:t>VSEs</w:t>
      </w:r>
      <w:proofErr w:type="spellEnd"/>
      <w:r w:rsidRPr="00D56706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s-MX"/>
        </w:rPr>
        <w:t>)</w:t>
      </w: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". Los estándares fueron desarrollados por el grupo de trabajo 24 (WG24) del sub-comité 7 (SC7) del Comité Técnico Conjunto 1 (JTC1) de la </w:t>
      </w:r>
      <w:hyperlink r:id="rId14" w:tooltip="Organización Internacional para la Estandarización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Organización Internacional para la Estandarización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y la </w:t>
      </w:r>
      <w:hyperlink r:id="rId15" w:tooltip="Comisión Electrotécnica Internacional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Comisión Electrotécnica Internacional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.</w:t>
      </w:r>
    </w:p>
    <w:p w:rsidR="00D56706" w:rsidRPr="00D56706" w:rsidRDefault="00D56706" w:rsidP="00D56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En el 2011, un nuevo proyecto fue aprobado para el desarrollo de estándares similares al estándar ISO/IEC 29110, para el desarrollo de sistemas de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VSEs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.</w:t>
      </w:r>
    </w:p>
    <w:p w:rsidR="00D56706" w:rsidRPr="00D56706" w:rsidRDefault="00D56706" w:rsidP="00D567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</w:pPr>
      <w:r w:rsidRPr="00D56706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  <w:t>Índice</w:t>
      </w:r>
    </w:p>
    <w:p w:rsidR="00D56706" w:rsidRPr="00D56706" w:rsidRDefault="00D56706" w:rsidP="00D56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hyperlink r:id="rId16" w:anchor="La_necesidad_de_est.C3.A1ndares_ligeros_de_Ingenier.C3.ADa_de_Software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1 La necesidad de estándares ligeros de Ingeniería de Software</w:t>
        </w:r>
      </w:hyperlink>
    </w:p>
    <w:p w:rsidR="00D56706" w:rsidRPr="00D56706" w:rsidRDefault="00D56706" w:rsidP="00D56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hyperlink r:id="rId17" w:anchor="Perfiles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2 Perfiles</w:t>
        </w:r>
      </w:hyperlink>
    </w:p>
    <w:p w:rsidR="00D56706" w:rsidRPr="00D56706" w:rsidRDefault="00D56706" w:rsidP="00D56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hyperlink r:id="rId18" w:anchor="Grupo_de_perfiles_gen.C3.A9ricos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3 Grupo de perfiles genéricos</w:t>
        </w:r>
      </w:hyperlink>
    </w:p>
    <w:p w:rsidR="00D56706" w:rsidRPr="00D56706" w:rsidRDefault="00D56706" w:rsidP="00D56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hyperlink r:id="rId19" w:anchor="Est.C3.A1ndares_y_reportes_t.C3.A9cnicos_publicados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4 Estándares y reportes técnicos publicados</w:t>
        </w:r>
      </w:hyperlink>
    </w:p>
    <w:p w:rsidR="00D56706" w:rsidRPr="00D56706" w:rsidRDefault="00D56706" w:rsidP="00D56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hyperlink r:id="rId20" w:anchor="Paquetes_de_Puesta_en_Operaci.C3.B3n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5 Paquetes de Puesta en Operación</w:t>
        </w:r>
      </w:hyperlink>
    </w:p>
    <w:p w:rsidR="00D56706" w:rsidRPr="00D56706" w:rsidRDefault="00D56706" w:rsidP="00D56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hyperlink r:id="rId21" w:anchor="Estado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6 Estado</w:t>
        </w:r>
      </w:hyperlink>
    </w:p>
    <w:p w:rsidR="00D56706" w:rsidRPr="00D56706" w:rsidRDefault="00D56706" w:rsidP="00D56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hyperlink r:id="rId22" w:anchor="En_preparaci.C3.B3n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7 En preparación</w:t>
        </w:r>
      </w:hyperlink>
    </w:p>
    <w:p w:rsidR="00D56706" w:rsidRPr="00D56706" w:rsidRDefault="00D56706" w:rsidP="00D56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hyperlink r:id="rId23" w:anchor="Difusi.C3.B3n_y_comunicaciones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8 Difusión y comunicaciones</w:t>
        </w:r>
      </w:hyperlink>
    </w:p>
    <w:p w:rsidR="00D56706" w:rsidRPr="00D56706" w:rsidRDefault="00D56706" w:rsidP="00D56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hyperlink r:id="rId24" w:anchor="V.C3.A9ase_tambi.C3.A9n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9 Véase también</w:t>
        </w:r>
      </w:hyperlink>
    </w:p>
    <w:p w:rsidR="00D56706" w:rsidRPr="00D56706" w:rsidRDefault="00D56706" w:rsidP="00D567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hyperlink r:id="rId25" w:anchor="Referencias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10 Referencias</w:t>
        </w:r>
      </w:hyperlink>
    </w:p>
    <w:p w:rsidR="00D56706" w:rsidRPr="00D56706" w:rsidRDefault="00D56706" w:rsidP="00D567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</w:pPr>
      <w:r w:rsidRPr="00D56706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  <w:t>La necesidad de estándares ligeros de Ingeniería de Software</w:t>
      </w:r>
    </w:p>
    <w:p w:rsidR="00D56706" w:rsidRPr="00D56706" w:rsidRDefault="00D56706" w:rsidP="00D56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La industria reconoce el valor de las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VSEs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en la contribución de servicios y productos de valor. Las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VSEs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también desarrollan y/o mantienen software que es usado en sistemas más grandes, por ello, el reconocimiento de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VSEs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como proveedores de software de calidad es requerido.</w:t>
      </w:r>
    </w:p>
    <w:p w:rsidR="00D56706" w:rsidRPr="00D56706" w:rsidRDefault="00D56706" w:rsidP="00D56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lastRenderedPageBreak/>
        <w:t>De acuerdo a la Organización para la Cooperación y el Desarrollo Económico (OCDE)</w:t>
      </w:r>
      <w:hyperlink r:id="rId26" w:anchor="cite_note-oecd-1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s-ES" w:eastAsia="es-MX"/>
          </w:rPr>
          <w:t>1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y el reporte de espíritu empresarial (2005), las Pequeñas y Medianas Empresas (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PYMEs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) constituyen la forma dominante de las organizaciones de negocio de todos los países alrededor del mundo, siendo entre el 95% y 99% del total, dependiendo del país. El reto que enfrenta la OCDE es proveer un ambiente de negocio que soporte la competitividad de esta gran población heterogénea y que promueva esta cultura empresarial.</w:t>
      </w:r>
    </w:p>
    <w:p w:rsidR="00D56706" w:rsidRPr="00D56706" w:rsidRDefault="00D56706" w:rsidP="00D56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A partir de estudios y encuestas realizadas (,</w:t>
      </w:r>
      <w:hyperlink r:id="rId27" w:anchor="cite_note-Land-2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s-ES" w:eastAsia="es-MX"/>
          </w:rPr>
          <w:t>2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</w:t>
      </w:r>
      <w:hyperlink r:id="rId28" w:anchor="cite_note-Laporte-3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s-ES" w:eastAsia="es-MX"/>
          </w:rPr>
          <w:t>3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), es claro que la mayoría de los estándares internacionales no son dirigidos a las necesidades de las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VSEs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. Cumplir con estos estándares resulta difícil, si no es que imposible y las VSE tienen muy pocas posibilidades de ser reconocidas como entidades que producen software de calidad en dicho dominio. Por ello, las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VSEs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son descartadas en algunas ocasiones de ciertas actividades económicas.</w:t>
      </w:r>
    </w:p>
    <w:p w:rsidR="00D56706" w:rsidRPr="00D56706" w:rsidRDefault="00D56706" w:rsidP="00D56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Se ha visto que a las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VSEs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les resulta difícil adaptar los estándares a sus necesidades de negocio y justificar su aplicación en sus prácticas. La mayoría de las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VSEs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no pueden darse el lujo de tener los recursos, en términos de número de empleados, presupuesto y tiempo, ni ver un beneficio neto en el establecimiento de procesos de ciclo de vida del software. Para solventar algunas de estas dificultades, un conjunto de estándares y reportes técnicos han sido desarrollados de acuerdo a un conjunto de características que poseen las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VSEs</w:t>
      </w:r>
      <w:proofErr w:type="spellEnd"/>
      <w:proofErr w:type="gram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.(</w:t>
      </w:r>
      <w:proofErr w:type="gram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,</w:t>
      </w:r>
      <w:hyperlink r:id="rId29" w:anchor="cite_note-VSECharacteristics-4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s-ES" w:eastAsia="es-MX"/>
          </w:rPr>
          <w:t>4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</w:t>
      </w:r>
      <w:hyperlink r:id="rId30" w:anchor="cite_note-VSECharacteristics2-5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s-ES" w:eastAsia="es-MX"/>
          </w:rPr>
          <w:t>5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). Los documentos están basados en un subconjunto de elementos apropiados de estándares, llamados perfiles de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VSEs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. El propósito de un perfil de VSE es definir un subconjunto de estándares internacionales relevantes en el contexto de las VSE, por ejemplo, procesos y salidas de </w:t>
      </w:r>
      <w:hyperlink r:id="rId31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ISO/IEC/IEEE 12207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y productos de </w:t>
      </w:r>
      <w:hyperlink r:id="rId32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ISO/IEC 15289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.</w:t>
      </w:r>
    </w:p>
    <w:p w:rsidR="00D56706" w:rsidRPr="00D56706" w:rsidRDefault="00D56706" w:rsidP="00D56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Las series ISO/IEC 29110, han sido desarrolladas para mejorar la calidad del producto o servicio, y desempeño de proceso. Ver tabla 1. La ISO/IEC 29110 no intenta evitar el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el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uso de diferentes tipos de ciclo de vida, tales como: cascada, iterativo, incremental o ágil.</w:t>
      </w:r>
    </w:p>
    <w:p w:rsidR="00D56706" w:rsidRPr="00D56706" w:rsidRDefault="00D56706" w:rsidP="00D56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2468"/>
        <w:gridCol w:w="5190"/>
      </w:tblGrid>
      <w:tr w:rsidR="00D56706" w:rsidRPr="00D56706" w:rsidTr="00D56706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D5670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es-MX"/>
              </w:rPr>
              <w:t xml:space="preserve">Table 1 - </w:t>
            </w:r>
            <w:hyperlink r:id="rId33" w:history="1">
              <w:r w:rsidRPr="00D56706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0"/>
                  <w:szCs w:val="20"/>
                  <w:u w:val="single"/>
                  <w:lang w:val="en-US" w:eastAsia="es-MX"/>
                </w:rPr>
                <w:t>ISO/IEC 29110 target audience</w:t>
              </w:r>
            </w:hyperlink>
          </w:p>
        </w:tc>
      </w:tr>
      <w:tr w:rsidR="00D56706" w:rsidRPr="00D56706" w:rsidTr="00D567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ISO/IEC 29110</w:t>
            </w:r>
          </w:p>
        </w:tc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D567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Audiencia Objetivo</w:t>
            </w:r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Parte 1</w:t>
            </w:r>
          </w:p>
        </w:tc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Visión general</w:t>
            </w:r>
          </w:p>
        </w:tc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VSEs</w:t>
            </w:r>
            <w:proofErr w:type="spellEnd"/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evaluadores, productores de normas, proveedores de herramientas, proveedores de metodologías.</w:t>
            </w:r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Parte 2</w:t>
            </w:r>
          </w:p>
        </w:tc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Marco de trabajo y taxonomía</w:t>
            </w:r>
          </w:p>
        </w:tc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Productores de normas, proveedores de herramientas y de metodologías. No destinado a las </w:t>
            </w:r>
            <w:proofErr w:type="spellStart"/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VSEs</w:t>
            </w:r>
            <w:proofErr w:type="spellEnd"/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Parte 3</w:t>
            </w:r>
          </w:p>
        </w:tc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Guía de evaluación</w:t>
            </w:r>
          </w:p>
        </w:tc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Evaluadores y </w:t>
            </w:r>
            <w:proofErr w:type="spellStart"/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VSEs</w:t>
            </w:r>
            <w:proofErr w:type="spellEnd"/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Parte 4</w:t>
            </w:r>
          </w:p>
        </w:tc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Especificaciones de perfil</w:t>
            </w:r>
          </w:p>
        </w:tc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Productores de estándares, proveedores de herramientas y de metodologías. No destinado a las </w:t>
            </w:r>
            <w:proofErr w:type="spellStart"/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VSEs</w:t>
            </w:r>
            <w:proofErr w:type="spellEnd"/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Parte 5</w:t>
            </w:r>
          </w:p>
        </w:tc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Guía de administración e Ingeniería</w:t>
            </w:r>
          </w:p>
        </w:tc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VSEs</w:t>
            </w:r>
            <w:proofErr w:type="spellEnd"/>
          </w:p>
        </w:tc>
      </w:tr>
    </w:tbl>
    <w:p w:rsidR="00D56706" w:rsidRPr="00D56706" w:rsidRDefault="00D56706" w:rsidP="00D56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lastRenderedPageBreak/>
        <w:t>Si un nuevo perfil es necesario, ISO/IEC 29110-4</w:t>
      </w:r>
      <w:hyperlink r:id="rId34" w:anchor="cite_note-29110-4-6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s-ES" w:eastAsia="es-MX"/>
          </w:rPr>
          <w:t>6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y ISO/IEC 29110-5 </w:t>
      </w:r>
      <w:hyperlink r:id="rId35" w:anchor="cite_note-test-7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s-ES" w:eastAsia="es-MX"/>
          </w:rPr>
          <w:t>7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puede ser desarrollado sin impactar los documentos existentes y se convertiría en ISO/IEC 29110-4-m y ISO/IEC 29110-5-m-n respectivamente a través del proceso ISO/IEC</w:t>
      </w:r>
    </w:p>
    <w:p w:rsidR="00D56706" w:rsidRPr="00D56706" w:rsidRDefault="00D56706" w:rsidP="00D567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</w:pPr>
      <w:r w:rsidRPr="00D56706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  <w:t>Perfiles</w:t>
      </w:r>
    </w:p>
    <w:p w:rsidR="00D56706" w:rsidRPr="00D56706" w:rsidRDefault="00D56706" w:rsidP="00D56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La característica principal de las entidades a la que está dirigida el estándar ISO/IEC 29110 es el tamaño, de cualquier forma existen otros aspectos y características de las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VSEs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que pueden afectar la preparación o selección del perfil, tales como: Modelos de negocio (comerciales, por contratación, de desarrollo interno, etc.); factores situacionales (tales como criticidad, ambientes inciertos, etc.); y niveles de riesgo. Creando un perfil para cada posible combinación de valores de las diversas dimensiones descritas anteriormente resultaría en un conjunto muy extenso de perfiles. En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consecuencua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los perfiles de las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VSEs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son agrupados de tal forma que sea </w:t>
      </w:r>
      <w:proofErr w:type="gram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aplicables</w:t>
      </w:r>
      <w:proofErr w:type="gram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a más de una categoría. Los grupos de perfiles son una colección de perfiles que están relacionados ya sea por composición de procesos (por ejemplo, actividades, tareas), por niveles de capacidad, o ambas.</w:t>
      </w:r>
    </w:p>
    <w:p w:rsidR="00D56706" w:rsidRPr="00D56706" w:rsidRDefault="00D56706" w:rsidP="00D567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</w:pPr>
      <w:r w:rsidRPr="00D56706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  <w:t>Grupo de perfiles genéricos</w:t>
      </w:r>
    </w:p>
    <w:p w:rsidR="00D56706" w:rsidRPr="00D56706" w:rsidRDefault="00D56706" w:rsidP="00D56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El grupo de perfiles genéricos ha sido definido como aplicable para la mayoría de las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VSEs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que no desarrollan software crítico y que tienen factores situacionales típicos. El grupo de perfiles genéricos es una colección de cuatro perfiles (De entrada, Básico, Intermedio y Avanzado), brindando un enfoque progresivo para satisfacer una mayoría de las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VSEs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. El grupo de perfiles genéricos está basado en </w:t>
      </w:r>
      <w:hyperlink r:id="rId36" w:tooltip="Moprosoft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Modelo de Procesos para la Industria del Software en México, MoProSoft</w:t>
        </w:r>
      </w:hyperlink>
      <w:hyperlink r:id="rId37" w:anchor="cite_note-Competisoft-8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s-ES" w:eastAsia="es-MX"/>
          </w:rPr>
          <w:t>8</w:t>
        </w:r>
      </w:hyperlink>
    </w:p>
    <w:p w:rsidR="00D56706" w:rsidRPr="00D56706" w:rsidRDefault="00D56706" w:rsidP="00D567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</w:pPr>
      <w:r w:rsidRPr="00D56706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  <w:t>Estándares y reportes técnicos publicados</w:t>
      </w:r>
    </w:p>
    <w:p w:rsidR="00D56706" w:rsidRPr="00D56706" w:rsidRDefault="00D56706" w:rsidP="00D56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La Figura 1 describe las series ISO/IEC 29110 y muestra las partes que lo integran dentro del marco de referencia. ISO/IEC TR 29110-1</w:t>
      </w:r>
      <w:hyperlink r:id="rId38" w:anchor="cite_note-29110-1-9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s-ES" w:eastAsia="es-MX"/>
          </w:rPr>
          <w:t>9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define los términos de negocio comunes para el conjunto de documentos de los perfiles de las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VSEs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, Introduce procesos, conceptos de ciclos de vida y estandarización, y las series SO/IEC 29110. Además introduce las características y requerimientos de una VSE, y clarifica la justificación para perfiles específicos de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VSEs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, documentos, estándares y guías.</w:t>
      </w:r>
    </w:p>
    <w:p w:rsidR="00D56706" w:rsidRPr="00D56706" w:rsidRDefault="00D56706" w:rsidP="00D56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ISO/IEC 29110-2</w:t>
      </w:r>
      <w:hyperlink r:id="rId39" w:anchor="cite_note-29110-2-10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s-ES" w:eastAsia="es-MX"/>
          </w:rPr>
          <w:t>10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Introduce los conceptos de los perfiles estandarizados de Ingeniería de Software, y define los términos comunes para el conjunto de documentos de perfiles para VSE. Establece la lógica que existe detrás de la definición y aplicación de perfiles estandarizados. Especifica los elementos comunes de todos los perfiles estandarizados (estructura,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confomidad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, evaluación) e introduce la taxonomía (catálogo) de los perfiles ISO/IEC 29110.</w:t>
      </w:r>
    </w:p>
    <w:p w:rsidR="00D56706" w:rsidRPr="00D56706" w:rsidRDefault="00D56706" w:rsidP="00D56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ISO/IEC TR 29110-3</w:t>
      </w:r>
      <w:hyperlink r:id="rId40" w:anchor="cite_note-29110-3-11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s-ES" w:eastAsia="es-MX"/>
          </w:rPr>
          <w:t>11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define las guías del proceso de evaluación y los requerimientos de conformidad necesarios para cumplir el propósito de los perfiles definidos para las VSE. El ISO/IEC TR 29110-3 también contiene información que puede ser útil para los </w:t>
      </w: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lastRenderedPageBreak/>
        <w:t xml:space="preserve">desarrolladores de métodos y herramientas de evaluación. El ISO/IEC TR 29110-3 está dirigido a personas que tienen una relación directa con los procesos de evaluación,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e.g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. el asesor y el sponsor de la evaluación, quienes necesitan una guía para el aseguramiento de que los requerimientos para realizar la evaluación se cumplan.</w:t>
      </w:r>
      <w:hyperlink r:id="rId41" w:anchor="cite_note-Italy2010-12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s-ES" w:eastAsia="es-MX"/>
          </w:rPr>
          <w:t>12</w:t>
        </w:r>
      </w:hyperlink>
    </w:p>
    <w:p w:rsidR="00D56706" w:rsidRPr="00D56706" w:rsidRDefault="00D56706" w:rsidP="00D567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MX"/>
        </w:rPr>
      </w:pPr>
      <w:hyperlink r:id="rId42" w:history="1">
        <w:r w:rsidRPr="00D56706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s-ES" w:eastAsia="es-MX"/>
          </w:rPr>
          <w:t>ISO/IEC 29110-4-1</w:t>
        </w:r>
      </w:hyperlink>
      <w:r w:rsidRPr="00D56706">
        <w:rPr>
          <w:rFonts w:ascii="Courier New" w:eastAsia="Times New Roman" w:hAnsi="Courier New" w:cs="Courier New"/>
          <w:sz w:val="20"/>
          <w:szCs w:val="20"/>
          <w:lang w:val="es-ES" w:eastAsia="es-MX"/>
        </w:rPr>
        <w:t xml:space="preserve"> provee la especificación para todos los perfiles del grupo de perfiles genéricos.</w:t>
      </w:r>
    </w:p>
    <w:p w:rsidR="00D56706" w:rsidRPr="00D56706" w:rsidRDefault="00D56706" w:rsidP="00D56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El grupo de perfiles genéricos es aplicable a las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VSEs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que no desarrollan productos de software crítico. Los perfiles están basados en subconjuntos de elementos apropiados de estándares. Los perfiles de las VSE son aplicables y dirigidos a autores/proveedores de guías y autores/proveedores de herramientas y otros materiales de soporte.</w:t>
      </w:r>
    </w:p>
    <w:p w:rsidR="00D56706" w:rsidRPr="00D56706" w:rsidRDefault="00D56706" w:rsidP="00D56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ISO/IEC 29110-5-m-n provee una guía de la gestión de Implementación e Ingeniería para el perfil VSE descrito en ISO/IEC 29110-4-m.</w:t>
      </w:r>
    </w:p>
    <w:p w:rsidR="00D56706" w:rsidRPr="00D56706" w:rsidRDefault="00D56706" w:rsidP="00D567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</w:pPr>
      <w:r w:rsidRPr="00D56706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  <w:t>Paquetes de Puesta en Operación</w:t>
      </w:r>
    </w:p>
    <w:p w:rsidR="00D56706" w:rsidRPr="00D56706" w:rsidRDefault="00D56706" w:rsidP="00D56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Un Paquete de Puesta en Operación (PPO) es un conjunto de artefactos desarrollados para facilitar la impleme</w:t>
      </w:r>
      <w:bookmarkStart w:id="0" w:name="_GoBack"/>
      <w:bookmarkEnd w:id="0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ntación de un conjunto de prácticas, del marco de trabajo seleccionado, en una pequeña organización (VSE). Los Paquetes de Puesta en Operación, descritos a continuación, han sido desarrollados para ayudar a implementar los procesos del grupo de perfiles genéricos. El grupo de perfiles genérico es aplicable a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VSEs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que no desarrollan software crítico. Está compuesto por 4 perfiles: De Entrada, Básico, Intermedio y Avanzado y no implica ningún dominio de aplicación específico.</w:t>
      </w:r>
    </w:p>
    <w:p w:rsidR="00D56706" w:rsidRPr="00D56706" w:rsidRDefault="00D56706" w:rsidP="00D56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El contenido de un Paquete de Puesta en Operación típico se lista en la tabla 2. El mapeo de los estándares y modelos es dado como información para mostrar que un Paquete de Puesta en Operación contiene enlaces explícitos a la parte 5 y a estándares seleccionados de la ISO, tales como ISO/IEC 12207, o modelos como CMMI del Software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Engineering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Institute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. Al implementar un PPO, una VSE puede paso a paso mostrar la cobertura del ISO/IEC 29110 Parte 5. Los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PPOs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son diseñados de tal forma que una VSE pueda implementar su contenido, sin tener que implementar el marco de trabajo completo.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45"/>
      </w:tblGrid>
      <w:tr w:rsidR="00D56706" w:rsidRPr="00D56706" w:rsidTr="00D5670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Tabla 2. Contenido de un Paquete de Puesta en Operación (ISO/IEC 29110-5-1-2)</w:t>
            </w:r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1. Descripción Técnica</w:t>
            </w:r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       Propósito de éste documento</w:t>
            </w:r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       ¿</w:t>
            </w:r>
            <w:proofErr w:type="spellStart"/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Porqué</w:t>
            </w:r>
            <w:proofErr w:type="spellEnd"/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es importante éste tema?</w:t>
            </w:r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2. Definiciones</w:t>
            </w:r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3. Relaciones con ISO/IEC 29110</w:t>
            </w:r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4. Visión general de los procesos, Actividades, Tareas, Roles y Productos</w:t>
            </w:r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5. Descripción de Procesos, Actividades, Tareas, Pasos, Roles y Productos</w:t>
            </w:r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       Descripción de Roles</w:t>
            </w:r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         Descripción del Producto</w:t>
            </w:r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         Descripción del Artefacto</w:t>
            </w:r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6. Plantillas</w:t>
            </w:r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7. Ejemplos</w:t>
            </w:r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8. Listas de verificación</w:t>
            </w:r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9. Herramientas</w:t>
            </w:r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10. Referencias a otros estándares y modelos (</w:t>
            </w:r>
            <w:proofErr w:type="spellStart"/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e.g</w:t>
            </w:r>
            <w:proofErr w:type="spellEnd"/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. ISO 9001, ISO/IEC 12207, CMMI®)</w:t>
            </w:r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11. Referencias</w:t>
            </w:r>
          </w:p>
        </w:tc>
      </w:tr>
      <w:tr w:rsidR="00D56706" w:rsidRPr="00D56706" w:rsidTr="00D56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706" w:rsidRPr="00D56706" w:rsidRDefault="00D56706" w:rsidP="00D567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56706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12. Formulario de Evaluación</w:t>
            </w:r>
          </w:p>
        </w:tc>
      </w:tr>
    </w:tbl>
    <w:p w:rsidR="00D56706" w:rsidRPr="00D56706" w:rsidRDefault="00D56706" w:rsidP="00D56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br/>
        <w:t xml:space="preserve">El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Pefil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Básico describe el desarrollo de software de una aplicación para un único equipo de proyecto, sin algún riesgo especial o factores situacionales. EL conjunto de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PPOs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para el Perfil Básico se ilustra en la figura 2.</w:t>
      </w:r>
    </w:p>
    <w:p w:rsidR="00D56706" w:rsidRPr="00D56706" w:rsidRDefault="00D56706" w:rsidP="00D56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drawing>
          <wp:inline distT="0" distB="0" distL="0" distR="0">
            <wp:extent cx="3815080" cy="2175510"/>
            <wp:effectExtent l="0" t="0" r="0" b="0"/>
            <wp:docPr id="2" name="Imagen 2" descr="http://upload.wikimedia.org/wikipedia/commons/thumb/b/ba/Deployment_Packages_Distribution.jpg/400px-Deployment_Packages_Distribution.jpg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thumb/b/ba/Deployment_Packages_Distribution.jpg/400px-Deployment_Packages_Distribution.jpg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06" w:rsidRPr="00D56706" w:rsidRDefault="00D56706" w:rsidP="00D56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drawing>
          <wp:inline distT="0" distB="0" distL="0" distR="0">
            <wp:extent cx="141605" cy="110490"/>
            <wp:effectExtent l="0" t="0" r="0" b="3810"/>
            <wp:docPr id="1" name="Imagen 1" descr="http://bits.wikimedia.org/static-1.23wmf2/skins/common/images/magnify-clip.png">
              <a:hlinkClick xmlns:a="http://schemas.openxmlformats.org/drawingml/2006/main" r:id="rId45" tooltip="&quot;Aumenta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its.wikimedia.org/static-1.23wmf2/skins/common/images/magnify-clip.png">
                      <a:hlinkClick r:id="rId45" tooltip="&quot;Aumenta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1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706" w:rsidRPr="00D56706" w:rsidRDefault="00D56706" w:rsidP="00D567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Figura 2. Paquetes de Puesta en Operación que respaldan al Perfil Básico</w:t>
      </w:r>
    </w:p>
    <w:p w:rsidR="00D56706" w:rsidRPr="00D56706" w:rsidRDefault="00D56706" w:rsidP="00D56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Los Paquetes de Puesta en Operación, así como otros materiales de soporte, tales como </w:t>
      </w:r>
      <w:hyperlink r:id="rId47" w:history="1">
        <w:proofErr w:type="spellStart"/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plug</w:t>
        </w:r>
        <w:proofErr w:type="spellEnd"/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-in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, están disponibles sin costo algún en Internet (Ver abajo).</w:t>
      </w:r>
    </w:p>
    <w:p w:rsidR="00D56706" w:rsidRPr="00D56706" w:rsidRDefault="00D56706" w:rsidP="00D567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</w:pPr>
      <w:r w:rsidRPr="00D56706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  <w:t>Estado</w:t>
      </w:r>
    </w:p>
    <w:p w:rsidR="00D56706" w:rsidRPr="00D56706" w:rsidRDefault="00D56706" w:rsidP="00D567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Versión actual: </w:t>
      </w:r>
      <w:hyperlink r:id="rId48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ISO/IEC 29110-2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y </w:t>
      </w:r>
      <w:hyperlink r:id="rId49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ISO/IEC 29110-4-1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,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pubicado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en Enero del 2011.</w:t>
      </w:r>
    </w:p>
    <w:p w:rsidR="00D56706" w:rsidRPr="00D56706" w:rsidRDefault="00D56706" w:rsidP="00D567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Versión actual: ISO/IEC TR 29110-1, ISO/IEC TR 29110-3 y </w:t>
      </w:r>
      <w:hyperlink r:id="rId50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ISO/IEC TR 29110-5-1-2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, publicado en 2011 y disponible en ISO/ITTF como </w:t>
      </w:r>
      <w:hyperlink r:id="rId51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descarga gratuita</w:t>
        </w:r>
      </w:hyperlink>
    </w:p>
    <w:p w:rsidR="00D56706" w:rsidRPr="00D56706" w:rsidRDefault="00D56706" w:rsidP="00D567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Versión actual: ISO/IEC TR 29110-5-1-1:2012 - La Guía de Administración e Ingeniería para el Perfil de entrada ha sido publicada en Inglés y Francés en Septiembre de 2012 y está disponible en ISO/ITTF como </w:t>
      </w:r>
      <w:hyperlink r:id="rId52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descarga gratuita</w:t>
        </w:r>
      </w:hyperlink>
    </w:p>
    <w:p w:rsidR="00D56706" w:rsidRPr="00D56706" w:rsidRDefault="00D56706" w:rsidP="00D567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</w:pPr>
      <w:r w:rsidRPr="00D56706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  <w:t>En preparación</w:t>
      </w:r>
    </w:p>
    <w:p w:rsidR="00D56706" w:rsidRPr="00D56706" w:rsidRDefault="00D56706" w:rsidP="00D567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lastRenderedPageBreak/>
        <w:t>Para el Perfil de Entrada: ISO/IEC IS 29110 Parte 4-1 y ISO/IEC TR 29110-5-1-1 una guía de ingeniería y gestión - publicación esperada a finales de 2012 o a principios de 2013</w:t>
      </w:r>
    </w:p>
    <w:p w:rsidR="00D56706" w:rsidRPr="00D56706" w:rsidRDefault="00D56706" w:rsidP="00D567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Para el Perfil Intermedio: ISO/IEC IS 29110 Parte 4-1 y ISO/IEC TR 29110-5-1-3 una guía de ingeniería y gestión - publicación esperada en el 2013.</w:t>
      </w:r>
    </w:p>
    <w:p w:rsidR="00D56706" w:rsidRPr="00D56706" w:rsidRDefault="00D56706" w:rsidP="00D567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Para el Perfil Avanzado: ISO/IEC IS 29110 Parte 4-1 y ISO/IEC TR 29110-5-1-3 una guía de ingeniería y gestión - publicación esperada en el 2013.</w:t>
      </w:r>
    </w:p>
    <w:p w:rsidR="00D56706" w:rsidRPr="00D56706" w:rsidRDefault="00D56706" w:rsidP="00D567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</w:pPr>
      <w:r w:rsidRPr="00D56706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  <w:t>Difusión y comunicaciones</w:t>
      </w:r>
    </w:p>
    <w:p w:rsidR="00D56706" w:rsidRPr="00D56706" w:rsidRDefault="00D56706" w:rsidP="00D5670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Laporte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, C.Y.,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Séguin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, N., Villas Boas, G.,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Sanyakorn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Buasung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, </w:t>
      </w:r>
      <w:hyperlink r:id="rId53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Pequeñas empresas de tecnología - Aprovechando las ventajas del software y las normas de ingeniería de sistemas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, Fuente: Revista ISO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Focus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+, edición febrero 2013. Traducción al español: Secretaría Ejecutiva de </w:t>
      </w:r>
      <w:hyperlink r:id="rId54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COPANT</w:t>
        </w:r>
      </w:hyperlink>
    </w:p>
    <w:p w:rsidR="00D56706" w:rsidRPr="00D56706" w:rsidRDefault="00D56706" w:rsidP="00D567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Laporte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, C.Y.</w:t>
      </w:r>
      <w:proofErr w:type="gram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, ,</w:t>
      </w:r>
      <w:proofErr w:type="gram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Chevalier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, F., Maurice, J.-C, </w:t>
      </w:r>
      <w:hyperlink r:id="rId55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Mejorando la administración de proyectos en proyectos pequeños, La traducción fue realizada por Normalización y Certificación Electrónica S.C. ([http://www.nyce.org.mx%20 NYCE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) y revisada por la delegación mexicana que participa en el desarrollo del estándar ISO/IEC 29110. ISO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Focus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+, International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Organization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for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Standardization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],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February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2013,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pp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32-36.</w:t>
      </w:r>
    </w:p>
    <w:p w:rsidR="00D56706" w:rsidRPr="00D56706" w:rsidRDefault="00D56706" w:rsidP="00D567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Laporte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, C.Y., O'Connor, R.,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Fanmuy,G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., </w:t>
      </w:r>
      <w:hyperlink r:id="rId56" w:history="1">
        <w:r w:rsidRPr="00D5670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MX"/>
          </w:rPr>
          <w:t>International Systems and Software Engineering Standards for Very Small Entities</w:t>
        </w:r>
      </w:hyperlink>
      <w:r w:rsidRPr="00D5670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,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CrossTalk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- The Journal of Defense Software Engineering, May/June 2013, Vol. 26, No 3, </w:t>
      </w:r>
      <w:proofErr w:type="spellStart"/>
      <w:r w:rsidRPr="00D5670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pp</w:t>
      </w:r>
      <w:proofErr w:type="spellEnd"/>
      <w:r w:rsidRPr="00D5670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28-33.</w:t>
      </w:r>
    </w:p>
    <w:p w:rsidR="00D56706" w:rsidRPr="00D56706" w:rsidRDefault="00D56706" w:rsidP="00D567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</w:pPr>
      <w:r w:rsidRPr="00D56706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  <w:t>Véase también</w:t>
      </w:r>
    </w:p>
    <w:p w:rsidR="001B2D9C" w:rsidRDefault="00D56706">
      <w:r>
        <w:tab/>
      </w:r>
    </w:p>
    <w:sectPr w:rsidR="001B2D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51308"/>
    <w:multiLevelType w:val="multilevel"/>
    <w:tmpl w:val="9C80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CF7033"/>
    <w:multiLevelType w:val="multilevel"/>
    <w:tmpl w:val="473C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5A2D0C"/>
    <w:multiLevelType w:val="multilevel"/>
    <w:tmpl w:val="A43C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4B2D5E"/>
    <w:multiLevelType w:val="multilevel"/>
    <w:tmpl w:val="3AD8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CF1D87"/>
    <w:multiLevelType w:val="multilevel"/>
    <w:tmpl w:val="12A8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7517A6"/>
    <w:multiLevelType w:val="multilevel"/>
    <w:tmpl w:val="CF9C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706"/>
    <w:rsid w:val="001B2D9C"/>
    <w:rsid w:val="00876833"/>
    <w:rsid w:val="00D5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567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D567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670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5670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567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6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ocnumber">
    <w:name w:val="tocnumber"/>
    <w:basedOn w:val="Fuentedeprrafopredeter"/>
    <w:rsid w:val="00D56706"/>
  </w:style>
  <w:style w:type="character" w:customStyle="1" w:styleId="toctext">
    <w:name w:val="toctext"/>
    <w:basedOn w:val="Fuentedeprrafopredeter"/>
    <w:rsid w:val="00D56706"/>
  </w:style>
  <w:style w:type="character" w:customStyle="1" w:styleId="mw-headline">
    <w:name w:val="mw-headline"/>
    <w:basedOn w:val="Fuentedeprrafopredeter"/>
    <w:rsid w:val="00D5670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6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6706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7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567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D567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670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5670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D5670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56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ocnumber">
    <w:name w:val="tocnumber"/>
    <w:basedOn w:val="Fuentedeprrafopredeter"/>
    <w:rsid w:val="00D56706"/>
  </w:style>
  <w:style w:type="character" w:customStyle="1" w:styleId="toctext">
    <w:name w:val="toctext"/>
    <w:basedOn w:val="Fuentedeprrafopredeter"/>
    <w:rsid w:val="00D56706"/>
  </w:style>
  <w:style w:type="character" w:customStyle="1" w:styleId="mw-headline">
    <w:name w:val="mw-headline"/>
    <w:basedOn w:val="Fuentedeprrafopredeter"/>
    <w:rsid w:val="00D5670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56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56706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6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35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.wikipedia.org/wiki/Wikiproyecto:Wikificar" TargetMode="External"/><Relationship Id="rId18" Type="http://schemas.openxmlformats.org/officeDocument/2006/relationships/hyperlink" Target="http://es.wikipedia.org/wiki/ISO_29110" TargetMode="External"/><Relationship Id="rId26" Type="http://schemas.openxmlformats.org/officeDocument/2006/relationships/hyperlink" Target="http://es.wikipedia.org/wiki/ISO_29110" TargetMode="External"/><Relationship Id="rId39" Type="http://schemas.openxmlformats.org/officeDocument/2006/relationships/hyperlink" Target="http://es.wikipedia.org/wiki/ISO_29110" TargetMode="External"/><Relationship Id="rId21" Type="http://schemas.openxmlformats.org/officeDocument/2006/relationships/hyperlink" Target="http://es.wikipedia.org/wiki/ISO_29110" TargetMode="External"/><Relationship Id="rId34" Type="http://schemas.openxmlformats.org/officeDocument/2006/relationships/hyperlink" Target="http://es.wikipedia.org/wiki/ISO_29110" TargetMode="External"/><Relationship Id="rId42" Type="http://schemas.openxmlformats.org/officeDocument/2006/relationships/hyperlink" Target="http://www.iso.org/iso/iso_catalogue/catalogue_tc/catalogue_detail.htm?csnumber=51154" TargetMode="External"/><Relationship Id="rId47" Type="http://schemas.openxmlformats.org/officeDocument/2006/relationships/hyperlink" Target="http://profs.etsmtl.ca/claporte/English/VSE/Deploy%20Pack/Publish%20-%20Basic%2029110.zip" TargetMode="External"/><Relationship Id="rId50" Type="http://schemas.openxmlformats.org/officeDocument/2006/relationships/hyperlink" Target="http://standards.iso.org/ittf/licence.html" TargetMode="External"/><Relationship Id="rId55" Type="http://schemas.openxmlformats.org/officeDocument/2006/relationships/hyperlink" Target="http://profs.etsmtl.ca/claporte/Publications/Publications/Mejorando+la+administraci%F3n+de+proyectos.pdf" TargetMode="External"/><Relationship Id="rId7" Type="http://schemas.openxmlformats.org/officeDocument/2006/relationships/hyperlink" Target="http://es.wikipedia.org/wiki/ISO_29110" TargetMode="External"/><Relationship Id="rId12" Type="http://schemas.openxmlformats.org/officeDocument/2006/relationships/hyperlink" Target="http://es.wikipedia.org/w/index.php?title=ISO_29110&amp;action=edit" TargetMode="External"/><Relationship Id="rId17" Type="http://schemas.openxmlformats.org/officeDocument/2006/relationships/hyperlink" Target="http://es.wikipedia.org/wiki/ISO_29110" TargetMode="External"/><Relationship Id="rId25" Type="http://schemas.openxmlformats.org/officeDocument/2006/relationships/hyperlink" Target="http://es.wikipedia.org/wiki/ISO_29110" TargetMode="External"/><Relationship Id="rId33" Type="http://schemas.openxmlformats.org/officeDocument/2006/relationships/hyperlink" Target="http://standards.iso.org/ittf/PubliclyAvailableStandards/index.html" TargetMode="External"/><Relationship Id="rId38" Type="http://schemas.openxmlformats.org/officeDocument/2006/relationships/hyperlink" Target="http://es.wikipedia.org/wiki/ISO_29110" TargetMode="External"/><Relationship Id="rId46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es.wikipedia.org/wiki/ISO_29110" TargetMode="External"/><Relationship Id="rId20" Type="http://schemas.openxmlformats.org/officeDocument/2006/relationships/hyperlink" Target="http://es.wikipedia.org/wiki/ISO_29110" TargetMode="External"/><Relationship Id="rId29" Type="http://schemas.openxmlformats.org/officeDocument/2006/relationships/hyperlink" Target="http://es.wikipedia.org/wiki/ISO_29110" TargetMode="External"/><Relationship Id="rId41" Type="http://schemas.openxmlformats.org/officeDocument/2006/relationships/hyperlink" Target="http://es.wikipedia.org/wiki/ISO_29110" TargetMode="External"/><Relationship Id="rId54" Type="http://schemas.openxmlformats.org/officeDocument/2006/relationships/hyperlink" Target="http://www.copant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ISO_29110" TargetMode="External"/><Relationship Id="rId11" Type="http://schemas.openxmlformats.org/officeDocument/2006/relationships/hyperlink" Target="http://es.wikipedia.org/wiki/Wikipedia:Manual_de_estilo" TargetMode="External"/><Relationship Id="rId24" Type="http://schemas.openxmlformats.org/officeDocument/2006/relationships/hyperlink" Target="http://es.wikipedia.org/wiki/ISO_29110" TargetMode="External"/><Relationship Id="rId32" Type="http://schemas.openxmlformats.org/officeDocument/2006/relationships/hyperlink" Target="http://www.iso.org/iso/search.htm?qt=15289&amp;sort=rel&amp;type=simple&amp;published=on" TargetMode="External"/><Relationship Id="rId37" Type="http://schemas.openxmlformats.org/officeDocument/2006/relationships/hyperlink" Target="http://es.wikipedia.org/wiki/ISO_29110" TargetMode="External"/><Relationship Id="rId40" Type="http://schemas.openxmlformats.org/officeDocument/2006/relationships/hyperlink" Target="http://es.wikipedia.org/wiki/ISO_29110" TargetMode="External"/><Relationship Id="rId45" Type="http://schemas.openxmlformats.org/officeDocument/2006/relationships/hyperlink" Target="http://es.wikipedia.org/wiki/Archivo:Deployment_Packages_Distribution.jpg" TargetMode="External"/><Relationship Id="rId53" Type="http://schemas.openxmlformats.org/officeDocument/2006/relationships/hyperlink" Target="http://profs.etsmtl.ca/claporte/Publications/Publications/Pequenas%20empresas%20de%20tecnologia%20-ISO%20Focus%20Feb%202013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Comisi%C3%B3n_Electrot%C3%A9cnica_Internacional" TargetMode="External"/><Relationship Id="rId23" Type="http://schemas.openxmlformats.org/officeDocument/2006/relationships/hyperlink" Target="http://es.wikipedia.org/wiki/ISO_29110" TargetMode="External"/><Relationship Id="rId28" Type="http://schemas.openxmlformats.org/officeDocument/2006/relationships/hyperlink" Target="http://es.wikipedia.org/wiki/ISO_29110" TargetMode="External"/><Relationship Id="rId36" Type="http://schemas.openxmlformats.org/officeDocument/2006/relationships/hyperlink" Target="http://es.wikipedia.org/wiki/Moprosoft" TargetMode="External"/><Relationship Id="rId49" Type="http://schemas.openxmlformats.org/officeDocument/2006/relationships/hyperlink" Target="http://www.iso.org/iso/iso_catalogue/catalogue_tc/catalogue_detail.htm?csnumber=51154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es.wikipedia.org/wiki/Ayuda:Wikificar" TargetMode="External"/><Relationship Id="rId19" Type="http://schemas.openxmlformats.org/officeDocument/2006/relationships/hyperlink" Target="http://es.wikipedia.org/wiki/ISO_29110" TargetMode="External"/><Relationship Id="rId31" Type="http://schemas.openxmlformats.org/officeDocument/2006/relationships/hyperlink" Target="http://www.iso.org/iso/search.htm?qt=12207&amp;sort=rel&amp;type=simple&amp;published=on" TargetMode="External"/><Relationship Id="rId44" Type="http://schemas.openxmlformats.org/officeDocument/2006/relationships/image" Target="media/image2.jpeg"/><Relationship Id="rId52" Type="http://schemas.openxmlformats.org/officeDocument/2006/relationships/hyperlink" Target="http://standards.iso.org/ittf/PubliclyAvailableStandards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Inform%C3%A1tica" TargetMode="External"/><Relationship Id="rId14" Type="http://schemas.openxmlformats.org/officeDocument/2006/relationships/hyperlink" Target="http://es.wikipedia.org/wiki/Organizaci%C3%B3n_Internacional_para_la_Estandarizaci%C3%B3n" TargetMode="External"/><Relationship Id="rId22" Type="http://schemas.openxmlformats.org/officeDocument/2006/relationships/hyperlink" Target="http://es.wikipedia.org/wiki/ISO_29110" TargetMode="External"/><Relationship Id="rId27" Type="http://schemas.openxmlformats.org/officeDocument/2006/relationships/hyperlink" Target="http://es.wikipedia.org/wiki/ISO_29110" TargetMode="External"/><Relationship Id="rId30" Type="http://schemas.openxmlformats.org/officeDocument/2006/relationships/hyperlink" Target="http://es.wikipedia.org/wiki/ISO_29110" TargetMode="External"/><Relationship Id="rId35" Type="http://schemas.openxmlformats.org/officeDocument/2006/relationships/hyperlink" Target="http://es.wikipedia.org/wiki/ISO_29110" TargetMode="External"/><Relationship Id="rId43" Type="http://schemas.openxmlformats.org/officeDocument/2006/relationships/hyperlink" Target="http://commons.wikimedia.org/wiki/File:Deployment_Packages_Distribution.jpg" TargetMode="External"/><Relationship Id="rId48" Type="http://schemas.openxmlformats.org/officeDocument/2006/relationships/hyperlink" Target="http://www.iso.org/iso/iso_catalogue/catalogue_tc/catalogue_detail.htm?csnumber=51151" TargetMode="External"/><Relationship Id="rId56" Type="http://schemas.openxmlformats.org/officeDocument/2006/relationships/hyperlink" Target="http://profs.etsmtl.ca/claporte/Publications/Publications/Crosstalk%20May%202013-Laporte.pdf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standards.iso.org/ittf/PubliclyAvailableStandards/index.html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2562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2013-12-03T02:36:00Z</dcterms:created>
  <dcterms:modified xsi:type="dcterms:W3CDTF">2013-12-03T04:44:00Z</dcterms:modified>
</cp:coreProperties>
</file>