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25" w:rsidRPr="00CC3552" w:rsidRDefault="008B5FB0" w:rsidP="008B5FB0">
      <w:pPr>
        <w:jc w:val="center"/>
        <w:rPr>
          <w:rFonts w:cstheme="minorHAnsi"/>
          <w:b/>
          <w:sz w:val="28"/>
          <w:lang w:val="es-MX"/>
        </w:rPr>
      </w:pPr>
      <w:r w:rsidRPr="00CC3552">
        <w:rPr>
          <w:rFonts w:cstheme="minorHAnsi"/>
          <w:b/>
          <w:sz w:val="28"/>
          <w:lang w:val="es-MX"/>
        </w:rPr>
        <w:t xml:space="preserve">E – </w:t>
      </w:r>
      <w:proofErr w:type="spellStart"/>
      <w:r w:rsidRPr="00CC3552">
        <w:rPr>
          <w:rFonts w:cstheme="minorHAnsi"/>
          <w:b/>
          <w:sz w:val="28"/>
          <w:lang w:val="es-MX"/>
        </w:rPr>
        <w:t>Learning</w:t>
      </w:r>
      <w:proofErr w:type="spellEnd"/>
      <w:r w:rsidRPr="00CC3552">
        <w:rPr>
          <w:rFonts w:cstheme="minorHAnsi"/>
          <w:b/>
          <w:sz w:val="28"/>
          <w:lang w:val="es-MX"/>
        </w:rPr>
        <w:t xml:space="preserve"> y Experimental </w:t>
      </w:r>
      <w:proofErr w:type="spellStart"/>
      <w:r w:rsidRPr="00CC3552">
        <w:rPr>
          <w:rFonts w:cstheme="minorHAnsi"/>
          <w:b/>
          <w:sz w:val="28"/>
          <w:lang w:val="es-MX"/>
        </w:rPr>
        <w:t>Learning</w:t>
      </w:r>
      <w:proofErr w:type="spellEnd"/>
    </w:p>
    <w:p w:rsidR="008B5FB0" w:rsidRPr="008B5FB0" w:rsidRDefault="008B5FB0" w:rsidP="008B5FB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CC3552">
        <w:rPr>
          <w:rFonts w:eastAsia="Times New Roman" w:cstheme="minorHAnsi"/>
          <w:b/>
          <w:bCs/>
          <w:lang w:eastAsia="es-AR"/>
        </w:rPr>
        <w:t>Aprendizaje Experimental</w:t>
      </w:r>
      <w:r w:rsidRPr="008B5FB0">
        <w:rPr>
          <w:rFonts w:eastAsia="Times New Roman" w:cstheme="minorHAnsi"/>
          <w:lang w:eastAsia="es-AR"/>
        </w:rPr>
        <w:br/>
      </w:r>
      <w:r w:rsidRPr="008B5FB0">
        <w:rPr>
          <w:rFonts w:eastAsia="Times New Roman" w:cstheme="minorHAnsi"/>
          <w:lang w:eastAsia="es-AR"/>
        </w:rPr>
        <w:br/>
      </w:r>
      <w:r w:rsidRPr="00CC3552">
        <w:rPr>
          <w:rFonts w:eastAsia="Times New Roman" w:cstheme="minorHAnsi"/>
          <w:lang w:eastAsia="es-AR"/>
        </w:rPr>
        <w:t>La experimentación consiste en poner al educando en contacto con un fenómeno (conocido o parcialmente conocido) que lo motive y lo induzca a reproducirlo, con el fin de conocerlo mejor, dominarlo y utilizarlo. Es una técnica que requiere la participación integral del alumno y le permite verificar los conocimientos adquiridos, desarrollar una mentalidad científica y poner en evidencia la noción de causa y efecto de los fenómenos.</w:t>
      </w:r>
      <w:bookmarkStart w:id="0" w:name="_GoBack"/>
      <w:bookmarkEnd w:id="0"/>
    </w:p>
    <w:p w:rsidR="008B5FB0" w:rsidRPr="008B5FB0" w:rsidRDefault="008B5FB0" w:rsidP="008B5FB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B5FB0">
        <w:rPr>
          <w:rFonts w:eastAsia="Times New Roman" w:cstheme="minorHAnsi"/>
          <w:lang w:eastAsia="es-AR"/>
        </w:rPr>
        <w:t>Pasos:</w:t>
      </w:r>
    </w:p>
    <w:p w:rsidR="008B5FB0" w:rsidRPr="008B5FB0" w:rsidRDefault="008B5FB0" w:rsidP="008B5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B5FB0">
        <w:rPr>
          <w:rFonts w:eastAsia="Times New Roman" w:cstheme="minorHAnsi"/>
          <w:lang w:eastAsia="es-AR"/>
        </w:rPr>
        <w:t>Preparación de los alumnos para que, de manera individual o en grupo, establezcan contacto con el fenómeno.</w:t>
      </w:r>
    </w:p>
    <w:p w:rsidR="008B5FB0" w:rsidRPr="008B5FB0" w:rsidRDefault="008B5FB0" w:rsidP="008B5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B5FB0">
        <w:rPr>
          <w:rFonts w:eastAsia="Times New Roman" w:cstheme="minorHAnsi"/>
          <w:lang w:eastAsia="es-AR"/>
        </w:rPr>
        <w:t>Elaboración por los alumnos de una hipótesis explicativa con los datos preliminares, y de una guía de trabajo para el registro de datos que deriven del experimento.</w:t>
      </w:r>
    </w:p>
    <w:p w:rsidR="008B5FB0" w:rsidRPr="008B5FB0" w:rsidRDefault="008B5FB0" w:rsidP="008B5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B5FB0">
        <w:rPr>
          <w:rFonts w:eastAsia="Times New Roman" w:cstheme="minorHAnsi"/>
          <w:lang w:eastAsia="es-AR"/>
        </w:rPr>
        <w:t>Realización de los experimentos propuestos, registrando y sistematizando los datos obtenidos.</w:t>
      </w:r>
    </w:p>
    <w:p w:rsidR="008B5FB0" w:rsidRPr="008B5FB0" w:rsidRDefault="008B5FB0" w:rsidP="008B5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B5FB0">
        <w:rPr>
          <w:rFonts w:eastAsia="Times New Roman" w:cstheme="minorHAnsi"/>
          <w:lang w:eastAsia="es-AR"/>
        </w:rPr>
        <w:t>Análisis de los datos obtenidos para establecer una sistemática del fenómeno.</w:t>
      </w:r>
    </w:p>
    <w:p w:rsidR="008B5FB0" w:rsidRPr="008B5FB0" w:rsidRDefault="008B5FB0" w:rsidP="008B5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8B5FB0">
        <w:rPr>
          <w:rFonts w:eastAsia="Times New Roman" w:cstheme="minorHAnsi"/>
          <w:lang w:eastAsia="es-AR"/>
        </w:rPr>
        <w:t>Presentación y discusión de los trabajos realizados individualmente o en grupo.</w:t>
      </w:r>
    </w:p>
    <w:p w:rsidR="008B5FB0" w:rsidRPr="00CC3552" w:rsidRDefault="00CC3552" w:rsidP="008B5FB0">
      <w:pPr>
        <w:rPr>
          <w:rFonts w:cstheme="minorHAnsi"/>
        </w:rPr>
      </w:pPr>
      <w:r w:rsidRPr="00CC3552">
        <w:rPr>
          <w:rFonts w:cstheme="minorHAnsi"/>
        </w:rPr>
        <w:t xml:space="preserve">E – </w:t>
      </w:r>
      <w:proofErr w:type="spellStart"/>
      <w:r w:rsidRPr="00CC3552">
        <w:rPr>
          <w:rFonts w:cstheme="minorHAnsi"/>
        </w:rPr>
        <w:t>Learning</w:t>
      </w:r>
      <w:proofErr w:type="spellEnd"/>
    </w:p>
    <w:p w:rsidR="00CC3552" w:rsidRPr="00CC3552" w:rsidRDefault="00CC3552" w:rsidP="00CC3552">
      <w:pPr>
        <w:shd w:val="clear" w:color="auto" w:fill="FFFFFF"/>
        <w:spacing w:before="120" w:after="120" w:line="336" w:lineRule="atLeast"/>
        <w:rPr>
          <w:rFonts w:eastAsia="Times New Roman" w:cstheme="minorHAnsi"/>
          <w:lang w:eastAsia="es-AR"/>
        </w:rPr>
      </w:pPr>
      <w:r w:rsidRPr="00CC3552">
        <w:rPr>
          <w:rFonts w:eastAsia="Times New Roman" w:cstheme="minorHAnsi"/>
          <w:lang w:eastAsia="es-AR"/>
        </w:rPr>
        <w:t>Se denomina </w:t>
      </w:r>
      <w:r w:rsidRPr="00CC3552">
        <w:rPr>
          <w:rFonts w:eastAsia="Times New Roman" w:cstheme="minorHAnsi"/>
          <w:b/>
          <w:bCs/>
          <w:lang w:eastAsia="es-AR"/>
        </w:rPr>
        <w:t>aprendizaje electrónico</w:t>
      </w:r>
      <w:r w:rsidRPr="00CC3552">
        <w:rPr>
          <w:rFonts w:eastAsia="Times New Roman" w:cstheme="minorHAnsi"/>
          <w:lang w:eastAsia="es-AR"/>
        </w:rPr>
        <w:t> (en inglés </w:t>
      </w:r>
      <w:r w:rsidRPr="00CC3552">
        <w:rPr>
          <w:rFonts w:eastAsia="Times New Roman" w:cstheme="minorHAnsi"/>
          <w:i/>
          <w:iCs/>
          <w:lang w:eastAsia="es-AR"/>
        </w:rPr>
        <w:t>e-</w:t>
      </w:r>
      <w:proofErr w:type="spellStart"/>
      <w:r w:rsidRPr="00CC3552">
        <w:rPr>
          <w:rFonts w:eastAsia="Times New Roman" w:cstheme="minorHAnsi"/>
          <w:i/>
          <w:iCs/>
          <w:lang w:eastAsia="es-AR"/>
        </w:rPr>
        <w:t>learning</w:t>
      </w:r>
      <w:proofErr w:type="spellEnd"/>
      <w:r w:rsidRPr="00CC3552">
        <w:rPr>
          <w:rFonts w:eastAsia="Times New Roman" w:cstheme="minorHAnsi"/>
          <w:lang w:eastAsia="es-AR"/>
        </w:rPr>
        <w:t>) a la </w:t>
      </w:r>
      <w:hyperlink r:id="rId6" w:tooltip="Educación a distancia" w:history="1">
        <w:r w:rsidRPr="00CC3552">
          <w:rPr>
            <w:rFonts w:eastAsia="Times New Roman" w:cstheme="minorHAnsi"/>
            <w:lang w:eastAsia="es-AR"/>
          </w:rPr>
          <w:t>educación a distancia</w:t>
        </w:r>
      </w:hyperlink>
      <w:r w:rsidRPr="00CC3552">
        <w:rPr>
          <w:rFonts w:eastAsia="Times New Roman" w:cstheme="minorHAnsi"/>
          <w:lang w:eastAsia="es-AR"/>
        </w:rPr>
        <w:t> </w:t>
      </w:r>
      <w:proofErr w:type="spellStart"/>
      <w:r w:rsidRPr="00CC3552">
        <w:rPr>
          <w:rFonts w:eastAsia="Times New Roman" w:cstheme="minorHAnsi"/>
          <w:lang w:eastAsia="es-AR"/>
        </w:rPr>
        <w:t>virtualizada</w:t>
      </w:r>
      <w:proofErr w:type="spellEnd"/>
      <w:r w:rsidRPr="00CC3552">
        <w:rPr>
          <w:rFonts w:eastAsia="Times New Roman" w:cstheme="minorHAnsi"/>
          <w:lang w:eastAsia="es-AR"/>
        </w:rPr>
        <w:t xml:space="preserve"> a través de canales electrónicos (las nuevas redes de comunicación, en especial </w:t>
      </w:r>
      <w:hyperlink r:id="rId7" w:tooltip="Internet" w:history="1">
        <w:r w:rsidRPr="00CC3552">
          <w:rPr>
            <w:rFonts w:eastAsia="Times New Roman" w:cstheme="minorHAnsi"/>
            <w:lang w:eastAsia="es-AR"/>
          </w:rPr>
          <w:t>Internet</w:t>
        </w:r>
      </w:hyperlink>
      <w:r w:rsidRPr="00CC3552">
        <w:rPr>
          <w:rFonts w:eastAsia="Times New Roman" w:cstheme="minorHAnsi"/>
          <w:lang w:eastAsia="es-AR"/>
        </w:rPr>
        <w:t>), utilizando para ello herramientas o aplicaciones de hipertexto (</w:t>
      </w:r>
      <w:hyperlink r:id="rId8" w:tooltip="Correo electrónico" w:history="1">
        <w:r w:rsidRPr="00CC3552">
          <w:rPr>
            <w:rFonts w:eastAsia="Times New Roman" w:cstheme="minorHAnsi"/>
            <w:lang w:eastAsia="es-AR"/>
          </w:rPr>
          <w:t xml:space="preserve">correo </w:t>
        </w:r>
        <w:proofErr w:type="spellStart"/>
        <w:r w:rsidRPr="00CC3552">
          <w:rPr>
            <w:rFonts w:eastAsia="Times New Roman" w:cstheme="minorHAnsi"/>
            <w:lang w:eastAsia="es-AR"/>
          </w:rPr>
          <w:t>electrónico</w:t>
        </w:r>
      </w:hyperlink>
      <w:r w:rsidRPr="00CC3552">
        <w:rPr>
          <w:rFonts w:eastAsia="Times New Roman" w:cstheme="minorHAnsi"/>
          <w:lang w:eastAsia="es-AR"/>
        </w:rPr>
        <w:t>,</w:t>
      </w:r>
      <w:hyperlink r:id="rId9" w:tooltip="Página web" w:history="1">
        <w:r w:rsidRPr="00CC3552">
          <w:rPr>
            <w:rFonts w:eastAsia="Times New Roman" w:cstheme="minorHAnsi"/>
            <w:lang w:eastAsia="es-AR"/>
          </w:rPr>
          <w:t>páginas</w:t>
        </w:r>
        <w:proofErr w:type="spellEnd"/>
        <w:r w:rsidRPr="00CC3552">
          <w:rPr>
            <w:rFonts w:eastAsia="Times New Roman" w:cstheme="minorHAnsi"/>
            <w:lang w:eastAsia="es-AR"/>
          </w:rPr>
          <w:t xml:space="preserve"> web</w:t>
        </w:r>
      </w:hyperlink>
      <w:r w:rsidRPr="00CC3552">
        <w:rPr>
          <w:rFonts w:eastAsia="Times New Roman" w:cstheme="minorHAnsi"/>
          <w:lang w:eastAsia="es-AR"/>
        </w:rPr>
        <w:t>, </w:t>
      </w:r>
      <w:hyperlink r:id="rId10" w:tooltip="Foro (Internet)" w:history="1">
        <w:r w:rsidRPr="00CC3552">
          <w:rPr>
            <w:rFonts w:eastAsia="Times New Roman" w:cstheme="minorHAnsi"/>
            <w:lang w:eastAsia="es-AR"/>
          </w:rPr>
          <w:t>foros de discusión</w:t>
        </w:r>
      </w:hyperlink>
      <w:r w:rsidRPr="00CC3552">
        <w:rPr>
          <w:rFonts w:eastAsia="Times New Roman" w:cstheme="minorHAnsi"/>
          <w:lang w:eastAsia="es-AR"/>
        </w:rPr>
        <w:t>, </w:t>
      </w:r>
      <w:hyperlink r:id="rId11" w:tooltip="Mensajería instantánea" w:history="1">
        <w:r w:rsidRPr="00CC3552">
          <w:rPr>
            <w:rFonts w:eastAsia="Times New Roman" w:cstheme="minorHAnsi"/>
            <w:lang w:eastAsia="es-AR"/>
          </w:rPr>
          <w:t>mensajería instantánea</w:t>
        </w:r>
      </w:hyperlink>
      <w:r w:rsidRPr="00CC3552">
        <w:rPr>
          <w:rFonts w:eastAsia="Times New Roman" w:cstheme="minorHAnsi"/>
          <w:lang w:eastAsia="es-AR"/>
        </w:rPr>
        <w:t>, plataformas de formación, entre otras) como soporte de los procesos de enseñanza-aprendizaje.</w:t>
      </w:r>
    </w:p>
    <w:p w:rsidR="00CC3552" w:rsidRPr="00CC3552" w:rsidRDefault="00CC3552" w:rsidP="00CC3552">
      <w:pPr>
        <w:shd w:val="clear" w:color="auto" w:fill="FFFFFF"/>
        <w:spacing w:before="120" w:after="120" w:line="336" w:lineRule="atLeast"/>
        <w:rPr>
          <w:rFonts w:eastAsia="Times New Roman" w:cstheme="minorHAnsi"/>
          <w:lang w:eastAsia="es-AR"/>
        </w:rPr>
      </w:pPr>
      <w:r w:rsidRPr="00CC3552">
        <w:rPr>
          <w:rFonts w:eastAsia="Times New Roman" w:cstheme="minorHAnsi"/>
          <w:lang w:eastAsia="es-AR"/>
        </w:rPr>
        <w:t>También puede definirse como un sistema basado en la comunicación masiva y bidireccional que sustituye la interacción personal en el aula del profesor y alumno, como medio preferente de enseñanza, por la acción sistemática y conjunta de diversos recursos didácticos y el apoyo de una organización tutorial, que promueve el aprendizaje autónomo de los estudiantes, además de reforzar la habilidad de la comunicación efectiva con los participantes a través de las plataformas implementadas.</w:t>
      </w:r>
    </w:p>
    <w:p w:rsidR="00CC3552" w:rsidRPr="00CC3552" w:rsidRDefault="00CC3552" w:rsidP="008B5FB0">
      <w:pPr>
        <w:rPr>
          <w:rFonts w:cstheme="minorHAnsi"/>
        </w:rPr>
      </w:pPr>
    </w:p>
    <w:sectPr w:rsidR="00CC3552" w:rsidRPr="00CC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95096"/>
    <w:multiLevelType w:val="multilevel"/>
    <w:tmpl w:val="AB76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B0"/>
    <w:rsid w:val="00762225"/>
    <w:rsid w:val="008B5FB0"/>
    <w:rsid w:val="00BC7773"/>
    <w:rsid w:val="00CC3552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B5FB0"/>
    <w:rPr>
      <w:b/>
      <w:bCs/>
    </w:rPr>
  </w:style>
  <w:style w:type="character" w:customStyle="1" w:styleId="style19">
    <w:name w:val="style19"/>
    <w:basedOn w:val="Fuentedeprrafopredeter"/>
    <w:rsid w:val="008B5FB0"/>
  </w:style>
  <w:style w:type="paragraph" w:customStyle="1" w:styleId="style191">
    <w:name w:val="style191"/>
    <w:basedOn w:val="Normal"/>
    <w:rsid w:val="008B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CC3552"/>
  </w:style>
  <w:style w:type="character" w:styleId="Hipervnculo">
    <w:name w:val="Hyperlink"/>
    <w:basedOn w:val="Fuentedeprrafopredeter"/>
    <w:uiPriority w:val="99"/>
    <w:semiHidden/>
    <w:unhideWhenUsed/>
    <w:rsid w:val="00CC35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B5FB0"/>
    <w:rPr>
      <w:b/>
      <w:bCs/>
    </w:rPr>
  </w:style>
  <w:style w:type="character" w:customStyle="1" w:styleId="style19">
    <w:name w:val="style19"/>
    <w:basedOn w:val="Fuentedeprrafopredeter"/>
    <w:rsid w:val="008B5FB0"/>
  </w:style>
  <w:style w:type="paragraph" w:customStyle="1" w:styleId="style191">
    <w:name w:val="style191"/>
    <w:basedOn w:val="Normal"/>
    <w:rsid w:val="008B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CC3552"/>
  </w:style>
  <w:style w:type="character" w:styleId="Hipervnculo">
    <w:name w:val="Hyperlink"/>
    <w:basedOn w:val="Fuentedeprrafopredeter"/>
    <w:uiPriority w:val="99"/>
    <w:semiHidden/>
    <w:unhideWhenUsed/>
    <w:rsid w:val="00CC35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rreo_electr%C3%B3nic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iki/Inter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Educaci%C3%B3n_a_distancia" TargetMode="External"/><Relationship Id="rId11" Type="http://schemas.openxmlformats.org/officeDocument/2006/relationships/hyperlink" Target="https://es.wikipedia.org/wiki/Mensajer%C3%ADa_instant%C3%A1ne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Foro_(Internet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%C3%A1gina_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2015-06-25T00:42:00Z</dcterms:created>
  <dcterms:modified xsi:type="dcterms:W3CDTF">2015-06-25T01:05:00Z</dcterms:modified>
</cp:coreProperties>
</file>