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Indicadores de Actividades del Proyecto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Actividad</w:t>
            </w:r>
          </w:p>
        </w:tc>
        <w:tc>
          <w:tcPr>
            <w:tcW w:type="dxa" w:w="1440"/>
          </w:tcPr>
          <w:p>
            <w:r>
              <w:t>Objetivo del indicador</w:t>
            </w:r>
          </w:p>
        </w:tc>
        <w:tc>
          <w:tcPr>
            <w:tcW w:type="dxa" w:w="1440"/>
          </w:tcPr>
          <w:p>
            <w:r>
              <w:t>Indicador</w:t>
            </w:r>
          </w:p>
        </w:tc>
        <w:tc>
          <w:tcPr>
            <w:tcW w:type="dxa" w:w="1440"/>
          </w:tcPr>
          <w:p>
            <w:r>
              <w:t>Meta deseada</w:t>
            </w:r>
          </w:p>
        </w:tc>
        <w:tc>
          <w:tcPr>
            <w:tcW w:type="dxa" w:w="1440"/>
          </w:tcPr>
          <w:p>
            <w:r>
              <w:t>Fórmula de cálculo</w:t>
            </w:r>
          </w:p>
        </w:tc>
        <w:tc>
          <w:tcPr>
            <w:tcW w:type="dxa" w:w="1440"/>
          </w:tcPr>
          <w:p>
            <w:r>
              <w:t>Medio de verificación</w:t>
            </w:r>
          </w:p>
        </w:tc>
      </w:tr>
      <w:tr>
        <w:tc>
          <w:tcPr>
            <w:tcW w:type="dxa" w:w="1440"/>
          </w:tcPr>
          <w:p>
            <w:r>
              <w:t>Talleres y clases de música tradicional para jóvenes</w:t>
            </w:r>
          </w:p>
        </w:tc>
        <w:tc>
          <w:tcPr>
            <w:tcW w:type="dxa" w:w="1440"/>
          </w:tcPr>
          <w:p>
            <w:r>
              <w:t>Medir la participación de jóvenes en talleres de música tradicional</w:t>
            </w:r>
          </w:p>
        </w:tc>
        <w:tc>
          <w:tcPr>
            <w:tcW w:type="dxa" w:w="1440"/>
          </w:tcPr>
          <w:p>
            <w:r>
              <w:t>Número de jóvenes participantes</w:t>
            </w:r>
          </w:p>
        </w:tc>
        <w:tc>
          <w:tcPr>
            <w:tcW w:type="dxa" w:w="1440"/>
          </w:tcPr>
          <w:p>
            <w:r>
              <w:t>Asistencia de al menos 30 jóvenes por taller</w:t>
            </w:r>
          </w:p>
        </w:tc>
        <w:tc>
          <w:tcPr>
            <w:tcW w:type="dxa" w:w="1440"/>
          </w:tcPr>
          <w:p>
            <w:r>
              <w:t>Número total de participantes = Asistentes registrados por taller</w:t>
            </w:r>
          </w:p>
        </w:tc>
        <w:tc>
          <w:tcPr>
            <w:tcW w:type="dxa" w:w="1440"/>
          </w:tcPr>
          <w:p>
            <w:r>
              <w:t>Listas de asistencia, fotografías, videos</w:t>
            </w:r>
          </w:p>
        </w:tc>
      </w:tr>
      <w:tr>
        <w:tc>
          <w:tcPr>
            <w:tcW w:type="dxa" w:w="1440"/>
          </w:tcPr>
          <w:p>
            <w:r>
              <w:t>Charlas sobre identidad cultural y orgullo local</w:t>
            </w:r>
          </w:p>
        </w:tc>
        <w:tc>
          <w:tcPr>
            <w:tcW w:type="dxa" w:w="1440"/>
          </w:tcPr>
          <w:p>
            <w:r>
              <w:t>Evaluar el impacto de las charlas en el fortalecimiento del orgullo cultural</w:t>
            </w:r>
          </w:p>
        </w:tc>
        <w:tc>
          <w:tcPr>
            <w:tcW w:type="dxa" w:w="1440"/>
          </w:tcPr>
          <w:p>
            <w:r>
              <w:t>Porcentaje de asistentes interesados</w:t>
            </w:r>
          </w:p>
        </w:tc>
        <w:tc>
          <w:tcPr>
            <w:tcW w:type="dxa" w:w="1440"/>
          </w:tcPr>
          <w:p>
            <w:r>
              <w:t>80% de asistentes con mayor interés</w:t>
            </w:r>
          </w:p>
        </w:tc>
        <w:tc>
          <w:tcPr>
            <w:tcW w:type="dxa" w:w="1440"/>
          </w:tcPr>
          <w:p>
            <w:r>
              <w:t>Porcentaje de interesados = (Número de interesados / Total de asistentes encuestados) × 100</w:t>
            </w:r>
          </w:p>
        </w:tc>
        <w:tc>
          <w:tcPr>
            <w:tcW w:type="dxa" w:w="1440"/>
          </w:tcPr>
          <w:p>
            <w:r>
              <w:t>Encuestas de percepción post-charla</w:t>
            </w:r>
          </w:p>
        </w:tc>
      </w:tr>
      <w:tr>
        <w:tc>
          <w:tcPr>
            <w:tcW w:type="dxa" w:w="1440"/>
          </w:tcPr>
          <w:p>
            <w:r>
              <w:t>Creación de materiales didácticos</w:t>
            </w:r>
          </w:p>
        </w:tc>
        <w:tc>
          <w:tcPr>
            <w:tcW w:type="dxa" w:w="1440"/>
          </w:tcPr>
          <w:p>
            <w:r>
              <w:t>Garantizar la producción y distribución de materiales educativos</w:t>
            </w:r>
          </w:p>
        </w:tc>
        <w:tc>
          <w:tcPr>
            <w:tcW w:type="dxa" w:w="1440"/>
          </w:tcPr>
          <w:p>
            <w:r>
              <w:t>Número de materiales creados y distribuidos</w:t>
            </w:r>
          </w:p>
        </w:tc>
        <w:tc>
          <w:tcPr>
            <w:tcW w:type="dxa" w:w="1440"/>
          </w:tcPr>
          <w:p>
            <w:r>
              <w:t>Crear y distribuir al menos 100 materiales</w:t>
            </w:r>
          </w:p>
        </w:tc>
        <w:tc>
          <w:tcPr>
            <w:tcW w:type="dxa" w:w="1440"/>
          </w:tcPr>
          <w:p>
            <w:r>
              <w:t>Número total de materiales distribuidos = Ejemplares entregados</w:t>
            </w:r>
          </w:p>
        </w:tc>
        <w:tc>
          <w:tcPr>
            <w:tcW w:type="dxa" w:w="1440"/>
          </w:tcPr>
          <w:p>
            <w:r>
              <w:t>Registro de entregas, inventario de materiales</w:t>
            </w:r>
          </w:p>
        </w:tc>
      </w:tr>
      <w:tr>
        <w:tc>
          <w:tcPr>
            <w:tcW w:type="dxa" w:w="1440"/>
          </w:tcPr>
          <w:p>
            <w:r>
              <w:t>Producción de campañas de comunicación</w:t>
            </w:r>
          </w:p>
        </w:tc>
        <w:tc>
          <w:tcPr>
            <w:tcW w:type="dxa" w:w="1440"/>
          </w:tcPr>
          <w:p>
            <w:r>
              <w:t>Medir el alcance de las campañas de comunicación</w:t>
            </w:r>
          </w:p>
        </w:tc>
        <w:tc>
          <w:tcPr>
            <w:tcW w:type="dxa" w:w="1440"/>
          </w:tcPr>
          <w:p>
            <w:r>
              <w:t>Alcance total de la campaña en redes sociales</w:t>
            </w:r>
          </w:p>
        </w:tc>
        <w:tc>
          <w:tcPr>
            <w:tcW w:type="dxa" w:w="1440"/>
          </w:tcPr>
          <w:p>
            <w:r>
              <w:t>Impactar al menos a 10,000 personas</w:t>
            </w:r>
          </w:p>
        </w:tc>
        <w:tc>
          <w:tcPr>
            <w:tcW w:type="dxa" w:w="1440"/>
          </w:tcPr>
          <w:p>
            <w:r>
              <w:t>Alcance total = Suma del alcance por publicación en redes sociales</w:t>
            </w:r>
          </w:p>
        </w:tc>
        <w:tc>
          <w:tcPr>
            <w:tcW w:type="dxa" w:w="1440"/>
          </w:tcPr>
          <w:p>
            <w:r>
              <w:t>Reportes de redes sociales</w:t>
            </w:r>
          </w:p>
        </w:tc>
      </w:tr>
      <w:tr>
        <w:tc>
          <w:tcPr>
            <w:tcW w:type="dxa" w:w="1440"/>
          </w:tcPr>
          <w:p>
            <w:r>
              <w:t>Organización de festivales o presentaciones accesibles</w:t>
            </w:r>
          </w:p>
        </w:tc>
        <w:tc>
          <w:tcPr>
            <w:tcW w:type="dxa" w:w="1440"/>
          </w:tcPr>
          <w:p>
            <w:r>
              <w:t>Evaluar la asistencia de jóvenes a los festivales</w:t>
            </w:r>
          </w:p>
        </w:tc>
        <w:tc>
          <w:tcPr>
            <w:tcW w:type="dxa" w:w="1440"/>
          </w:tcPr>
          <w:p>
            <w:r>
              <w:t>Número de jóvenes asistentes</w:t>
            </w:r>
          </w:p>
        </w:tc>
        <w:tc>
          <w:tcPr>
            <w:tcW w:type="dxa" w:w="1440"/>
          </w:tcPr>
          <w:p>
            <w:r>
              <w:t>150 asistentes jóvenes por evento</w:t>
            </w:r>
          </w:p>
        </w:tc>
        <w:tc>
          <w:tcPr>
            <w:tcW w:type="dxa" w:w="1440"/>
          </w:tcPr>
          <w:p>
            <w:r>
              <w:t>Total de asistentes jóvenes = Registros en listas de asistencia</w:t>
            </w:r>
          </w:p>
        </w:tc>
        <w:tc>
          <w:tcPr>
            <w:tcW w:type="dxa" w:w="1440"/>
          </w:tcPr>
          <w:p>
            <w:r>
              <w:t>Listas de asistencia, videos, fotografías</w:t>
            </w:r>
          </w:p>
        </w:tc>
      </w:tr>
      <w:tr>
        <w:tc>
          <w:tcPr>
            <w:tcW w:type="dxa" w:w="1440"/>
          </w:tcPr>
          <w:p>
            <w:r>
              <w:t>Producción de contenidos audiovisuales para redes sociales</w:t>
            </w:r>
          </w:p>
        </w:tc>
        <w:tc>
          <w:tcPr>
            <w:tcW w:type="dxa" w:w="1440"/>
          </w:tcPr>
          <w:p>
            <w:r>
              <w:t>Medir la visibilidad de los contenidos audiovisuales</w:t>
            </w:r>
          </w:p>
        </w:tc>
        <w:tc>
          <w:tcPr>
            <w:tcW w:type="dxa" w:w="1440"/>
          </w:tcPr>
          <w:p>
            <w:r>
              <w:t>Número de visualizaciones y compartidos de los videos</w:t>
            </w:r>
          </w:p>
        </w:tc>
        <w:tc>
          <w:tcPr>
            <w:tcW w:type="dxa" w:w="1440"/>
          </w:tcPr>
          <w:p>
            <w:r>
              <w:t>5,000 visualizaciones y 200 compartidos</w:t>
            </w:r>
          </w:p>
        </w:tc>
        <w:tc>
          <w:tcPr>
            <w:tcW w:type="dxa" w:w="1440"/>
          </w:tcPr>
          <w:p>
            <w:r>
              <w:t>Total de interacciones = Suma de visualizaciones y compartidos en redes sociales</w:t>
            </w:r>
          </w:p>
        </w:tc>
        <w:tc>
          <w:tcPr>
            <w:tcW w:type="dxa" w:w="1440"/>
          </w:tcPr>
          <w:p>
            <w:r>
              <w:t>Estadísticas de redes sociales</w:t>
            </w:r>
          </w:p>
        </w:tc>
      </w:tr>
      <w:tr>
        <w:tc>
          <w:tcPr>
            <w:tcW w:type="dxa" w:w="1440"/>
          </w:tcPr>
          <w:p>
            <w:r>
              <w:t>Coordinación con instituciones educativas</w:t>
            </w:r>
          </w:p>
        </w:tc>
        <w:tc>
          <w:tcPr>
            <w:tcW w:type="dxa" w:w="1440"/>
          </w:tcPr>
          <w:p>
            <w:r>
              <w:t>Medir el nivel de colaboración con instituciones educativas</w:t>
            </w:r>
          </w:p>
        </w:tc>
        <w:tc>
          <w:tcPr>
            <w:tcW w:type="dxa" w:w="1440"/>
          </w:tcPr>
          <w:p>
            <w:r>
              <w:t>Número de instituciones educativas participantes</w:t>
            </w:r>
          </w:p>
        </w:tc>
        <w:tc>
          <w:tcPr>
            <w:tcW w:type="dxa" w:w="1440"/>
          </w:tcPr>
          <w:p>
            <w:r>
              <w:t>5 escuelas participantes</w:t>
            </w:r>
          </w:p>
        </w:tc>
        <w:tc>
          <w:tcPr>
            <w:tcW w:type="dxa" w:w="1440"/>
          </w:tcPr>
          <w:p>
            <w:r>
              <w:t>Total de instituciones participantes = Número de acuerdos formalizados</w:t>
            </w:r>
          </w:p>
        </w:tc>
        <w:tc>
          <w:tcPr>
            <w:tcW w:type="dxa" w:w="1440"/>
          </w:tcPr>
          <w:p>
            <w:r>
              <w:t>Acuerdos de colaboración, reportes de actividades</w:t>
            </w:r>
          </w:p>
        </w:tc>
      </w:tr>
      <w:tr>
        <w:tc>
          <w:tcPr>
            <w:tcW w:type="dxa" w:w="1440"/>
          </w:tcPr>
          <w:p>
            <w:r>
              <w:t>Programas intergeneracionales</w:t>
            </w:r>
          </w:p>
        </w:tc>
        <w:tc>
          <w:tcPr>
            <w:tcW w:type="dxa" w:w="1440"/>
          </w:tcPr>
          <w:p>
            <w:r>
              <w:t>Evaluar la conexión entre generaciones a través de los programas</w:t>
            </w:r>
          </w:p>
        </w:tc>
        <w:tc>
          <w:tcPr>
            <w:tcW w:type="dxa" w:w="1440"/>
          </w:tcPr>
          <w:p>
            <w:r>
              <w:t>Número de jóvenes y músicos mayores participantes</w:t>
            </w:r>
          </w:p>
        </w:tc>
        <w:tc>
          <w:tcPr>
            <w:tcW w:type="dxa" w:w="1440"/>
          </w:tcPr>
          <w:p>
            <w:r>
              <w:t>10 jóvenes y 5 músicos mayores involucrados</w:t>
            </w:r>
          </w:p>
        </w:tc>
        <w:tc>
          <w:tcPr>
            <w:tcW w:type="dxa" w:w="1440"/>
          </w:tcPr>
          <w:p>
            <w:r>
              <w:t>Número total de participantes = Suma de jóvenes y músicos mayores inscritos</w:t>
            </w:r>
          </w:p>
        </w:tc>
        <w:tc>
          <w:tcPr>
            <w:tcW w:type="dxa" w:w="1440"/>
          </w:tcPr>
          <w:p>
            <w:r>
              <w:t>Listas de participantes, fotografías, videos</w:t>
            </w:r>
          </w:p>
        </w:tc>
      </w:tr>
      <w:tr>
        <w:tc>
          <w:tcPr>
            <w:tcW w:type="dxa" w:w="1440"/>
          </w:tcPr>
          <w:p>
            <w:r>
              <w:t>Organización de eventos de reconocimiento a músicos tradicionales</w:t>
            </w:r>
          </w:p>
        </w:tc>
        <w:tc>
          <w:tcPr>
            <w:tcW w:type="dxa" w:w="1440"/>
          </w:tcPr>
          <w:p>
            <w:r>
              <w:t>Medir el reconocimiento otorgado a músicos tradicionales</w:t>
            </w:r>
          </w:p>
        </w:tc>
        <w:tc>
          <w:tcPr>
            <w:tcW w:type="dxa" w:w="1440"/>
          </w:tcPr>
          <w:p>
            <w:r>
              <w:t>Número de músicos reconocidos públicamente</w:t>
            </w:r>
          </w:p>
        </w:tc>
        <w:tc>
          <w:tcPr>
            <w:tcW w:type="dxa" w:w="1440"/>
          </w:tcPr>
          <w:p>
            <w:r>
              <w:t>Reconocer a 5 músicos por año</w:t>
            </w:r>
          </w:p>
        </w:tc>
        <w:tc>
          <w:tcPr>
            <w:tcW w:type="dxa" w:w="1440"/>
          </w:tcPr>
          <w:p>
            <w:r>
              <w:t>Total de músicos reconocidos = Suma de participantes en eventos de reconocimiento</w:t>
            </w:r>
          </w:p>
        </w:tc>
        <w:tc>
          <w:tcPr>
            <w:tcW w:type="dxa" w:w="1440"/>
          </w:tcPr>
          <w:p>
            <w:r>
              <w:t>Certificados entregados, fotografías de los eventos</w:t>
            </w:r>
          </w:p>
        </w:tc>
      </w:tr>
      <w:tr>
        <w:tc>
          <w:tcPr>
            <w:tcW w:type="dxa" w:w="1440"/>
          </w:tcPr>
          <w:p>
            <w:r>
              <w:t>Publicación de biografías y logros de músicos locales</w:t>
            </w:r>
          </w:p>
        </w:tc>
        <w:tc>
          <w:tcPr>
            <w:tcW w:type="dxa" w:w="1440"/>
          </w:tcPr>
          <w:p>
            <w:r>
              <w:t>Evaluar la cantidad de historias difundidas sobre músicos locales</w:t>
            </w:r>
          </w:p>
        </w:tc>
        <w:tc>
          <w:tcPr>
            <w:tcW w:type="dxa" w:w="1440"/>
          </w:tcPr>
          <w:p>
            <w:r>
              <w:t>Número de biografías publicadas</w:t>
            </w:r>
          </w:p>
        </w:tc>
        <w:tc>
          <w:tcPr>
            <w:tcW w:type="dxa" w:w="1440"/>
          </w:tcPr>
          <w:p>
            <w:r>
              <w:t>Publicar 10 biografías</w:t>
            </w:r>
          </w:p>
        </w:tc>
        <w:tc>
          <w:tcPr>
            <w:tcW w:type="dxa" w:w="1440"/>
          </w:tcPr>
          <w:p>
            <w:r>
              <w:t>Total de biografías publicadas = Sumatoria de publicaciones en medios digitales o físicos</w:t>
            </w:r>
          </w:p>
        </w:tc>
        <w:tc>
          <w:tcPr>
            <w:tcW w:type="dxa" w:w="1440"/>
          </w:tcPr>
          <w:p>
            <w:r>
              <w:t>Ejemplares publicados, enlaces a publicaciones digitales</w:t>
            </w:r>
          </w:p>
        </w:tc>
      </w:tr>
      <w:tr>
        <w:tc>
          <w:tcPr>
            <w:tcW w:type="dxa" w:w="1440"/>
          </w:tcPr>
          <w:p>
            <w:r>
              <w:t>Inclusión de músicos en eventos culturales</w:t>
            </w:r>
          </w:p>
        </w:tc>
        <w:tc>
          <w:tcPr>
            <w:tcW w:type="dxa" w:w="1440"/>
          </w:tcPr>
          <w:p>
            <w:r>
              <w:t>Medir la participación de músicos locales en eventos externos</w:t>
            </w:r>
          </w:p>
        </w:tc>
        <w:tc>
          <w:tcPr>
            <w:tcW w:type="dxa" w:w="1440"/>
          </w:tcPr>
          <w:p>
            <w:r>
              <w:t>Número de eventos culturales con músicos locales</w:t>
            </w:r>
          </w:p>
        </w:tc>
        <w:tc>
          <w:tcPr>
            <w:tcW w:type="dxa" w:w="1440"/>
          </w:tcPr>
          <w:p>
            <w:r>
              <w:t>Participación en 3 eventos de gran alcance</w:t>
            </w:r>
          </w:p>
        </w:tc>
        <w:tc>
          <w:tcPr>
            <w:tcW w:type="dxa" w:w="1440"/>
          </w:tcPr>
          <w:p>
            <w:r>
              <w:t>Total de eventos con músicos locales = Sumatoria de participaciones confirmadas</w:t>
            </w:r>
          </w:p>
        </w:tc>
        <w:tc>
          <w:tcPr>
            <w:tcW w:type="dxa" w:w="1440"/>
          </w:tcPr>
          <w:p>
            <w:r>
              <w:t>Programas de eventos, fotografías, videos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