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36A" w:rsidRDefault="00E1536A" w:rsidP="004C52B5">
      <w:pPr>
        <w:rPr>
          <w:rFonts w:ascii="Arial" w:hAnsi="Arial" w:cs="Arial"/>
          <w:b/>
          <w:sz w:val="80"/>
          <w:szCs w:val="80"/>
        </w:rPr>
      </w:pPr>
      <w:proofErr w:type="spellStart"/>
      <w:r>
        <w:rPr>
          <w:rFonts w:ascii="Arial" w:hAnsi="Arial" w:cs="Arial"/>
          <w:b/>
          <w:sz w:val="80"/>
          <w:szCs w:val="80"/>
        </w:rPr>
        <w:t>Indice</w:t>
      </w:r>
      <w:proofErr w:type="spellEnd"/>
    </w:p>
    <w:p w:rsidR="00E1536A" w:rsidRDefault="00E1536A" w:rsidP="004C52B5">
      <w:pPr>
        <w:rPr>
          <w:rFonts w:ascii="Arial" w:hAnsi="Arial" w:cs="Arial"/>
          <w:b/>
          <w:sz w:val="80"/>
          <w:szCs w:val="80"/>
        </w:rPr>
      </w:pPr>
      <w:proofErr w:type="spellStart"/>
      <w:r>
        <w:rPr>
          <w:rFonts w:ascii="Arial" w:hAnsi="Arial" w:cs="Arial"/>
          <w:b/>
          <w:sz w:val="80"/>
          <w:szCs w:val="80"/>
        </w:rPr>
        <w:t>Introduccion</w:t>
      </w:r>
      <w:proofErr w:type="spellEnd"/>
    </w:p>
    <w:p w:rsidR="004C52B5" w:rsidRPr="004C52B5" w:rsidRDefault="004C52B5" w:rsidP="004C52B5">
      <w:pPr>
        <w:rPr>
          <w:rFonts w:ascii="Arial" w:hAnsi="Arial" w:cs="Arial"/>
          <w:b/>
          <w:sz w:val="80"/>
          <w:szCs w:val="80"/>
        </w:rPr>
      </w:pPr>
      <w:r>
        <w:rPr>
          <w:rFonts w:ascii="Arial" w:hAnsi="Arial" w:cs="Arial"/>
          <w:b/>
          <w:sz w:val="80"/>
          <w:szCs w:val="80"/>
        </w:rPr>
        <w:t>Capítulo 1. Situación Problemática</w:t>
      </w:r>
    </w:p>
    <w:p w:rsidR="004C52B5" w:rsidRPr="004C52B5" w:rsidRDefault="004C52B5" w:rsidP="00173ABB">
      <w:pPr>
        <w:jc w:val="both"/>
        <w:rPr>
          <w:rFonts w:ascii="Arial" w:hAnsi="Arial" w:cs="Arial"/>
          <w:b/>
          <w:sz w:val="36"/>
          <w:szCs w:val="36"/>
        </w:rPr>
      </w:pPr>
      <w:r>
        <w:rPr>
          <w:rFonts w:ascii="Arial" w:hAnsi="Arial" w:cs="Arial"/>
          <w:b/>
          <w:sz w:val="36"/>
          <w:szCs w:val="36"/>
        </w:rPr>
        <w:t>1.1 Planteamiento del Problema</w:t>
      </w:r>
    </w:p>
    <w:p w:rsidR="00F11B8C" w:rsidRDefault="00B522AB" w:rsidP="004C52B5">
      <w:pPr>
        <w:spacing w:line="360" w:lineRule="auto"/>
        <w:jc w:val="both"/>
        <w:rPr>
          <w:rFonts w:ascii="Arial" w:hAnsi="Arial" w:cs="Arial"/>
          <w:sz w:val="24"/>
          <w:szCs w:val="24"/>
        </w:rPr>
      </w:pPr>
      <w:r w:rsidRPr="00B522AB">
        <w:rPr>
          <w:rFonts w:ascii="Arial" w:hAnsi="Arial" w:cs="Arial"/>
          <w:sz w:val="24"/>
          <w:szCs w:val="24"/>
        </w:rPr>
        <w:t>Las tradiciones de México, son un conjunto de costumbres, ritos, literaturas, fiestas, danzas, métodos de construcción y en general saberes que se transmiten de generación en generación de manera oral. Estas tradiciones han evolucionado con el tiempo y tomando formas propias en cada comunidad</w:t>
      </w:r>
      <w:r w:rsidR="006D6BF9">
        <w:rPr>
          <w:rFonts w:ascii="Arial" w:hAnsi="Arial" w:cs="Arial"/>
          <w:sz w:val="24"/>
          <w:szCs w:val="24"/>
        </w:rPr>
        <w:t xml:space="preserve"> [</w:t>
      </w:r>
      <w:r w:rsidR="006D6BF9" w:rsidRPr="006D6BF9">
        <w:rPr>
          <w:rFonts w:ascii="Arial" w:hAnsi="Arial" w:cs="Arial"/>
          <w:sz w:val="24"/>
          <w:szCs w:val="24"/>
        </w:rPr>
        <w:t>http://dle.rae.es/?id=aDbG8m4</w:t>
      </w:r>
      <w:r w:rsidR="006D6BF9">
        <w:rPr>
          <w:rFonts w:ascii="Arial" w:hAnsi="Arial" w:cs="Arial"/>
          <w:sz w:val="24"/>
          <w:szCs w:val="24"/>
        </w:rPr>
        <w:t>]</w:t>
      </w:r>
      <w:r w:rsidRPr="00B522AB">
        <w:rPr>
          <w:rFonts w:ascii="Arial" w:hAnsi="Arial" w:cs="Arial"/>
          <w:sz w:val="24"/>
          <w:szCs w:val="24"/>
        </w:rPr>
        <w:t>.</w:t>
      </w:r>
      <w:r w:rsidR="00F11B8C">
        <w:rPr>
          <w:rFonts w:ascii="Arial" w:hAnsi="Arial" w:cs="Arial"/>
          <w:sz w:val="24"/>
          <w:szCs w:val="24"/>
        </w:rPr>
        <w:t xml:space="preserve"> </w:t>
      </w:r>
    </w:p>
    <w:p w:rsidR="00173ABB" w:rsidRDefault="00B522AB" w:rsidP="004C52B5">
      <w:pPr>
        <w:spacing w:line="360" w:lineRule="auto"/>
        <w:jc w:val="both"/>
        <w:rPr>
          <w:rFonts w:ascii="Arial" w:hAnsi="Arial" w:cs="Arial"/>
          <w:sz w:val="24"/>
          <w:szCs w:val="24"/>
        </w:rPr>
      </w:pPr>
      <w:r w:rsidRPr="00B522AB">
        <w:rPr>
          <w:rFonts w:ascii="Arial" w:hAnsi="Arial" w:cs="Arial"/>
          <w:sz w:val="24"/>
          <w:szCs w:val="24"/>
        </w:rPr>
        <w:t>La música como expresión representativa del ser humano también forma parte fundamental de estas tradiciones y por ello  ha evolucionado, tomado sus propios matices y una posición preponderante en la práctica de la tradición, tan es cierto, que no podemos concebir una danza a un patrono sin concheros, una misa sin rezos, una feria sin banda, un cumpleaños sin mariachis, en fin, un día sin música</w:t>
      </w:r>
      <w:r w:rsidR="00AD531A">
        <w:rPr>
          <w:rFonts w:ascii="Arial" w:hAnsi="Arial" w:cs="Arial"/>
          <w:sz w:val="24"/>
          <w:szCs w:val="24"/>
        </w:rPr>
        <w:t xml:space="preserve"> [</w:t>
      </w:r>
      <w:r w:rsidR="00AD531A" w:rsidRPr="00AD531A">
        <w:rPr>
          <w:rFonts w:ascii="Arial" w:hAnsi="Arial" w:cs="Arial"/>
          <w:sz w:val="24"/>
          <w:szCs w:val="24"/>
        </w:rPr>
        <w:t>http://www.lanacion.com.ar/1779983-es-posible-vivir-sin-musica</w:t>
      </w:r>
      <w:r w:rsidR="00AD531A">
        <w:rPr>
          <w:rFonts w:ascii="Arial" w:hAnsi="Arial" w:cs="Arial"/>
          <w:sz w:val="24"/>
          <w:szCs w:val="24"/>
        </w:rPr>
        <w:t>]</w:t>
      </w:r>
      <w:r w:rsidRPr="00B522AB">
        <w:rPr>
          <w:rFonts w:ascii="Arial" w:hAnsi="Arial" w:cs="Arial"/>
          <w:sz w:val="24"/>
          <w:szCs w:val="24"/>
        </w:rPr>
        <w:t>.</w:t>
      </w:r>
    </w:p>
    <w:p w:rsidR="00F11B8C" w:rsidRDefault="00B522AB" w:rsidP="004C52B5">
      <w:pPr>
        <w:spacing w:line="360" w:lineRule="auto"/>
        <w:jc w:val="both"/>
        <w:rPr>
          <w:rFonts w:ascii="Arial" w:hAnsi="Arial" w:cs="Arial"/>
          <w:sz w:val="24"/>
          <w:szCs w:val="24"/>
        </w:rPr>
      </w:pPr>
      <w:r w:rsidRPr="00B522AB">
        <w:rPr>
          <w:rFonts w:ascii="Arial" w:hAnsi="Arial" w:cs="Arial"/>
          <w:sz w:val="24"/>
          <w:szCs w:val="24"/>
        </w:rPr>
        <w:t>La ejecución de estas prácticas ha llevado a las comunidades desde el tiempo de la conquista a afianzar la confianza que existe hacia adentro de ellas, y en particular, en la ejecución musical que acompaña estas actividades, ya que  permite convocar a la convivencia, transmitir las historias y valores de la comunidad. Es un herramienta de cohesión social poderosa, pero se ha podido percibir que desde los años 70’s del siglo XX y a la actualidad,</w:t>
      </w:r>
      <w:r>
        <w:rPr>
          <w:rFonts w:ascii="Arial" w:hAnsi="Arial" w:cs="Arial"/>
          <w:sz w:val="24"/>
          <w:szCs w:val="24"/>
        </w:rPr>
        <w:t xml:space="preserve"> estas</w:t>
      </w:r>
      <w:r w:rsidRPr="00B522AB">
        <w:rPr>
          <w:rFonts w:ascii="Arial" w:hAnsi="Arial" w:cs="Arial"/>
          <w:sz w:val="24"/>
          <w:szCs w:val="24"/>
        </w:rPr>
        <w:t xml:space="preserve"> practica tradicionalista</w:t>
      </w:r>
      <w:r>
        <w:rPr>
          <w:rFonts w:ascii="Arial" w:hAnsi="Arial" w:cs="Arial"/>
          <w:sz w:val="24"/>
          <w:szCs w:val="24"/>
        </w:rPr>
        <w:t>s</w:t>
      </w:r>
      <w:r w:rsidRPr="00B522AB">
        <w:rPr>
          <w:rFonts w:ascii="Arial" w:hAnsi="Arial" w:cs="Arial"/>
          <w:sz w:val="24"/>
          <w:szCs w:val="24"/>
        </w:rPr>
        <w:t>, se ha ido deteriorando, hasta llegar a ponerlas en peligro de olvido,  y por consecuencia también sus músicas.</w:t>
      </w:r>
    </w:p>
    <w:p w:rsidR="00B522AB" w:rsidRDefault="00B522AB" w:rsidP="004C52B5">
      <w:pPr>
        <w:spacing w:line="360" w:lineRule="auto"/>
        <w:jc w:val="both"/>
        <w:rPr>
          <w:rFonts w:ascii="Arial" w:hAnsi="Arial" w:cs="Arial"/>
          <w:sz w:val="24"/>
          <w:szCs w:val="24"/>
        </w:rPr>
      </w:pPr>
      <w:r w:rsidRPr="00B522AB">
        <w:rPr>
          <w:rFonts w:ascii="Arial" w:hAnsi="Arial" w:cs="Arial"/>
          <w:sz w:val="24"/>
          <w:szCs w:val="24"/>
        </w:rPr>
        <w:lastRenderedPageBreak/>
        <w:t xml:space="preserve">Con el auge del cine de oro entre la década de los 30´s y los 60´s la estética visual y sonora de la música mexicana ha sufrido modificaciones, consolidando como único conjunto representativo de México al mariachi y agregándole a la trompeta como sello característico, los jarochos vestidos de </w:t>
      </w:r>
      <w:proofErr w:type="gramStart"/>
      <w:r w:rsidRPr="00B522AB">
        <w:rPr>
          <w:rFonts w:ascii="Arial" w:hAnsi="Arial" w:cs="Arial"/>
          <w:sz w:val="24"/>
          <w:szCs w:val="24"/>
        </w:rPr>
        <w:t>blanco ,</w:t>
      </w:r>
      <w:proofErr w:type="gramEnd"/>
      <w:r w:rsidRPr="00B522AB">
        <w:rPr>
          <w:rFonts w:ascii="Arial" w:hAnsi="Arial" w:cs="Arial"/>
          <w:sz w:val="24"/>
          <w:szCs w:val="24"/>
        </w:rPr>
        <w:t xml:space="preserve"> a los sones huastecos tocados con guitarra, al género norteño c</w:t>
      </w:r>
      <w:r>
        <w:rPr>
          <w:rFonts w:ascii="Arial" w:hAnsi="Arial" w:cs="Arial"/>
          <w:sz w:val="24"/>
          <w:szCs w:val="24"/>
        </w:rPr>
        <w:t>on acordeón y redova</w:t>
      </w:r>
      <w:r w:rsidRPr="00B522AB">
        <w:rPr>
          <w:rFonts w:ascii="Arial" w:hAnsi="Arial" w:cs="Arial"/>
          <w:sz w:val="24"/>
          <w:szCs w:val="24"/>
        </w:rPr>
        <w:t>.</w:t>
      </w:r>
    </w:p>
    <w:p w:rsidR="00B26863" w:rsidRDefault="00040BA9" w:rsidP="004C52B5">
      <w:pPr>
        <w:spacing w:line="360" w:lineRule="auto"/>
        <w:jc w:val="both"/>
        <w:rPr>
          <w:rFonts w:ascii="Arial" w:hAnsi="Arial" w:cs="Arial"/>
          <w:sz w:val="24"/>
          <w:szCs w:val="24"/>
        </w:rPr>
      </w:pPr>
      <w:r w:rsidRPr="00040BA9">
        <w:rPr>
          <w:rFonts w:ascii="Arial" w:hAnsi="Arial" w:cs="Arial"/>
          <w:sz w:val="24"/>
          <w:szCs w:val="24"/>
        </w:rPr>
        <w:t>Cabe mencionar que al paso de estas nuevas tendencias, en 1952 Amalia Hernández Navarro funda el Ballet Folklórico de México que lleva una serie de danzas mestizas e indígenas a un contexto escénico coreográfico para el consumo de turistas nacionales e internacionales, consolidando de esa forma los estereotipos regionales de la música mexicana.</w:t>
      </w:r>
    </w:p>
    <w:p w:rsidR="00B26863" w:rsidRDefault="00040BA9" w:rsidP="004C52B5">
      <w:pPr>
        <w:spacing w:line="360" w:lineRule="auto"/>
        <w:jc w:val="both"/>
        <w:rPr>
          <w:rFonts w:ascii="Arial" w:hAnsi="Arial" w:cs="Arial"/>
          <w:sz w:val="24"/>
          <w:szCs w:val="24"/>
        </w:rPr>
      </w:pPr>
      <w:r w:rsidRPr="00040BA9">
        <w:rPr>
          <w:rFonts w:ascii="Arial" w:hAnsi="Arial" w:cs="Arial"/>
          <w:sz w:val="24"/>
          <w:szCs w:val="24"/>
        </w:rPr>
        <w:t>Estos estereotipos generaron un impacto tan grande, que los músicos que trabajaban en el campo, tuvieron que partir a la gran Capital en busca de nuevas oportunidades, ya que se comenzó a ver que, los músicos que aparecían en las producciones cinematográficas de ese momento, tenían el mismo lugar de origen, y muchos fueron en  búsqueda de aquella (en ese entonces) buena  oportunidad , mientras q</w:t>
      </w:r>
      <w:r>
        <w:rPr>
          <w:rFonts w:ascii="Arial" w:hAnsi="Arial" w:cs="Arial"/>
          <w:sz w:val="24"/>
          <w:szCs w:val="24"/>
        </w:rPr>
        <w:t>ue los que se quedaron, se genera</w:t>
      </w:r>
      <w:r w:rsidRPr="00040BA9">
        <w:rPr>
          <w:rFonts w:ascii="Arial" w:hAnsi="Arial" w:cs="Arial"/>
          <w:sz w:val="24"/>
          <w:szCs w:val="24"/>
        </w:rPr>
        <w:t>ron la idea de que la forma real de tocar la música propia de su región era la que se veía en aquellas películas y no lo que ellos tocaban cotidianamente en sus fiestas, dejando paulatinamente de lado la práctica de estas músicas abandonándolas o tomando la opción de modificarlas para que se parecieran aún más a los estilos comerciales.</w:t>
      </w:r>
    </w:p>
    <w:p w:rsidR="00A92510" w:rsidRDefault="00040BA9" w:rsidP="004C52B5">
      <w:pPr>
        <w:spacing w:line="360" w:lineRule="auto"/>
        <w:jc w:val="both"/>
        <w:rPr>
          <w:rFonts w:ascii="Arial" w:hAnsi="Arial" w:cs="Arial"/>
          <w:sz w:val="24"/>
          <w:szCs w:val="24"/>
        </w:rPr>
      </w:pPr>
      <w:r w:rsidRPr="00040BA9">
        <w:rPr>
          <w:rFonts w:ascii="Arial" w:hAnsi="Arial" w:cs="Arial"/>
          <w:sz w:val="24"/>
          <w:szCs w:val="24"/>
        </w:rPr>
        <w:t>En la década de los 70´s estos géneros cayeron del gusto popular y fueron sustituidas por otros en los medios de comunicación masiva, algunas músicas como el mariachi, las ranchera y la música norteña se mantuvieron a flote por el gran arraigamiento que la gente mantuvo con ellas, y pudieron sobrevivir de cierta forma a esta desastrosa* transición, pero en cuanto a los sones jarochos, huastecos y otras músicas primas menos conocidas no corrieron con la misma suerte y llegaron al borde de su extinción.</w:t>
      </w:r>
    </w:p>
    <w:p w:rsidR="00D64CB4" w:rsidRDefault="00040BA9" w:rsidP="004C52B5">
      <w:pPr>
        <w:spacing w:line="360" w:lineRule="auto"/>
        <w:jc w:val="both"/>
        <w:rPr>
          <w:rFonts w:ascii="Arial" w:hAnsi="Arial" w:cs="Arial"/>
          <w:sz w:val="24"/>
          <w:szCs w:val="24"/>
        </w:rPr>
      </w:pPr>
      <w:r w:rsidRPr="00040BA9">
        <w:rPr>
          <w:rFonts w:ascii="Arial" w:hAnsi="Arial" w:cs="Arial"/>
          <w:sz w:val="24"/>
          <w:szCs w:val="24"/>
        </w:rPr>
        <w:t>Con la llegada del movimiento latinoamericano como consecuencia de las dictaduras en diferentes países de américa, se comenzó a retomar el interés por la música mexicana que se ejecutaba originalmente en las comunidades, dando como resultado la creación de grupos musicales como Mono Blanco que se dieron a la tarea de rescatar el son jarocho tra</w:t>
      </w:r>
      <w:r>
        <w:rPr>
          <w:rFonts w:ascii="Arial" w:hAnsi="Arial" w:cs="Arial"/>
          <w:sz w:val="24"/>
          <w:szCs w:val="24"/>
        </w:rPr>
        <w:t>dicional en su lugar de origen.</w:t>
      </w:r>
    </w:p>
    <w:p w:rsidR="00040BA9" w:rsidRDefault="00040BA9" w:rsidP="004C52B5">
      <w:pPr>
        <w:spacing w:line="360" w:lineRule="auto"/>
        <w:jc w:val="both"/>
        <w:rPr>
          <w:rFonts w:ascii="Arial" w:hAnsi="Arial" w:cs="Arial"/>
          <w:sz w:val="24"/>
          <w:szCs w:val="24"/>
        </w:rPr>
      </w:pPr>
      <w:r w:rsidRPr="00040BA9">
        <w:rPr>
          <w:rFonts w:ascii="Arial" w:hAnsi="Arial" w:cs="Arial"/>
          <w:sz w:val="24"/>
          <w:szCs w:val="24"/>
        </w:rPr>
        <w:lastRenderedPageBreak/>
        <w:t>Estos movimientos dieron pie a que otras comunidades tomaran cartas en el asunto para recuperar sus tradiciones musicales, y junto con estas sus festividades, tornándose actualmente en un movimiento de revitalización de la música tradicional mexicana, con muchos ejecutantes, sobre todo jóvenes, talleres, festivales y planes regionales de preservación.</w:t>
      </w:r>
    </w:p>
    <w:p w:rsidR="00A54B75" w:rsidRDefault="00040BA9" w:rsidP="004C52B5">
      <w:pPr>
        <w:spacing w:line="360" w:lineRule="auto"/>
        <w:jc w:val="both"/>
        <w:rPr>
          <w:rFonts w:ascii="Arial" w:hAnsi="Arial" w:cs="Arial"/>
          <w:sz w:val="24"/>
          <w:szCs w:val="24"/>
        </w:rPr>
      </w:pPr>
      <w:r w:rsidRPr="00040BA9">
        <w:rPr>
          <w:rFonts w:ascii="Arial" w:hAnsi="Arial" w:cs="Arial"/>
          <w:sz w:val="24"/>
          <w:szCs w:val="24"/>
        </w:rPr>
        <w:t>Si bien se ha avanzado en el tema y se han tenido logros significativos, aún queda mucho por hacer, por ejemplo, en el caso de la música indígena y de algunas otras músicas mestizas, el panor</w:t>
      </w:r>
      <w:r w:rsidR="00893773">
        <w:rPr>
          <w:rFonts w:ascii="Arial" w:hAnsi="Arial" w:cs="Arial"/>
          <w:sz w:val="24"/>
          <w:szCs w:val="24"/>
        </w:rPr>
        <w:t>ama  no es tan prometedor, caso concreto como lo es</w:t>
      </w:r>
      <w:r w:rsidRPr="00040BA9">
        <w:rPr>
          <w:rFonts w:ascii="Arial" w:hAnsi="Arial" w:cs="Arial"/>
          <w:sz w:val="24"/>
          <w:szCs w:val="24"/>
        </w:rPr>
        <w:t xml:space="preserve">, La danza de </w:t>
      </w:r>
      <w:proofErr w:type="spellStart"/>
      <w:r w:rsidRPr="00040BA9">
        <w:rPr>
          <w:rFonts w:ascii="Arial" w:hAnsi="Arial" w:cs="Arial"/>
          <w:sz w:val="24"/>
          <w:szCs w:val="24"/>
        </w:rPr>
        <w:t>Pascola</w:t>
      </w:r>
      <w:proofErr w:type="spellEnd"/>
      <w:r w:rsidRPr="00040BA9">
        <w:rPr>
          <w:rFonts w:ascii="Arial" w:hAnsi="Arial" w:cs="Arial"/>
          <w:sz w:val="24"/>
          <w:szCs w:val="24"/>
        </w:rPr>
        <w:t xml:space="preserve"> de los mayos y </w:t>
      </w:r>
      <w:proofErr w:type="spellStart"/>
      <w:r w:rsidRPr="00040BA9">
        <w:rPr>
          <w:rFonts w:ascii="Arial" w:hAnsi="Arial" w:cs="Arial"/>
          <w:sz w:val="24"/>
          <w:szCs w:val="24"/>
        </w:rPr>
        <w:t>yoremes</w:t>
      </w:r>
      <w:proofErr w:type="spellEnd"/>
      <w:r w:rsidRPr="00040BA9">
        <w:rPr>
          <w:rFonts w:ascii="Arial" w:hAnsi="Arial" w:cs="Arial"/>
          <w:sz w:val="24"/>
          <w:szCs w:val="24"/>
        </w:rPr>
        <w:t xml:space="preserve"> de Sonora, que ha sido deformada y explotada por los ballets </w:t>
      </w:r>
      <w:proofErr w:type="spellStart"/>
      <w:r w:rsidRPr="00040BA9">
        <w:rPr>
          <w:rFonts w:ascii="Arial" w:hAnsi="Arial" w:cs="Arial"/>
          <w:sz w:val="24"/>
          <w:szCs w:val="24"/>
        </w:rPr>
        <w:t>folkloricos</w:t>
      </w:r>
      <w:proofErr w:type="spellEnd"/>
      <w:r w:rsidRPr="00040BA9">
        <w:rPr>
          <w:rFonts w:ascii="Arial" w:hAnsi="Arial" w:cs="Arial"/>
          <w:sz w:val="24"/>
          <w:szCs w:val="24"/>
        </w:rPr>
        <w:t>, hasta el punto de</w:t>
      </w:r>
      <w:r w:rsidR="00893773">
        <w:rPr>
          <w:rFonts w:ascii="Arial" w:hAnsi="Arial" w:cs="Arial"/>
          <w:sz w:val="24"/>
          <w:szCs w:val="24"/>
        </w:rPr>
        <w:t>jarlo como una vil* caricatura</w:t>
      </w:r>
      <w:r w:rsidRPr="00040BA9">
        <w:rPr>
          <w:rFonts w:ascii="Arial" w:hAnsi="Arial" w:cs="Arial"/>
          <w:sz w:val="24"/>
          <w:szCs w:val="24"/>
        </w:rPr>
        <w:t>.</w:t>
      </w:r>
      <w:r w:rsidR="007169AE">
        <w:rPr>
          <w:rFonts w:ascii="Arial" w:hAnsi="Arial" w:cs="Arial"/>
          <w:sz w:val="24"/>
          <w:szCs w:val="24"/>
        </w:rPr>
        <w:t xml:space="preserve"> </w:t>
      </w:r>
      <w:r w:rsidR="00893773" w:rsidRPr="00893773">
        <w:rPr>
          <w:rFonts w:ascii="Arial" w:hAnsi="Arial" w:cs="Arial"/>
          <w:sz w:val="24"/>
          <w:szCs w:val="24"/>
        </w:rPr>
        <w:t>Con el conocimiento de este panorama es necesario tomar acciones para evitar que estas músicas, desgraciadamente, se sigan perdiendo, ya que si bien, hay músicas tradicionales que gozan de una salud y reconocimiento envidiable, hay otras que con su preocupante olvido, o en definitiva, su desaparición ponen en peligro la existencia misma de sus comunidades, su identidad, y su enorme valor cultural, es por esto que hay que otorgarle una  importancia y prioridad a su conservación y reconocimiento, y así, poder llevar a cabo acciones al interior de las comunidades que permitan preservar de manera activa las costumbres musicales de estos pueblos para asegurar que estas duren por muchos años más.</w:t>
      </w:r>
    </w:p>
    <w:p w:rsidR="004C52B5" w:rsidRDefault="004C52B5">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Default="00AC79B1">
      <w:pPr>
        <w:rPr>
          <w:rFonts w:ascii="Arial" w:hAnsi="Arial" w:cs="Arial"/>
          <w:sz w:val="24"/>
          <w:szCs w:val="24"/>
        </w:rPr>
      </w:pPr>
    </w:p>
    <w:p w:rsidR="00AC79B1" w:rsidRPr="00AC79B1" w:rsidRDefault="00AC79B1">
      <w:pPr>
        <w:rPr>
          <w:rFonts w:ascii="Arial" w:hAnsi="Arial" w:cs="Arial"/>
          <w:b/>
          <w:sz w:val="24"/>
          <w:szCs w:val="24"/>
        </w:rPr>
      </w:pPr>
      <w:r w:rsidRPr="00AC79B1">
        <w:rPr>
          <w:rFonts w:ascii="Arial" w:hAnsi="Arial" w:cs="Arial"/>
          <w:b/>
          <w:sz w:val="24"/>
          <w:szCs w:val="24"/>
        </w:rPr>
        <w:lastRenderedPageBreak/>
        <w:t>Árbol de problemas</w:t>
      </w:r>
    </w:p>
    <w:p w:rsidR="004C52B5" w:rsidRDefault="007169AE">
      <w:pPr>
        <w:rPr>
          <w:rFonts w:ascii="Arial" w:hAnsi="Arial" w:cs="Arial"/>
          <w:sz w:val="24"/>
          <w:szCs w:val="24"/>
        </w:rPr>
      </w:pPr>
      <w:r>
        <w:object w:dxaOrig="17790" w:dyaOrig="22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pt;height:589.45pt" o:ole="">
            <v:imagedata r:id="rId6" o:title=""/>
          </v:shape>
          <o:OLEObject Type="Embed" ProgID="Visio.Drawing.15" ShapeID="_x0000_i1025" DrawAspect="Content" ObjectID="_1540999195" r:id="rId7"/>
        </w:object>
      </w:r>
    </w:p>
    <w:p w:rsidR="004C52B5" w:rsidRDefault="004C52B5">
      <w:pPr>
        <w:rPr>
          <w:rFonts w:ascii="Arial" w:hAnsi="Arial" w:cs="Arial"/>
          <w:sz w:val="24"/>
          <w:szCs w:val="24"/>
        </w:rPr>
      </w:pPr>
    </w:p>
    <w:p w:rsidR="004C52B5" w:rsidRPr="00AC79B1" w:rsidRDefault="00AC79B1">
      <w:pPr>
        <w:rPr>
          <w:rFonts w:ascii="Arial" w:hAnsi="Arial" w:cs="Arial"/>
          <w:b/>
          <w:sz w:val="24"/>
          <w:szCs w:val="24"/>
        </w:rPr>
      </w:pPr>
      <w:r>
        <w:rPr>
          <w:rFonts w:ascii="Arial" w:hAnsi="Arial" w:cs="Arial"/>
          <w:b/>
          <w:sz w:val="24"/>
          <w:szCs w:val="24"/>
        </w:rPr>
        <w:lastRenderedPageBreak/>
        <w:t>Árbol de objetivos</w:t>
      </w:r>
    </w:p>
    <w:p w:rsidR="004C52B5" w:rsidRDefault="007169AE">
      <w:pPr>
        <w:rPr>
          <w:rFonts w:ascii="Arial" w:hAnsi="Arial" w:cs="Arial"/>
          <w:sz w:val="24"/>
          <w:szCs w:val="24"/>
        </w:rPr>
      </w:pPr>
      <w:r>
        <w:object w:dxaOrig="12832" w:dyaOrig="15878">
          <v:shape id="_x0000_i1026" type="#_x0000_t75" style="width:469.6pt;height:581.35pt" o:ole="">
            <v:imagedata r:id="rId8" o:title=""/>
          </v:shape>
          <o:OLEObject Type="Embed" ProgID="Visio.Drawing.15" ShapeID="_x0000_i1026" DrawAspect="Content" ObjectID="_1540999196" r:id="rId9"/>
        </w:object>
      </w:r>
    </w:p>
    <w:p w:rsidR="004C52B5" w:rsidRDefault="004C52B5">
      <w:pPr>
        <w:rPr>
          <w:rFonts w:ascii="Arial" w:hAnsi="Arial" w:cs="Arial"/>
          <w:sz w:val="24"/>
          <w:szCs w:val="24"/>
        </w:rPr>
      </w:pPr>
    </w:p>
    <w:p w:rsidR="007169AE" w:rsidRDefault="007169AE">
      <w:pPr>
        <w:rPr>
          <w:rFonts w:ascii="Arial" w:hAnsi="Arial" w:cs="Arial"/>
          <w:sz w:val="24"/>
          <w:szCs w:val="24"/>
        </w:rPr>
      </w:pPr>
    </w:p>
    <w:p w:rsidR="004C52B5" w:rsidRPr="004C52B5" w:rsidRDefault="004C52B5" w:rsidP="00173ABB">
      <w:pPr>
        <w:jc w:val="both"/>
        <w:rPr>
          <w:rFonts w:ascii="Arial" w:hAnsi="Arial" w:cs="Arial"/>
          <w:b/>
          <w:sz w:val="36"/>
          <w:szCs w:val="36"/>
        </w:rPr>
        <w:sectPr w:rsidR="004C52B5" w:rsidRPr="004C52B5" w:rsidSect="007169AE">
          <w:pgSz w:w="12240" w:h="15840"/>
          <w:pgMar w:top="1418" w:right="1418" w:bottom="1418" w:left="1418" w:header="709" w:footer="709" w:gutter="0"/>
          <w:cols w:space="708"/>
          <w:docGrid w:linePitch="360"/>
        </w:sectPr>
      </w:pPr>
      <w:r>
        <w:rPr>
          <w:rFonts w:ascii="Arial" w:hAnsi="Arial" w:cs="Arial"/>
          <w:b/>
          <w:sz w:val="36"/>
          <w:szCs w:val="36"/>
        </w:rPr>
        <w:lastRenderedPageBreak/>
        <w:t>1.2 Propuesta de solución</w:t>
      </w:r>
    </w:p>
    <w:p w:rsidR="00A0194B" w:rsidRPr="004C52B5" w:rsidRDefault="004C52B5" w:rsidP="00173ABB">
      <w:pPr>
        <w:jc w:val="both"/>
        <w:rPr>
          <w:rFonts w:ascii="Arial" w:hAnsi="Arial" w:cs="Arial"/>
          <w:b/>
          <w:sz w:val="24"/>
          <w:szCs w:val="24"/>
        </w:rPr>
      </w:pPr>
      <w:r w:rsidRPr="004C52B5">
        <w:rPr>
          <w:rFonts w:ascii="Arial" w:hAnsi="Arial" w:cs="Arial"/>
          <w:b/>
          <w:sz w:val="24"/>
          <w:szCs w:val="24"/>
        </w:rPr>
        <w:lastRenderedPageBreak/>
        <w:t xml:space="preserve">Análisis de </w:t>
      </w:r>
      <w:r w:rsidR="00C82B48" w:rsidRPr="004C52B5">
        <w:rPr>
          <w:rFonts w:ascii="Arial" w:hAnsi="Arial" w:cs="Arial"/>
          <w:b/>
          <w:sz w:val="24"/>
          <w:szCs w:val="24"/>
        </w:rPr>
        <w:t>Involucrados</w:t>
      </w:r>
    </w:p>
    <w:p w:rsidR="00C82B48"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Músicos</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Maestros</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Alumnos</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 xml:space="preserve">Promotores </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lastRenderedPageBreak/>
        <w:t>Secretaria de educación</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Secretaria de turismo</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Universidades</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Familias</w:t>
      </w:r>
    </w:p>
    <w:p w:rsidR="00D21B16" w:rsidRDefault="00D21B16" w:rsidP="00D21B16">
      <w:pPr>
        <w:pStyle w:val="Prrafodelista"/>
        <w:numPr>
          <w:ilvl w:val="0"/>
          <w:numId w:val="1"/>
        </w:numPr>
        <w:jc w:val="both"/>
        <w:rPr>
          <w:rFonts w:ascii="Arial" w:hAnsi="Arial" w:cs="Arial"/>
          <w:sz w:val="24"/>
          <w:szCs w:val="24"/>
        </w:rPr>
      </w:pPr>
      <w:r>
        <w:rPr>
          <w:rFonts w:ascii="Arial" w:hAnsi="Arial" w:cs="Arial"/>
          <w:sz w:val="24"/>
          <w:szCs w:val="24"/>
        </w:rPr>
        <w:t>Iglesias</w:t>
      </w:r>
    </w:p>
    <w:p w:rsidR="00614B30" w:rsidRPr="00614B30" w:rsidRDefault="004B0A34" w:rsidP="00614B30">
      <w:pPr>
        <w:pStyle w:val="Prrafodelista"/>
        <w:numPr>
          <w:ilvl w:val="0"/>
          <w:numId w:val="1"/>
        </w:numPr>
        <w:jc w:val="both"/>
        <w:rPr>
          <w:rFonts w:ascii="Arial" w:hAnsi="Arial" w:cs="Arial"/>
          <w:sz w:val="24"/>
          <w:szCs w:val="24"/>
        </w:rPr>
      </w:pPr>
      <w:r>
        <w:rPr>
          <w:rFonts w:ascii="Arial" w:hAnsi="Arial" w:cs="Arial"/>
          <w:sz w:val="24"/>
          <w:szCs w:val="24"/>
        </w:rPr>
        <w:t xml:space="preserve">Medios de </w:t>
      </w:r>
      <w:r w:rsidR="00D13205">
        <w:rPr>
          <w:rFonts w:ascii="Arial" w:hAnsi="Arial" w:cs="Arial"/>
          <w:sz w:val="24"/>
          <w:szCs w:val="24"/>
        </w:rPr>
        <w:t>difusión</w:t>
      </w:r>
    </w:p>
    <w:p w:rsidR="00614B30" w:rsidRDefault="00614B30" w:rsidP="00614B30">
      <w:pPr>
        <w:jc w:val="both"/>
        <w:rPr>
          <w:rFonts w:ascii="Arial" w:hAnsi="Arial" w:cs="Arial"/>
          <w:sz w:val="24"/>
          <w:szCs w:val="24"/>
        </w:rPr>
        <w:sectPr w:rsidR="00614B30" w:rsidSect="007169AE">
          <w:type w:val="continuous"/>
          <w:pgSz w:w="12240" w:h="15840"/>
          <w:pgMar w:top="1418" w:right="1418" w:bottom="1418" w:left="1418" w:header="709" w:footer="709" w:gutter="0"/>
          <w:cols w:num="2" w:space="708"/>
          <w:docGrid w:linePitch="360"/>
        </w:sectPr>
      </w:pPr>
    </w:p>
    <w:p w:rsidR="00614B30" w:rsidRDefault="00614B30" w:rsidP="00614B30">
      <w:pPr>
        <w:jc w:val="both"/>
        <w:rPr>
          <w:rFonts w:ascii="Arial" w:hAnsi="Arial" w:cs="Arial"/>
          <w:sz w:val="24"/>
          <w:szCs w:val="24"/>
        </w:rPr>
      </w:pPr>
    </w:p>
    <w:p w:rsidR="00614B30" w:rsidRDefault="00614B30" w:rsidP="00D13205">
      <w:pPr>
        <w:jc w:val="both"/>
        <w:rPr>
          <w:rFonts w:ascii="Arial" w:hAnsi="Arial" w:cs="Arial"/>
          <w:b/>
          <w:sz w:val="16"/>
          <w:szCs w:val="16"/>
        </w:rPr>
        <w:sectPr w:rsidR="00614B30" w:rsidSect="007169AE">
          <w:type w:val="continuous"/>
          <w:pgSz w:w="12240" w:h="15840"/>
          <w:pgMar w:top="1418" w:right="1418" w:bottom="1418" w:left="1418" w:header="709" w:footer="709" w:gutter="0"/>
          <w:cols w:space="708"/>
          <w:docGrid w:linePitch="360"/>
        </w:sectPr>
      </w:pPr>
    </w:p>
    <w:tbl>
      <w:tblPr>
        <w:tblStyle w:val="Tablaconcuadrcula"/>
        <w:tblW w:w="9634" w:type="dxa"/>
        <w:tblInd w:w="-406" w:type="dxa"/>
        <w:tblLayout w:type="fixed"/>
        <w:tblLook w:val="04A0" w:firstRow="1" w:lastRow="0" w:firstColumn="1" w:lastColumn="0" w:noHBand="0" w:noVBand="1"/>
      </w:tblPr>
      <w:tblGrid>
        <w:gridCol w:w="2263"/>
        <w:gridCol w:w="1560"/>
        <w:gridCol w:w="992"/>
        <w:gridCol w:w="1559"/>
        <w:gridCol w:w="1418"/>
        <w:gridCol w:w="1842"/>
      </w:tblGrid>
      <w:tr w:rsidR="002E3FBF" w:rsidTr="002E3FBF">
        <w:tc>
          <w:tcPr>
            <w:tcW w:w="2263"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lastRenderedPageBreak/>
              <w:t>Involucrado</w:t>
            </w:r>
          </w:p>
        </w:tc>
        <w:tc>
          <w:tcPr>
            <w:tcW w:w="1560"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t>Expectativa</w:t>
            </w:r>
          </w:p>
        </w:tc>
        <w:tc>
          <w:tcPr>
            <w:tcW w:w="992"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t>Fuerza</w:t>
            </w:r>
          </w:p>
        </w:tc>
        <w:tc>
          <w:tcPr>
            <w:tcW w:w="1559"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t>Resultante</w:t>
            </w:r>
          </w:p>
        </w:tc>
        <w:tc>
          <w:tcPr>
            <w:tcW w:w="1418"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t>Potencial</w:t>
            </w:r>
          </w:p>
        </w:tc>
        <w:tc>
          <w:tcPr>
            <w:tcW w:w="1842" w:type="dxa"/>
          </w:tcPr>
          <w:p w:rsidR="002E3FBF" w:rsidRPr="00614B30" w:rsidRDefault="002E3FBF" w:rsidP="00D13205">
            <w:pPr>
              <w:jc w:val="both"/>
              <w:rPr>
                <w:rFonts w:ascii="Arial" w:hAnsi="Arial" w:cs="Arial"/>
                <w:b/>
                <w:sz w:val="16"/>
                <w:szCs w:val="16"/>
              </w:rPr>
            </w:pPr>
            <w:r w:rsidRPr="00614B30">
              <w:rPr>
                <w:rFonts w:ascii="Arial" w:hAnsi="Arial" w:cs="Arial"/>
                <w:b/>
                <w:sz w:val="16"/>
                <w:szCs w:val="16"/>
              </w:rPr>
              <w:t>Característica</w:t>
            </w: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Secretaria de educación</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Neutro</w:t>
            </w:r>
          </w:p>
        </w:tc>
        <w:tc>
          <w:tcPr>
            <w:tcW w:w="1842" w:type="dxa"/>
            <w:vMerge w:val="restart"/>
            <w:vAlign w:val="center"/>
          </w:tcPr>
          <w:p w:rsidR="002E3FBF" w:rsidRPr="00614B30" w:rsidRDefault="002E3FBF" w:rsidP="00992402">
            <w:pPr>
              <w:jc w:val="center"/>
              <w:rPr>
                <w:rFonts w:ascii="Arial" w:hAnsi="Arial" w:cs="Arial"/>
                <w:sz w:val="16"/>
                <w:szCs w:val="16"/>
              </w:rPr>
            </w:pPr>
            <w:r w:rsidRPr="00614B30">
              <w:rPr>
                <w:rFonts w:ascii="Arial" w:hAnsi="Arial" w:cs="Arial"/>
                <w:sz w:val="16"/>
                <w:szCs w:val="16"/>
              </w:rPr>
              <w:t>Instituciones publicas</w:t>
            </w: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Secretaria de turismo</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Neutro</w:t>
            </w:r>
          </w:p>
        </w:tc>
        <w:tc>
          <w:tcPr>
            <w:tcW w:w="1842" w:type="dxa"/>
            <w:vMerge/>
          </w:tcPr>
          <w:p w:rsidR="002E3FBF" w:rsidRPr="00614B30" w:rsidRDefault="002E3FBF" w:rsidP="00D13205">
            <w:pPr>
              <w:jc w:val="both"/>
              <w:rPr>
                <w:rFonts w:ascii="Arial" w:hAnsi="Arial" w:cs="Arial"/>
                <w:sz w:val="16"/>
                <w:szCs w:val="16"/>
              </w:rPr>
            </w:pPr>
          </w:p>
        </w:tc>
      </w:tr>
      <w:tr w:rsidR="002E3FBF" w:rsidTr="002E3FBF">
        <w:tc>
          <w:tcPr>
            <w:tcW w:w="2263" w:type="dxa"/>
            <w:vAlign w:val="center"/>
          </w:tcPr>
          <w:p w:rsidR="002E3FBF" w:rsidRPr="00614B30" w:rsidRDefault="00FF27E4" w:rsidP="004929A3">
            <w:pPr>
              <w:pStyle w:val="Prrafodelista"/>
              <w:numPr>
                <w:ilvl w:val="0"/>
                <w:numId w:val="2"/>
              </w:numPr>
              <w:rPr>
                <w:rFonts w:ascii="Arial" w:hAnsi="Arial" w:cs="Arial"/>
                <w:sz w:val="16"/>
                <w:szCs w:val="16"/>
              </w:rPr>
            </w:pPr>
            <w:r w:rsidRPr="00614B30">
              <w:rPr>
                <w:rFonts w:ascii="Arial" w:hAnsi="Arial" w:cs="Arial"/>
                <w:sz w:val="16"/>
                <w:szCs w:val="16"/>
              </w:rPr>
              <w:t>Universidad</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9</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p w:rsidR="002E3FBF" w:rsidRPr="00614B30" w:rsidRDefault="002E3FBF" w:rsidP="002E3FBF">
            <w:pPr>
              <w:jc w:val="center"/>
              <w:rPr>
                <w:rFonts w:ascii="Arial" w:hAnsi="Arial" w:cs="Arial"/>
                <w:sz w:val="16"/>
                <w:szCs w:val="16"/>
              </w:rPr>
            </w:pPr>
            <w:r w:rsidRPr="00614B30">
              <w:rPr>
                <w:rFonts w:ascii="Arial" w:hAnsi="Arial" w:cs="Arial"/>
                <w:sz w:val="16"/>
                <w:szCs w:val="16"/>
              </w:rPr>
              <w:t>Modesto</w:t>
            </w:r>
          </w:p>
        </w:tc>
        <w:tc>
          <w:tcPr>
            <w:tcW w:w="1842" w:type="dxa"/>
            <w:vMerge/>
          </w:tcPr>
          <w:p w:rsidR="002E3FBF" w:rsidRPr="00614B30" w:rsidRDefault="002E3FBF" w:rsidP="00D13205">
            <w:pPr>
              <w:jc w:val="both"/>
              <w:rPr>
                <w:rFonts w:ascii="Arial" w:hAnsi="Arial" w:cs="Arial"/>
                <w:sz w:val="16"/>
                <w:szCs w:val="16"/>
              </w:rPr>
            </w:pP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Medios de difusión</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Neutro</w:t>
            </w:r>
          </w:p>
        </w:tc>
        <w:tc>
          <w:tcPr>
            <w:tcW w:w="1842" w:type="dxa"/>
            <w:vMerge w:val="restart"/>
            <w:vAlign w:val="center"/>
          </w:tcPr>
          <w:p w:rsidR="002E3FBF" w:rsidRPr="00614B30" w:rsidRDefault="002E3FBF" w:rsidP="00992402">
            <w:pPr>
              <w:jc w:val="center"/>
              <w:rPr>
                <w:rFonts w:ascii="Arial" w:hAnsi="Arial" w:cs="Arial"/>
                <w:sz w:val="16"/>
                <w:szCs w:val="16"/>
              </w:rPr>
            </w:pPr>
            <w:r w:rsidRPr="00614B30">
              <w:rPr>
                <w:rFonts w:ascii="Arial" w:hAnsi="Arial" w:cs="Arial"/>
                <w:sz w:val="16"/>
                <w:szCs w:val="16"/>
              </w:rPr>
              <w:t>Instituciones privadas</w:t>
            </w: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Iglesia</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12</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tc>
        <w:tc>
          <w:tcPr>
            <w:tcW w:w="1842" w:type="dxa"/>
            <w:vMerge/>
            <w:vAlign w:val="center"/>
          </w:tcPr>
          <w:p w:rsidR="002E3FBF" w:rsidRPr="00614B30" w:rsidRDefault="002E3FBF" w:rsidP="00992402">
            <w:pPr>
              <w:jc w:val="center"/>
              <w:rPr>
                <w:rFonts w:ascii="Arial" w:hAnsi="Arial" w:cs="Arial"/>
                <w:sz w:val="16"/>
                <w:szCs w:val="16"/>
              </w:rPr>
            </w:pP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Familias</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16</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tc>
        <w:tc>
          <w:tcPr>
            <w:tcW w:w="1842" w:type="dxa"/>
            <w:vMerge w:val="restart"/>
            <w:vAlign w:val="center"/>
          </w:tcPr>
          <w:p w:rsidR="002E3FBF" w:rsidRPr="00614B30" w:rsidRDefault="002E3FBF" w:rsidP="00992402">
            <w:pPr>
              <w:jc w:val="center"/>
              <w:rPr>
                <w:rFonts w:ascii="Arial" w:hAnsi="Arial" w:cs="Arial"/>
                <w:sz w:val="16"/>
                <w:szCs w:val="16"/>
              </w:rPr>
            </w:pPr>
            <w:r w:rsidRPr="00614B30">
              <w:rPr>
                <w:rFonts w:ascii="Arial" w:hAnsi="Arial" w:cs="Arial"/>
                <w:sz w:val="16"/>
                <w:szCs w:val="16"/>
              </w:rPr>
              <w:t>Pertenecientes a la comunidad</w:t>
            </w: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Músicos</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20</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tc>
        <w:tc>
          <w:tcPr>
            <w:tcW w:w="1842" w:type="dxa"/>
            <w:vMerge/>
            <w:vAlign w:val="center"/>
          </w:tcPr>
          <w:p w:rsidR="002E3FBF" w:rsidRPr="00614B30" w:rsidRDefault="002E3FBF" w:rsidP="00992402">
            <w:pPr>
              <w:jc w:val="center"/>
              <w:rPr>
                <w:rFonts w:ascii="Arial" w:hAnsi="Arial" w:cs="Arial"/>
                <w:sz w:val="16"/>
                <w:szCs w:val="16"/>
              </w:rPr>
            </w:pP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Maestros</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12</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tc>
        <w:tc>
          <w:tcPr>
            <w:tcW w:w="1842" w:type="dxa"/>
            <w:vMerge/>
            <w:vAlign w:val="center"/>
          </w:tcPr>
          <w:p w:rsidR="002E3FBF" w:rsidRPr="00614B30" w:rsidRDefault="002E3FBF" w:rsidP="00992402">
            <w:pPr>
              <w:jc w:val="center"/>
              <w:rPr>
                <w:rFonts w:ascii="Arial" w:hAnsi="Arial" w:cs="Arial"/>
                <w:sz w:val="16"/>
                <w:szCs w:val="16"/>
              </w:rPr>
            </w:pP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Alumnos</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4</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5</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20</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tc>
        <w:tc>
          <w:tcPr>
            <w:tcW w:w="1842" w:type="dxa"/>
            <w:vMerge/>
            <w:vAlign w:val="center"/>
          </w:tcPr>
          <w:p w:rsidR="002E3FBF" w:rsidRPr="00614B30" w:rsidRDefault="002E3FBF" w:rsidP="00992402">
            <w:pPr>
              <w:jc w:val="center"/>
              <w:rPr>
                <w:rFonts w:ascii="Arial" w:hAnsi="Arial" w:cs="Arial"/>
                <w:sz w:val="16"/>
                <w:szCs w:val="16"/>
              </w:rPr>
            </w:pPr>
          </w:p>
        </w:tc>
      </w:tr>
      <w:tr w:rsidR="002E3FBF" w:rsidTr="002E3FBF">
        <w:tc>
          <w:tcPr>
            <w:tcW w:w="2263" w:type="dxa"/>
            <w:vAlign w:val="center"/>
          </w:tcPr>
          <w:p w:rsidR="002E3FBF" w:rsidRPr="00614B30" w:rsidRDefault="002E3FBF" w:rsidP="004929A3">
            <w:pPr>
              <w:pStyle w:val="Prrafodelista"/>
              <w:numPr>
                <w:ilvl w:val="0"/>
                <w:numId w:val="2"/>
              </w:numPr>
              <w:rPr>
                <w:rFonts w:ascii="Arial" w:hAnsi="Arial" w:cs="Arial"/>
                <w:sz w:val="16"/>
                <w:szCs w:val="16"/>
              </w:rPr>
            </w:pPr>
            <w:r w:rsidRPr="00614B30">
              <w:rPr>
                <w:rFonts w:ascii="Arial" w:hAnsi="Arial" w:cs="Arial"/>
                <w:sz w:val="16"/>
                <w:szCs w:val="16"/>
              </w:rPr>
              <w:t>Promotores</w:t>
            </w:r>
          </w:p>
        </w:tc>
        <w:tc>
          <w:tcPr>
            <w:tcW w:w="1560"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992"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3</w:t>
            </w:r>
          </w:p>
        </w:tc>
        <w:tc>
          <w:tcPr>
            <w:tcW w:w="1559" w:type="dxa"/>
            <w:vAlign w:val="center"/>
          </w:tcPr>
          <w:p w:rsidR="002E3FBF" w:rsidRPr="00614B30" w:rsidRDefault="002E3FBF" w:rsidP="004B48DE">
            <w:pPr>
              <w:jc w:val="center"/>
              <w:rPr>
                <w:rFonts w:ascii="Arial" w:hAnsi="Arial" w:cs="Arial"/>
                <w:sz w:val="16"/>
                <w:szCs w:val="16"/>
              </w:rPr>
            </w:pPr>
            <w:r w:rsidRPr="00614B30">
              <w:rPr>
                <w:rFonts w:ascii="Arial" w:hAnsi="Arial" w:cs="Arial"/>
                <w:sz w:val="16"/>
                <w:szCs w:val="16"/>
              </w:rPr>
              <w:t>9</w:t>
            </w:r>
          </w:p>
        </w:tc>
        <w:tc>
          <w:tcPr>
            <w:tcW w:w="1418" w:type="dxa"/>
            <w:vAlign w:val="center"/>
          </w:tcPr>
          <w:p w:rsidR="002E3FBF" w:rsidRPr="00614B30" w:rsidRDefault="002E3FBF" w:rsidP="002E3FBF">
            <w:pPr>
              <w:jc w:val="center"/>
              <w:rPr>
                <w:rFonts w:ascii="Arial" w:hAnsi="Arial" w:cs="Arial"/>
                <w:sz w:val="16"/>
                <w:szCs w:val="16"/>
              </w:rPr>
            </w:pPr>
            <w:r w:rsidRPr="00614B30">
              <w:rPr>
                <w:rFonts w:ascii="Arial" w:hAnsi="Arial" w:cs="Arial"/>
                <w:sz w:val="16"/>
                <w:szCs w:val="16"/>
              </w:rPr>
              <w:t>Favorece</w:t>
            </w:r>
          </w:p>
          <w:p w:rsidR="002E3FBF" w:rsidRPr="00614B30" w:rsidRDefault="002E3FBF" w:rsidP="002E3FBF">
            <w:pPr>
              <w:jc w:val="center"/>
              <w:rPr>
                <w:rFonts w:ascii="Arial" w:hAnsi="Arial" w:cs="Arial"/>
                <w:sz w:val="16"/>
                <w:szCs w:val="16"/>
              </w:rPr>
            </w:pPr>
            <w:r w:rsidRPr="00614B30">
              <w:rPr>
                <w:rFonts w:ascii="Arial" w:hAnsi="Arial" w:cs="Arial"/>
                <w:sz w:val="16"/>
                <w:szCs w:val="16"/>
              </w:rPr>
              <w:t>Modesto</w:t>
            </w:r>
          </w:p>
        </w:tc>
        <w:tc>
          <w:tcPr>
            <w:tcW w:w="1842" w:type="dxa"/>
            <w:vAlign w:val="center"/>
          </w:tcPr>
          <w:p w:rsidR="002E3FBF" w:rsidRPr="00614B30" w:rsidRDefault="002E3FBF" w:rsidP="00992402">
            <w:pPr>
              <w:jc w:val="center"/>
              <w:rPr>
                <w:rFonts w:ascii="Arial" w:hAnsi="Arial" w:cs="Arial"/>
                <w:sz w:val="16"/>
                <w:szCs w:val="16"/>
              </w:rPr>
            </w:pPr>
            <w:r w:rsidRPr="00614B30">
              <w:rPr>
                <w:rFonts w:ascii="Arial" w:hAnsi="Arial" w:cs="Arial"/>
                <w:sz w:val="16"/>
                <w:szCs w:val="16"/>
              </w:rPr>
              <w:t>Pertenecientes a instituciones</w:t>
            </w:r>
          </w:p>
        </w:tc>
      </w:tr>
    </w:tbl>
    <w:p w:rsidR="00D13205" w:rsidRDefault="00D13205" w:rsidP="00D13205">
      <w:pPr>
        <w:jc w:val="both"/>
        <w:rPr>
          <w:rFonts w:ascii="Arial" w:hAnsi="Arial" w:cs="Arial"/>
          <w:sz w:val="24"/>
          <w:szCs w:val="24"/>
        </w:rPr>
      </w:pPr>
    </w:p>
    <w:p w:rsidR="00614B30" w:rsidRDefault="00614B30" w:rsidP="00D1320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FF27E4" w:rsidTr="00FF27E4">
        <w:tc>
          <w:tcPr>
            <w:tcW w:w="1765" w:type="dxa"/>
          </w:tcPr>
          <w:p w:rsidR="00FF27E4" w:rsidRPr="00614B30" w:rsidRDefault="00FF27E4" w:rsidP="00D13205">
            <w:pPr>
              <w:jc w:val="both"/>
              <w:rPr>
                <w:rFonts w:ascii="Arial" w:hAnsi="Arial" w:cs="Arial"/>
                <w:b/>
                <w:sz w:val="16"/>
                <w:szCs w:val="16"/>
              </w:rPr>
            </w:pPr>
            <w:r w:rsidRPr="00614B30">
              <w:rPr>
                <w:rFonts w:ascii="Arial" w:hAnsi="Arial" w:cs="Arial"/>
                <w:b/>
                <w:sz w:val="16"/>
                <w:szCs w:val="16"/>
              </w:rPr>
              <w:t>Involucrado</w:t>
            </w:r>
          </w:p>
        </w:tc>
        <w:tc>
          <w:tcPr>
            <w:tcW w:w="1765" w:type="dxa"/>
          </w:tcPr>
          <w:p w:rsidR="00FF27E4" w:rsidRPr="00614B30" w:rsidRDefault="00FF27E4" w:rsidP="00D13205">
            <w:pPr>
              <w:jc w:val="both"/>
              <w:rPr>
                <w:rFonts w:ascii="Arial" w:hAnsi="Arial" w:cs="Arial"/>
                <w:b/>
                <w:sz w:val="16"/>
                <w:szCs w:val="16"/>
              </w:rPr>
            </w:pPr>
            <w:r w:rsidRPr="00614B30">
              <w:rPr>
                <w:rFonts w:ascii="Arial" w:hAnsi="Arial" w:cs="Arial"/>
                <w:b/>
                <w:sz w:val="16"/>
                <w:szCs w:val="16"/>
              </w:rPr>
              <w:t>Papel</w:t>
            </w:r>
          </w:p>
        </w:tc>
        <w:tc>
          <w:tcPr>
            <w:tcW w:w="1766" w:type="dxa"/>
          </w:tcPr>
          <w:p w:rsidR="00FF27E4" w:rsidRPr="00614B30" w:rsidRDefault="00FF27E4" w:rsidP="00D13205">
            <w:pPr>
              <w:jc w:val="both"/>
              <w:rPr>
                <w:rFonts w:ascii="Arial" w:hAnsi="Arial" w:cs="Arial"/>
                <w:b/>
                <w:sz w:val="16"/>
                <w:szCs w:val="16"/>
              </w:rPr>
            </w:pPr>
            <w:r w:rsidRPr="00614B30">
              <w:rPr>
                <w:rFonts w:ascii="Arial" w:hAnsi="Arial" w:cs="Arial"/>
                <w:b/>
                <w:sz w:val="16"/>
                <w:szCs w:val="16"/>
              </w:rPr>
              <w:t>Resultante</w:t>
            </w:r>
          </w:p>
        </w:tc>
        <w:tc>
          <w:tcPr>
            <w:tcW w:w="1766" w:type="dxa"/>
          </w:tcPr>
          <w:p w:rsidR="00FF27E4" w:rsidRPr="00614B30" w:rsidRDefault="00FF27E4" w:rsidP="00D13205">
            <w:pPr>
              <w:jc w:val="both"/>
              <w:rPr>
                <w:rFonts w:ascii="Arial" w:hAnsi="Arial" w:cs="Arial"/>
                <w:b/>
                <w:sz w:val="16"/>
                <w:szCs w:val="16"/>
              </w:rPr>
            </w:pPr>
            <w:r w:rsidRPr="00614B30">
              <w:rPr>
                <w:rFonts w:ascii="Arial" w:hAnsi="Arial" w:cs="Arial"/>
                <w:b/>
                <w:sz w:val="16"/>
                <w:szCs w:val="16"/>
              </w:rPr>
              <w:t>Potencialidad</w:t>
            </w:r>
          </w:p>
        </w:tc>
        <w:tc>
          <w:tcPr>
            <w:tcW w:w="1766" w:type="dxa"/>
          </w:tcPr>
          <w:p w:rsidR="00FF27E4" w:rsidRPr="00614B30" w:rsidRDefault="00FF27E4" w:rsidP="00D13205">
            <w:pPr>
              <w:jc w:val="both"/>
              <w:rPr>
                <w:rFonts w:ascii="Arial" w:hAnsi="Arial" w:cs="Arial"/>
                <w:b/>
                <w:sz w:val="16"/>
                <w:szCs w:val="16"/>
              </w:rPr>
            </w:pPr>
            <w:r w:rsidRPr="00614B30">
              <w:rPr>
                <w:rFonts w:ascii="Arial" w:hAnsi="Arial" w:cs="Arial"/>
                <w:b/>
                <w:sz w:val="16"/>
                <w:szCs w:val="16"/>
              </w:rPr>
              <w:t>Estrategias</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Secretaria de educación</w:t>
            </w:r>
          </w:p>
        </w:tc>
        <w:tc>
          <w:tcPr>
            <w:tcW w:w="1765"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Promover la cultura, generación de planes sistematizados de enseñanza basada en los valores usos y costumbres</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5</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Promover la preservación de los usos y costumbres de manera regional</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Conseguir recursos de apoyo, así como promover la creación de otros programas que ayuden a este</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Secretaria de turismo</w:t>
            </w:r>
          </w:p>
        </w:tc>
        <w:tc>
          <w:tcPr>
            <w:tcW w:w="1765" w:type="dxa"/>
            <w:vAlign w:val="center"/>
          </w:tcPr>
          <w:p w:rsidR="00FF27E4" w:rsidRDefault="006B214C" w:rsidP="00167022">
            <w:pPr>
              <w:jc w:val="center"/>
              <w:rPr>
                <w:rFonts w:ascii="Arial" w:hAnsi="Arial" w:cs="Arial"/>
                <w:sz w:val="16"/>
                <w:szCs w:val="16"/>
              </w:rPr>
            </w:pPr>
            <w:r>
              <w:rPr>
                <w:rFonts w:ascii="Arial" w:hAnsi="Arial" w:cs="Arial"/>
                <w:sz w:val="16"/>
                <w:szCs w:val="16"/>
              </w:rPr>
              <w:t>Creación de planes turísticos basados en la cultura,</w:t>
            </w:r>
          </w:p>
          <w:p w:rsidR="006B214C" w:rsidRPr="00614B30" w:rsidRDefault="006B214C" w:rsidP="00167022">
            <w:pPr>
              <w:jc w:val="center"/>
              <w:rPr>
                <w:rFonts w:ascii="Arial" w:hAnsi="Arial" w:cs="Arial"/>
                <w:sz w:val="16"/>
                <w:szCs w:val="16"/>
              </w:rPr>
            </w:pPr>
            <w:r>
              <w:rPr>
                <w:rFonts w:ascii="Arial" w:hAnsi="Arial" w:cs="Arial"/>
                <w:sz w:val="16"/>
                <w:szCs w:val="16"/>
              </w:rPr>
              <w:t>Preservación de la cultura</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5</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Potencializar la ejecución de usos y costumbres de manera regional</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Conseguir recursos de apoyo, así como promover la creación de otros programas que ayuden a este</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Universidad</w:t>
            </w:r>
          </w:p>
        </w:tc>
        <w:tc>
          <w:tcPr>
            <w:tcW w:w="1765"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Promover los valores usos y costumbres, crear planes sistematizados de apoyo a la comunidad aledaña, promover la cultura</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9</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Sistematizar, documentar y promover las prácticas tradicionales de manera local</w:t>
            </w:r>
          </w:p>
        </w:tc>
        <w:tc>
          <w:tcPr>
            <w:tcW w:w="1766" w:type="dxa"/>
            <w:vAlign w:val="center"/>
          </w:tcPr>
          <w:p w:rsidR="00FF27E4" w:rsidRPr="00614B30" w:rsidRDefault="004C52B5" w:rsidP="00167022">
            <w:pPr>
              <w:jc w:val="center"/>
              <w:rPr>
                <w:rFonts w:ascii="Arial" w:hAnsi="Arial" w:cs="Arial"/>
                <w:sz w:val="16"/>
                <w:szCs w:val="16"/>
              </w:rPr>
            </w:pPr>
            <w:r>
              <w:rPr>
                <w:rFonts w:ascii="Arial" w:hAnsi="Arial" w:cs="Arial"/>
                <w:sz w:val="16"/>
                <w:szCs w:val="16"/>
              </w:rPr>
              <w:t>Vincular con la universidad para recibir apoyo en publicaciones, difusión, mobiliario y capacitación</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Medios de difusión</w:t>
            </w:r>
          </w:p>
        </w:tc>
        <w:tc>
          <w:tcPr>
            <w:tcW w:w="1765" w:type="dxa"/>
            <w:vAlign w:val="center"/>
          </w:tcPr>
          <w:p w:rsidR="00FF27E4" w:rsidRPr="00614B30" w:rsidRDefault="00167022" w:rsidP="00167022">
            <w:pPr>
              <w:jc w:val="center"/>
              <w:rPr>
                <w:rFonts w:ascii="Arial" w:hAnsi="Arial" w:cs="Arial"/>
                <w:sz w:val="16"/>
                <w:szCs w:val="16"/>
              </w:rPr>
            </w:pPr>
            <w:r w:rsidRPr="00614B30">
              <w:rPr>
                <w:rFonts w:ascii="Arial" w:hAnsi="Arial" w:cs="Arial"/>
                <w:sz w:val="16"/>
                <w:szCs w:val="16"/>
              </w:rPr>
              <w:t>Mantener informada a la población, promover valores culturales y entretener</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5</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Difundir la cultura popular de manera masiva, influenciar en los gustos musicales</w:t>
            </w:r>
          </w:p>
        </w:tc>
        <w:tc>
          <w:tcPr>
            <w:tcW w:w="1766" w:type="dxa"/>
            <w:vAlign w:val="center"/>
          </w:tcPr>
          <w:p w:rsidR="00FF27E4" w:rsidRPr="00614B30" w:rsidRDefault="004C52B5" w:rsidP="00167022">
            <w:pPr>
              <w:jc w:val="center"/>
              <w:rPr>
                <w:rFonts w:ascii="Arial" w:hAnsi="Arial" w:cs="Arial"/>
                <w:sz w:val="16"/>
                <w:szCs w:val="16"/>
              </w:rPr>
            </w:pPr>
            <w:r>
              <w:rPr>
                <w:rFonts w:ascii="Arial" w:hAnsi="Arial" w:cs="Arial"/>
                <w:sz w:val="16"/>
                <w:szCs w:val="16"/>
              </w:rPr>
              <w:t>Vincularse con las instituciones para recibir apoyo en difusión</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Iglesia</w:t>
            </w:r>
          </w:p>
        </w:tc>
        <w:tc>
          <w:tcPr>
            <w:tcW w:w="1765" w:type="dxa"/>
            <w:vAlign w:val="center"/>
          </w:tcPr>
          <w:p w:rsidR="00FF27E4" w:rsidRPr="00614B30" w:rsidRDefault="00167022" w:rsidP="00167022">
            <w:pPr>
              <w:jc w:val="center"/>
              <w:rPr>
                <w:rFonts w:ascii="Arial" w:hAnsi="Arial" w:cs="Arial"/>
                <w:sz w:val="16"/>
                <w:szCs w:val="16"/>
              </w:rPr>
            </w:pPr>
            <w:r w:rsidRPr="00614B30">
              <w:rPr>
                <w:rFonts w:ascii="Arial" w:hAnsi="Arial" w:cs="Arial"/>
                <w:sz w:val="16"/>
                <w:szCs w:val="16"/>
              </w:rPr>
              <w:t>Promover valores, enriquecer el espíritu</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12</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Organizar a la población para preservar la cultura local</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Generar apropiación de las tradiciones para convertirlo en actor y promotor</w:t>
            </w:r>
            <w:r>
              <w:rPr>
                <w:rFonts w:ascii="Arial" w:hAnsi="Arial" w:cs="Arial"/>
                <w:sz w:val="16"/>
                <w:szCs w:val="16"/>
              </w:rPr>
              <w:t>, promover la auto gestión del proyecto</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lastRenderedPageBreak/>
              <w:t>Familias</w:t>
            </w:r>
          </w:p>
        </w:tc>
        <w:tc>
          <w:tcPr>
            <w:tcW w:w="1765" w:type="dxa"/>
            <w:vAlign w:val="center"/>
          </w:tcPr>
          <w:p w:rsidR="00FF27E4" w:rsidRPr="00614B30" w:rsidRDefault="00614B30" w:rsidP="00614B30">
            <w:pPr>
              <w:jc w:val="center"/>
              <w:rPr>
                <w:rFonts w:ascii="Arial" w:hAnsi="Arial" w:cs="Arial"/>
                <w:sz w:val="16"/>
                <w:szCs w:val="16"/>
              </w:rPr>
            </w:pPr>
            <w:r w:rsidRPr="00614B30">
              <w:rPr>
                <w:rFonts w:ascii="Arial" w:hAnsi="Arial" w:cs="Arial"/>
                <w:sz w:val="16"/>
                <w:szCs w:val="16"/>
              </w:rPr>
              <w:t>Educar a los miembros más jóvenes de la familia, promover valores e identidad</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16</w:t>
            </w:r>
          </w:p>
        </w:tc>
        <w:tc>
          <w:tcPr>
            <w:tcW w:w="1766" w:type="dxa"/>
            <w:vAlign w:val="center"/>
          </w:tcPr>
          <w:p w:rsidR="00FF27E4" w:rsidRPr="00614B30" w:rsidRDefault="000E05AD" w:rsidP="00167022">
            <w:pPr>
              <w:jc w:val="center"/>
              <w:rPr>
                <w:rFonts w:ascii="Arial" w:hAnsi="Arial" w:cs="Arial"/>
                <w:sz w:val="16"/>
                <w:szCs w:val="16"/>
              </w:rPr>
            </w:pPr>
            <w:r>
              <w:rPr>
                <w:rFonts w:ascii="Arial" w:hAnsi="Arial" w:cs="Arial"/>
                <w:sz w:val="16"/>
                <w:szCs w:val="16"/>
              </w:rPr>
              <w:t xml:space="preserve">Transmitir las tradiciones y el interés por aprenderlas </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Generar interés en promover e involucrarse activamente en la tradición, promover la auto gestión del proyecto</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Músicos</w:t>
            </w:r>
          </w:p>
        </w:tc>
        <w:tc>
          <w:tcPr>
            <w:tcW w:w="1765" w:type="dxa"/>
            <w:vAlign w:val="center"/>
          </w:tcPr>
          <w:p w:rsidR="00FF27E4" w:rsidRPr="00614B30" w:rsidRDefault="00614B30" w:rsidP="00167022">
            <w:pPr>
              <w:jc w:val="center"/>
              <w:rPr>
                <w:rFonts w:ascii="Arial" w:hAnsi="Arial" w:cs="Arial"/>
                <w:sz w:val="16"/>
                <w:szCs w:val="16"/>
              </w:rPr>
            </w:pPr>
            <w:r w:rsidRPr="00614B30">
              <w:rPr>
                <w:rFonts w:ascii="Arial" w:hAnsi="Arial" w:cs="Arial"/>
                <w:sz w:val="16"/>
                <w:szCs w:val="16"/>
              </w:rPr>
              <w:t>Resguardar los valores musicales, trasmitirlos a las siguientes generaciones</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20</w:t>
            </w:r>
          </w:p>
        </w:tc>
        <w:tc>
          <w:tcPr>
            <w:tcW w:w="1766" w:type="dxa"/>
            <w:vAlign w:val="center"/>
          </w:tcPr>
          <w:p w:rsidR="00FF27E4" w:rsidRPr="00614B30" w:rsidRDefault="00263859" w:rsidP="00167022">
            <w:pPr>
              <w:jc w:val="center"/>
              <w:rPr>
                <w:rFonts w:ascii="Arial" w:hAnsi="Arial" w:cs="Arial"/>
                <w:sz w:val="16"/>
                <w:szCs w:val="16"/>
              </w:rPr>
            </w:pPr>
            <w:r>
              <w:rPr>
                <w:rFonts w:ascii="Arial" w:hAnsi="Arial" w:cs="Arial"/>
                <w:sz w:val="16"/>
                <w:szCs w:val="16"/>
              </w:rPr>
              <w:t>Disposición a transmitir sus conocimientos y seguir ejecutando las tradiciones</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Facilitar espacios en los que pueda difundir el conocimiento musical</w:t>
            </w:r>
            <w:r>
              <w:rPr>
                <w:rFonts w:ascii="Arial" w:hAnsi="Arial" w:cs="Arial"/>
                <w:sz w:val="16"/>
                <w:szCs w:val="16"/>
              </w:rPr>
              <w:t>, promover la auto gestión del proyecto</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Maestro</w:t>
            </w:r>
          </w:p>
        </w:tc>
        <w:tc>
          <w:tcPr>
            <w:tcW w:w="1765" w:type="dxa"/>
            <w:vAlign w:val="center"/>
          </w:tcPr>
          <w:p w:rsidR="00FF27E4" w:rsidRPr="00614B30" w:rsidRDefault="00614B30" w:rsidP="00167022">
            <w:pPr>
              <w:jc w:val="center"/>
              <w:rPr>
                <w:rFonts w:ascii="Arial" w:hAnsi="Arial" w:cs="Arial"/>
                <w:sz w:val="16"/>
                <w:szCs w:val="16"/>
              </w:rPr>
            </w:pPr>
            <w:r w:rsidRPr="00614B30">
              <w:rPr>
                <w:rFonts w:ascii="Arial" w:hAnsi="Arial" w:cs="Arial"/>
                <w:sz w:val="16"/>
                <w:szCs w:val="16"/>
              </w:rPr>
              <w:t>Facilitadores del conocimiento, promotores de costumbres y valores</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12</w:t>
            </w:r>
          </w:p>
        </w:tc>
        <w:tc>
          <w:tcPr>
            <w:tcW w:w="1766" w:type="dxa"/>
            <w:vAlign w:val="center"/>
          </w:tcPr>
          <w:p w:rsidR="00FF27E4" w:rsidRPr="00614B30" w:rsidRDefault="00263859" w:rsidP="00167022">
            <w:pPr>
              <w:jc w:val="center"/>
              <w:rPr>
                <w:rFonts w:ascii="Arial" w:hAnsi="Arial" w:cs="Arial"/>
                <w:sz w:val="16"/>
                <w:szCs w:val="16"/>
              </w:rPr>
            </w:pPr>
            <w:r>
              <w:rPr>
                <w:rFonts w:ascii="Arial" w:hAnsi="Arial" w:cs="Arial"/>
                <w:sz w:val="16"/>
                <w:szCs w:val="16"/>
              </w:rPr>
              <w:t>Promover el gusto por las tradiciones y el interés en aprenderlas</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Generar interés en promover la tradición de manera activa</w:t>
            </w:r>
            <w:r>
              <w:rPr>
                <w:rFonts w:ascii="Arial" w:hAnsi="Arial" w:cs="Arial"/>
                <w:sz w:val="16"/>
                <w:szCs w:val="16"/>
              </w:rPr>
              <w:t>, promover la auto gestión del proyecto</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Alumnos</w:t>
            </w:r>
          </w:p>
        </w:tc>
        <w:tc>
          <w:tcPr>
            <w:tcW w:w="1765" w:type="dxa"/>
            <w:vAlign w:val="center"/>
          </w:tcPr>
          <w:p w:rsidR="00FF27E4" w:rsidRPr="00614B30" w:rsidRDefault="00614B30" w:rsidP="00167022">
            <w:pPr>
              <w:jc w:val="center"/>
              <w:rPr>
                <w:rFonts w:ascii="Arial" w:hAnsi="Arial" w:cs="Arial"/>
                <w:sz w:val="16"/>
                <w:szCs w:val="16"/>
              </w:rPr>
            </w:pPr>
            <w:r>
              <w:rPr>
                <w:rFonts w:ascii="Arial" w:hAnsi="Arial" w:cs="Arial"/>
                <w:sz w:val="16"/>
                <w:szCs w:val="16"/>
              </w:rPr>
              <w:t>Depositarios de conocimientos y valores</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20</w:t>
            </w:r>
          </w:p>
        </w:tc>
        <w:tc>
          <w:tcPr>
            <w:tcW w:w="1766" w:type="dxa"/>
            <w:vAlign w:val="center"/>
          </w:tcPr>
          <w:p w:rsidR="00FF27E4" w:rsidRPr="00614B30" w:rsidRDefault="00263859" w:rsidP="00167022">
            <w:pPr>
              <w:jc w:val="center"/>
              <w:rPr>
                <w:rFonts w:ascii="Arial" w:hAnsi="Arial" w:cs="Arial"/>
                <w:sz w:val="16"/>
                <w:szCs w:val="16"/>
              </w:rPr>
            </w:pPr>
            <w:r>
              <w:rPr>
                <w:rFonts w:ascii="Arial" w:hAnsi="Arial" w:cs="Arial"/>
                <w:sz w:val="16"/>
                <w:szCs w:val="16"/>
              </w:rPr>
              <w:t>Funcionar como relevo generacional cuando los más viejos falten, transmitir sus conocimientos</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Acercarlo a la tradición y a los espacios donde puede reconocer aprender</w:t>
            </w:r>
            <w:r>
              <w:rPr>
                <w:rFonts w:ascii="Arial" w:hAnsi="Arial" w:cs="Arial"/>
                <w:sz w:val="16"/>
                <w:szCs w:val="16"/>
              </w:rPr>
              <w:t>, promover la auto gestión del proyecto</w:t>
            </w:r>
          </w:p>
        </w:tc>
      </w:tr>
      <w:tr w:rsidR="00FF27E4" w:rsidTr="00167022">
        <w:tc>
          <w:tcPr>
            <w:tcW w:w="1765" w:type="dxa"/>
            <w:vAlign w:val="center"/>
          </w:tcPr>
          <w:p w:rsidR="00FF27E4" w:rsidRPr="00614B30" w:rsidRDefault="00FF27E4" w:rsidP="00167022">
            <w:pPr>
              <w:jc w:val="center"/>
              <w:rPr>
                <w:rFonts w:ascii="Arial" w:hAnsi="Arial" w:cs="Arial"/>
                <w:sz w:val="16"/>
                <w:szCs w:val="16"/>
              </w:rPr>
            </w:pPr>
            <w:r w:rsidRPr="00614B30">
              <w:rPr>
                <w:rFonts w:ascii="Arial" w:hAnsi="Arial" w:cs="Arial"/>
                <w:sz w:val="16"/>
                <w:szCs w:val="16"/>
              </w:rPr>
              <w:t>Promotores</w:t>
            </w:r>
          </w:p>
        </w:tc>
        <w:tc>
          <w:tcPr>
            <w:tcW w:w="1765" w:type="dxa"/>
            <w:vAlign w:val="center"/>
          </w:tcPr>
          <w:p w:rsidR="00FF27E4" w:rsidRDefault="00614B30" w:rsidP="00167022">
            <w:pPr>
              <w:jc w:val="center"/>
              <w:rPr>
                <w:rFonts w:ascii="Arial" w:hAnsi="Arial" w:cs="Arial"/>
                <w:sz w:val="16"/>
                <w:szCs w:val="16"/>
              </w:rPr>
            </w:pPr>
            <w:r>
              <w:rPr>
                <w:rFonts w:ascii="Arial" w:hAnsi="Arial" w:cs="Arial"/>
                <w:sz w:val="16"/>
                <w:szCs w:val="16"/>
              </w:rPr>
              <w:t>Visibilizar</w:t>
            </w:r>
            <w:r w:rsidR="006B214C">
              <w:rPr>
                <w:rFonts w:ascii="Arial" w:hAnsi="Arial" w:cs="Arial"/>
                <w:sz w:val="16"/>
                <w:szCs w:val="16"/>
              </w:rPr>
              <w:t xml:space="preserve"> las acciones culturales para darles difusión,</w:t>
            </w:r>
          </w:p>
          <w:p w:rsidR="006B214C" w:rsidRPr="00614B30" w:rsidRDefault="006B214C" w:rsidP="00167022">
            <w:pPr>
              <w:jc w:val="center"/>
              <w:rPr>
                <w:rFonts w:ascii="Arial" w:hAnsi="Arial" w:cs="Arial"/>
                <w:sz w:val="16"/>
                <w:szCs w:val="16"/>
              </w:rPr>
            </w:pPr>
            <w:r>
              <w:rPr>
                <w:rFonts w:ascii="Arial" w:hAnsi="Arial" w:cs="Arial"/>
                <w:sz w:val="16"/>
                <w:szCs w:val="16"/>
              </w:rPr>
              <w:t>Promoción de la cultura</w:t>
            </w:r>
          </w:p>
        </w:tc>
        <w:tc>
          <w:tcPr>
            <w:tcW w:w="1766" w:type="dxa"/>
            <w:vAlign w:val="center"/>
          </w:tcPr>
          <w:p w:rsidR="00FF27E4" w:rsidRPr="00614B30" w:rsidRDefault="006B214C" w:rsidP="00167022">
            <w:pPr>
              <w:jc w:val="center"/>
              <w:rPr>
                <w:rFonts w:ascii="Arial" w:hAnsi="Arial" w:cs="Arial"/>
                <w:sz w:val="16"/>
                <w:szCs w:val="16"/>
              </w:rPr>
            </w:pPr>
            <w:r>
              <w:rPr>
                <w:rFonts w:ascii="Arial" w:hAnsi="Arial" w:cs="Arial"/>
                <w:sz w:val="16"/>
                <w:szCs w:val="16"/>
              </w:rPr>
              <w:t>9</w:t>
            </w:r>
          </w:p>
        </w:tc>
        <w:tc>
          <w:tcPr>
            <w:tcW w:w="1766" w:type="dxa"/>
            <w:vAlign w:val="center"/>
          </w:tcPr>
          <w:p w:rsidR="00FF27E4" w:rsidRPr="00614B30" w:rsidRDefault="005F0867" w:rsidP="00167022">
            <w:pPr>
              <w:jc w:val="center"/>
              <w:rPr>
                <w:rFonts w:ascii="Arial" w:hAnsi="Arial" w:cs="Arial"/>
                <w:sz w:val="16"/>
                <w:szCs w:val="16"/>
              </w:rPr>
            </w:pPr>
            <w:r>
              <w:rPr>
                <w:rFonts w:ascii="Arial" w:hAnsi="Arial" w:cs="Arial"/>
                <w:sz w:val="16"/>
                <w:szCs w:val="16"/>
              </w:rPr>
              <w:t>Buscar recursos para apoyar la tradición, atraer nuevos ejecutantes de la tradición</w:t>
            </w:r>
          </w:p>
        </w:tc>
        <w:tc>
          <w:tcPr>
            <w:tcW w:w="1766" w:type="dxa"/>
            <w:vAlign w:val="center"/>
          </w:tcPr>
          <w:p w:rsidR="00FF27E4" w:rsidRPr="00614B30" w:rsidRDefault="0075051E" w:rsidP="00167022">
            <w:pPr>
              <w:jc w:val="center"/>
              <w:rPr>
                <w:rFonts w:ascii="Arial" w:hAnsi="Arial" w:cs="Arial"/>
                <w:sz w:val="16"/>
                <w:szCs w:val="16"/>
              </w:rPr>
            </w:pPr>
            <w:r>
              <w:rPr>
                <w:rFonts w:ascii="Arial" w:hAnsi="Arial" w:cs="Arial"/>
                <w:sz w:val="16"/>
                <w:szCs w:val="16"/>
              </w:rPr>
              <w:t>Generar vínculos para difundir, gestionar y administrar el proyecto</w:t>
            </w:r>
          </w:p>
        </w:tc>
      </w:tr>
    </w:tbl>
    <w:p w:rsidR="002E3FBF" w:rsidRDefault="002E3FBF" w:rsidP="00D13205">
      <w:pPr>
        <w:jc w:val="both"/>
        <w:rPr>
          <w:rFonts w:ascii="Arial" w:hAnsi="Arial" w:cs="Arial"/>
          <w:sz w:val="24"/>
          <w:szCs w:val="24"/>
        </w:rPr>
      </w:pPr>
    </w:p>
    <w:p w:rsidR="008D5269" w:rsidRPr="00E1536A" w:rsidRDefault="00E1536A" w:rsidP="00D13205">
      <w:pPr>
        <w:jc w:val="both"/>
        <w:rPr>
          <w:rFonts w:ascii="Arial" w:hAnsi="Arial" w:cs="Arial"/>
          <w:sz w:val="24"/>
          <w:szCs w:val="24"/>
        </w:rPr>
      </w:pPr>
      <w:r>
        <w:rPr>
          <w:rFonts w:ascii="Arial" w:hAnsi="Arial" w:cs="Arial"/>
          <w:b/>
          <w:sz w:val="36"/>
          <w:szCs w:val="24"/>
        </w:rPr>
        <w:t>1.3 Selección de teorías o enfoques de liderazgo necesario para impulsar la solución.</w:t>
      </w:r>
    </w:p>
    <w:p w:rsidR="00E1536A" w:rsidRPr="00E1536A" w:rsidRDefault="00E1536A" w:rsidP="00D13205">
      <w:pPr>
        <w:jc w:val="both"/>
        <w:rPr>
          <w:rFonts w:ascii="Arial" w:hAnsi="Arial" w:cs="Arial"/>
          <w:sz w:val="24"/>
          <w:szCs w:val="24"/>
        </w:rPr>
      </w:pPr>
    </w:p>
    <w:p w:rsidR="00E1536A" w:rsidRDefault="00E1536A" w:rsidP="00D13205">
      <w:pPr>
        <w:jc w:val="both"/>
        <w:rPr>
          <w:rFonts w:ascii="Arial" w:hAnsi="Arial" w:cs="Arial"/>
          <w:b/>
          <w:sz w:val="36"/>
          <w:szCs w:val="24"/>
        </w:rPr>
      </w:pPr>
    </w:p>
    <w:p w:rsidR="00E1536A" w:rsidRDefault="00E1536A" w:rsidP="00E1536A">
      <w:pPr>
        <w:rPr>
          <w:rFonts w:ascii="Arial" w:hAnsi="Arial" w:cs="Arial"/>
          <w:b/>
          <w:sz w:val="80"/>
          <w:szCs w:val="80"/>
        </w:rPr>
      </w:pPr>
      <w:r>
        <w:rPr>
          <w:rFonts w:ascii="Arial" w:hAnsi="Arial" w:cs="Arial"/>
          <w:b/>
          <w:sz w:val="80"/>
          <w:szCs w:val="80"/>
        </w:rPr>
        <w:t>Capítulo 2. Marco Teórico Referencial</w:t>
      </w:r>
    </w:p>
    <w:p w:rsidR="00E1536A" w:rsidRDefault="00E1536A" w:rsidP="00E1536A">
      <w:pPr>
        <w:rPr>
          <w:rFonts w:ascii="Arial" w:hAnsi="Arial" w:cs="Arial"/>
          <w:sz w:val="24"/>
          <w:szCs w:val="80"/>
        </w:rPr>
      </w:pPr>
    </w:p>
    <w:p w:rsidR="00E1536A" w:rsidRDefault="00E1536A" w:rsidP="00E1536A">
      <w:pPr>
        <w:rPr>
          <w:rFonts w:ascii="Arial" w:hAnsi="Arial" w:cs="Arial"/>
          <w:b/>
          <w:sz w:val="80"/>
          <w:szCs w:val="80"/>
        </w:rPr>
      </w:pPr>
      <w:r>
        <w:rPr>
          <w:rFonts w:ascii="Arial" w:hAnsi="Arial" w:cs="Arial"/>
          <w:b/>
          <w:sz w:val="80"/>
          <w:szCs w:val="80"/>
        </w:rPr>
        <w:t>Capítulo 3. Conclusiones</w:t>
      </w:r>
    </w:p>
    <w:p w:rsidR="00E1536A" w:rsidRDefault="00E1536A" w:rsidP="00E1536A">
      <w:pPr>
        <w:rPr>
          <w:rFonts w:ascii="Arial" w:hAnsi="Arial" w:cs="Arial"/>
          <w:sz w:val="24"/>
          <w:szCs w:val="80"/>
        </w:rPr>
      </w:pPr>
    </w:p>
    <w:p w:rsidR="00E1536A" w:rsidRDefault="00E1536A" w:rsidP="00E1536A">
      <w:pPr>
        <w:rPr>
          <w:rFonts w:ascii="Arial" w:hAnsi="Arial" w:cs="Arial"/>
          <w:b/>
          <w:sz w:val="80"/>
          <w:szCs w:val="80"/>
        </w:rPr>
      </w:pPr>
      <w:r>
        <w:rPr>
          <w:rFonts w:ascii="Arial" w:hAnsi="Arial" w:cs="Arial"/>
          <w:b/>
          <w:sz w:val="80"/>
          <w:szCs w:val="80"/>
        </w:rPr>
        <w:t>Referencias</w:t>
      </w:r>
    </w:p>
    <w:p w:rsidR="00E1536A" w:rsidRPr="00E1536A" w:rsidRDefault="00E1536A" w:rsidP="00E1536A">
      <w:pPr>
        <w:rPr>
          <w:rFonts w:ascii="Arial" w:hAnsi="Arial" w:cs="Arial"/>
          <w:sz w:val="24"/>
          <w:szCs w:val="80"/>
        </w:rPr>
      </w:pPr>
      <w:bookmarkStart w:id="0" w:name="_GoBack"/>
      <w:bookmarkEnd w:id="0"/>
    </w:p>
    <w:sectPr w:rsidR="00E1536A" w:rsidRPr="00E1536A" w:rsidSect="007169AE">
      <w:type w:val="continuous"/>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A062D"/>
    <w:multiLevelType w:val="hybridMultilevel"/>
    <w:tmpl w:val="46B033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FAB06BD"/>
    <w:multiLevelType w:val="hybridMultilevel"/>
    <w:tmpl w:val="82FC7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BB"/>
    <w:rsid w:val="0001250B"/>
    <w:rsid w:val="0002559A"/>
    <w:rsid w:val="00040BA9"/>
    <w:rsid w:val="00080BE5"/>
    <w:rsid w:val="000C4356"/>
    <w:rsid w:val="000E05AD"/>
    <w:rsid w:val="001173F3"/>
    <w:rsid w:val="001444E2"/>
    <w:rsid w:val="00167022"/>
    <w:rsid w:val="00167624"/>
    <w:rsid w:val="00173ABB"/>
    <w:rsid w:val="00263859"/>
    <w:rsid w:val="00297F99"/>
    <w:rsid w:val="002E1850"/>
    <w:rsid w:val="002E3FBF"/>
    <w:rsid w:val="003122B1"/>
    <w:rsid w:val="00321EF2"/>
    <w:rsid w:val="003738E3"/>
    <w:rsid w:val="00460B27"/>
    <w:rsid w:val="004929A3"/>
    <w:rsid w:val="004B0A34"/>
    <w:rsid w:val="004B48DE"/>
    <w:rsid w:val="004C52B5"/>
    <w:rsid w:val="005325EB"/>
    <w:rsid w:val="005F0867"/>
    <w:rsid w:val="00614B30"/>
    <w:rsid w:val="00630732"/>
    <w:rsid w:val="006613B9"/>
    <w:rsid w:val="00676D43"/>
    <w:rsid w:val="00685EA6"/>
    <w:rsid w:val="006B214C"/>
    <w:rsid w:val="006D6BF9"/>
    <w:rsid w:val="007169AE"/>
    <w:rsid w:val="0075051E"/>
    <w:rsid w:val="00893773"/>
    <w:rsid w:val="008D5269"/>
    <w:rsid w:val="00992402"/>
    <w:rsid w:val="009D3BB6"/>
    <w:rsid w:val="009F5711"/>
    <w:rsid w:val="00A0194B"/>
    <w:rsid w:val="00A160A4"/>
    <w:rsid w:val="00A51CB8"/>
    <w:rsid w:val="00A54B75"/>
    <w:rsid w:val="00A92510"/>
    <w:rsid w:val="00AC79B1"/>
    <w:rsid w:val="00AD531A"/>
    <w:rsid w:val="00B26863"/>
    <w:rsid w:val="00B522AB"/>
    <w:rsid w:val="00B97A30"/>
    <w:rsid w:val="00BB6669"/>
    <w:rsid w:val="00C2044D"/>
    <w:rsid w:val="00C6266D"/>
    <w:rsid w:val="00C82B48"/>
    <w:rsid w:val="00D13205"/>
    <w:rsid w:val="00D21B16"/>
    <w:rsid w:val="00D64CB4"/>
    <w:rsid w:val="00D65277"/>
    <w:rsid w:val="00E1536A"/>
    <w:rsid w:val="00F11B8C"/>
    <w:rsid w:val="00FF2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0FE94-606A-498B-BE13-D10084AD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1B16"/>
    <w:pPr>
      <w:ind w:left="720"/>
      <w:contextualSpacing/>
    </w:pPr>
  </w:style>
  <w:style w:type="table" w:styleId="Tablaconcuadrcula">
    <w:name w:val="Table Grid"/>
    <w:basedOn w:val="Tablanormal"/>
    <w:uiPriority w:val="39"/>
    <w:rsid w:val="00117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Dibujo_de_Microsoft_Visio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ibujo_de_Microsoft_Visio2.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39152-8587-47E0-9106-7B0C10E4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8</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2016-11-16T10:32:00Z</dcterms:created>
  <dcterms:modified xsi:type="dcterms:W3CDTF">2016-11-19T00:33:00Z</dcterms:modified>
</cp:coreProperties>
</file>