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E1DDF" w:rsidRPr="005E1DDF" w:rsidRDefault="005E1DDF" w:rsidP="005E1DDF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shd w:val="solid" w:color="4BACC6" w:themeColor="accent5" w:fill="auto"/>
        <w:rPr>
          <w:sz w:val="36"/>
        </w:rPr>
      </w:pPr>
      <w:r w:rsidRPr="005E1DDF">
        <w:rPr>
          <w:sz w:val="36"/>
        </w:rPr>
        <w:t>CHEQUES EMITI</w:t>
      </w:r>
      <w:r>
        <w:rPr>
          <w:sz w:val="36"/>
        </w:rPr>
        <w:t>DOS DEL PROYECTO 288 DE CONACULT</w:t>
      </w:r>
      <w:r w:rsidRPr="005E1DDF">
        <w:rPr>
          <w:sz w:val="36"/>
        </w:rPr>
        <w:t>A “Programa de desarrollo cultural y educativo musical para Cuautepec y colonias vecinas.”</w:t>
      </w:r>
    </w:p>
    <w:p w:rsidR="005E1DDF" w:rsidRDefault="005E1DDF" w:rsidP="005E1DDF">
      <w:pPr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shd w:val="clear" w:color="auto" w:fill="92CDDC" w:themeFill="accent5" w:themeFillTint="99"/>
      </w:pPr>
    </w:p>
    <w:p w:rsidR="005E1DDF" w:rsidRDefault="005E1DDF"/>
    <w:p w:rsidR="005E1DDF" w:rsidRDefault="005E1DDF" w:rsidP="005E1DDF">
      <w:pPr>
        <w:shd w:val="solid" w:color="FABF8F" w:themeColor="accent6" w:themeTint="99" w:fill="auto"/>
      </w:pPr>
    </w:p>
    <w:tbl>
      <w:tblPr>
        <w:tblStyle w:val="Tablaconcuadrcula"/>
        <w:tblW w:w="0" w:type="auto"/>
        <w:tblLook w:val="00BF"/>
      </w:tblPr>
      <w:tblGrid>
        <w:gridCol w:w="1084"/>
        <w:gridCol w:w="5545"/>
        <w:gridCol w:w="3969"/>
        <w:gridCol w:w="1701"/>
      </w:tblGrid>
      <w:tr w:rsidR="005E1DDF" w:rsidTr="005E1DDF">
        <w:tc>
          <w:tcPr>
            <w:tcW w:w="1084" w:type="dxa"/>
            <w:shd w:val="clear" w:color="auto" w:fill="9BBB59" w:themeFill="accent3"/>
          </w:tcPr>
          <w:p w:rsidR="005E1DDF" w:rsidRDefault="005E1DDF">
            <w:r>
              <w:t>No cheque</w:t>
            </w:r>
          </w:p>
        </w:tc>
        <w:tc>
          <w:tcPr>
            <w:tcW w:w="5545" w:type="dxa"/>
            <w:shd w:val="clear" w:color="auto" w:fill="9BBB59" w:themeFill="accent3"/>
          </w:tcPr>
          <w:p w:rsidR="005E1DDF" w:rsidRDefault="005E1DDF" w:rsidP="00112751">
            <w:pPr>
              <w:jc w:val="center"/>
            </w:pPr>
          </w:p>
          <w:p w:rsidR="005E1DDF" w:rsidRDefault="005E1DDF" w:rsidP="00112751">
            <w:pPr>
              <w:jc w:val="center"/>
            </w:pPr>
            <w:r>
              <w:t>CONCEPTO</w:t>
            </w:r>
          </w:p>
        </w:tc>
        <w:tc>
          <w:tcPr>
            <w:tcW w:w="3969" w:type="dxa"/>
            <w:shd w:val="clear" w:color="auto" w:fill="9BBB59" w:themeFill="accent3"/>
          </w:tcPr>
          <w:p w:rsidR="005E1DDF" w:rsidRDefault="005E1DDF" w:rsidP="00112751">
            <w:pPr>
              <w:jc w:val="center"/>
            </w:pPr>
          </w:p>
          <w:p w:rsidR="005E1DDF" w:rsidRDefault="005E1DDF" w:rsidP="00112751">
            <w:pPr>
              <w:jc w:val="center"/>
            </w:pPr>
            <w:r>
              <w:t>NOMBRE DEL RECEPTOR</w:t>
            </w:r>
          </w:p>
        </w:tc>
        <w:tc>
          <w:tcPr>
            <w:tcW w:w="1701" w:type="dxa"/>
            <w:shd w:val="clear" w:color="auto" w:fill="9BBB59" w:themeFill="accent3"/>
          </w:tcPr>
          <w:p w:rsidR="005E1DDF" w:rsidRDefault="005E1DDF"/>
          <w:p w:rsidR="005E1DDF" w:rsidRDefault="005E1DDF">
            <w:r>
              <w:t>CANTIDAD</w:t>
            </w:r>
          </w:p>
        </w:tc>
      </w:tr>
      <w:tr w:rsidR="005E1DDF" w:rsidTr="005E1DDF">
        <w:tc>
          <w:tcPr>
            <w:tcW w:w="1084" w:type="dxa"/>
            <w:shd w:val="clear" w:color="auto" w:fill="F79646" w:themeFill="accent6"/>
          </w:tcPr>
          <w:p w:rsidR="005E1DDF" w:rsidRDefault="005E1DDF">
            <w:r>
              <w:t>001</w:t>
            </w:r>
          </w:p>
        </w:tc>
        <w:tc>
          <w:tcPr>
            <w:tcW w:w="5545" w:type="dxa"/>
            <w:shd w:val="clear" w:color="auto" w:fill="F79646" w:themeFill="accent6"/>
          </w:tcPr>
          <w:p w:rsidR="005E1DDF" w:rsidRDefault="005E1DDF">
            <w:pPr>
              <w:rPr>
                <w:sz w:val="22"/>
              </w:rPr>
            </w:pPr>
            <w:r>
              <w:rPr>
                <w:sz w:val="22"/>
              </w:rPr>
              <w:t>Honorarios servicios profes</w:t>
            </w:r>
            <w:r w:rsidRPr="00112751">
              <w:rPr>
                <w:sz w:val="22"/>
              </w:rPr>
              <w:t>ionales</w:t>
            </w:r>
            <w:r>
              <w:rPr>
                <w:sz w:val="22"/>
              </w:rPr>
              <w:t>.</w:t>
            </w:r>
          </w:p>
          <w:p w:rsidR="005E1DDF" w:rsidRPr="00112751" w:rsidRDefault="005E1DDF">
            <w:pPr>
              <w:rPr>
                <w:sz w:val="22"/>
              </w:rPr>
            </w:pPr>
            <w:r>
              <w:rPr>
                <w:sz w:val="22"/>
              </w:rPr>
              <w:t>Producción, logística y operación del festival al Mérito Cultural CARLOS MONSIVAIS 2014</w:t>
            </w:r>
          </w:p>
        </w:tc>
        <w:tc>
          <w:tcPr>
            <w:tcW w:w="3969" w:type="dxa"/>
            <w:shd w:val="clear" w:color="auto" w:fill="F79646" w:themeFill="accent6"/>
          </w:tcPr>
          <w:p w:rsidR="005E1DDF" w:rsidRDefault="005E1DDF">
            <w:r>
              <w:t>MARIA ESTER SALDIVIA JARA</w:t>
            </w:r>
          </w:p>
        </w:tc>
        <w:tc>
          <w:tcPr>
            <w:tcW w:w="1701" w:type="dxa"/>
            <w:shd w:val="clear" w:color="auto" w:fill="F79646" w:themeFill="accent6"/>
          </w:tcPr>
          <w:p w:rsidR="005E1DDF" w:rsidRDefault="005E1DDF">
            <w:r>
              <w:t>$27,646.67</w:t>
            </w:r>
          </w:p>
        </w:tc>
      </w:tr>
      <w:tr w:rsidR="005E1DDF" w:rsidTr="005E1DDF">
        <w:tc>
          <w:tcPr>
            <w:tcW w:w="1084" w:type="dxa"/>
            <w:shd w:val="clear" w:color="auto" w:fill="F79646" w:themeFill="accent6"/>
          </w:tcPr>
          <w:p w:rsidR="005E1DDF" w:rsidRDefault="005E1DDF"/>
        </w:tc>
        <w:tc>
          <w:tcPr>
            <w:tcW w:w="5545" w:type="dxa"/>
            <w:shd w:val="clear" w:color="auto" w:fill="F79646" w:themeFill="accent6"/>
          </w:tcPr>
          <w:p w:rsidR="005E1DDF" w:rsidRDefault="005E1DDF"/>
        </w:tc>
        <w:tc>
          <w:tcPr>
            <w:tcW w:w="3969" w:type="dxa"/>
            <w:shd w:val="clear" w:color="auto" w:fill="F79646" w:themeFill="accent6"/>
          </w:tcPr>
          <w:p w:rsidR="005E1DDF" w:rsidRDefault="005E1DDF"/>
        </w:tc>
        <w:tc>
          <w:tcPr>
            <w:tcW w:w="1701" w:type="dxa"/>
            <w:shd w:val="clear" w:color="auto" w:fill="F79646" w:themeFill="accent6"/>
          </w:tcPr>
          <w:p w:rsidR="005E1DDF" w:rsidRDefault="005E1DDF"/>
        </w:tc>
      </w:tr>
      <w:tr w:rsidR="005E1DDF" w:rsidTr="005E1DDF">
        <w:tc>
          <w:tcPr>
            <w:tcW w:w="1084" w:type="dxa"/>
            <w:shd w:val="clear" w:color="auto" w:fill="F79646" w:themeFill="accent6"/>
          </w:tcPr>
          <w:p w:rsidR="005E1DDF" w:rsidRDefault="005E1DDF"/>
        </w:tc>
        <w:tc>
          <w:tcPr>
            <w:tcW w:w="5545" w:type="dxa"/>
            <w:shd w:val="clear" w:color="auto" w:fill="F79646" w:themeFill="accent6"/>
          </w:tcPr>
          <w:p w:rsidR="005E1DDF" w:rsidRDefault="005E1DDF"/>
        </w:tc>
        <w:tc>
          <w:tcPr>
            <w:tcW w:w="3969" w:type="dxa"/>
            <w:shd w:val="clear" w:color="auto" w:fill="F79646" w:themeFill="accent6"/>
          </w:tcPr>
          <w:p w:rsidR="005E1DDF" w:rsidRDefault="005E1DDF"/>
        </w:tc>
        <w:tc>
          <w:tcPr>
            <w:tcW w:w="1701" w:type="dxa"/>
            <w:shd w:val="clear" w:color="auto" w:fill="F79646" w:themeFill="accent6"/>
          </w:tcPr>
          <w:p w:rsidR="005E1DDF" w:rsidRDefault="005E1DDF"/>
        </w:tc>
      </w:tr>
      <w:tr w:rsidR="005E1DDF" w:rsidTr="005E1DDF">
        <w:tc>
          <w:tcPr>
            <w:tcW w:w="1084" w:type="dxa"/>
            <w:shd w:val="clear" w:color="auto" w:fill="F79646" w:themeFill="accent6"/>
          </w:tcPr>
          <w:p w:rsidR="005E1DDF" w:rsidRDefault="005E1DDF"/>
        </w:tc>
        <w:tc>
          <w:tcPr>
            <w:tcW w:w="5545" w:type="dxa"/>
            <w:shd w:val="clear" w:color="auto" w:fill="F79646" w:themeFill="accent6"/>
          </w:tcPr>
          <w:p w:rsidR="005E1DDF" w:rsidRDefault="005E1DDF"/>
        </w:tc>
        <w:tc>
          <w:tcPr>
            <w:tcW w:w="3969" w:type="dxa"/>
            <w:shd w:val="clear" w:color="auto" w:fill="F79646" w:themeFill="accent6"/>
          </w:tcPr>
          <w:p w:rsidR="005E1DDF" w:rsidRDefault="005E1DDF"/>
        </w:tc>
        <w:tc>
          <w:tcPr>
            <w:tcW w:w="1701" w:type="dxa"/>
            <w:shd w:val="clear" w:color="auto" w:fill="F79646" w:themeFill="accent6"/>
          </w:tcPr>
          <w:p w:rsidR="005E1DDF" w:rsidRDefault="005E1DDF"/>
        </w:tc>
      </w:tr>
      <w:tr w:rsidR="005E1DDF" w:rsidTr="005E1DDF">
        <w:tc>
          <w:tcPr>
            <w:tcW w:w="1084" w:type="dxa"/>
            <w:shd w:val="clear" w:color="auto" w:fill="F79646" w:themeFill="accent6"/>
          </w:tcPr>
          <w:p w:rsidR="005E1DDF" w:rsidRDefault="005E1DDF"/>
        </w:tc>
        <w:tc>
          <w:tcPr>
            <w:tcW w:w="5545" w:type="dxa"/>
            <w:shd w:val="clear" w:color="auto" w:fill="F79646" w:themeFill="accent6"/>
          </w:tcPr>
          <w:p w:rsidR="005E1DDF" w:rsidRDefault="005E1DDF"/>
        </w:tc>
        <w:tc>
          <w:tcPr>
            <w:tcW w:w="3969" w:type="dxa"/>
            <w:shd w:val="clear" w:color="auto" w:fill="F79646" w:themeFill="accent6"/>
          </w:tcPr>
          <w:p w:rsidR="005E1DDF" w:rsidRDefault="005E1DDF"/>
        </w:tc>
        <w:tc>
          <w:tcPr>
            <w:tcW w:w="1701" w:type="dxa"/>
            <w:shd w:val="clear" w:color="auto" w:fill="F79646" w:themeFill="accent6"/>
          </w:tcPr>
          <w:p w:rsidR="005E1DDF" w:rsidRDefault="005E1DDF"/>
        </w:tc>
      </w:tr>
      <w:tr w:rsidR="005E1DDF" w:rsidTr="005E1DDF">
        <w:tc>
          <w:tcPr>
            <w:tcW w:w="1084" w:type="dxa"/>
            <w:shd w:val="clear" w:color="auto" w:fill="F79646" w:themeFill="accent6"/>
          </w:tcPr>
          <w:p w:rsidR="005E1DDF" w:rsidRDefault="005E1DDF"/>
        </w:tc>
        <w:tc>
          <w:tcPr>
            <w:tcW w:w="5545" w:type="dxa"/>
            <w:shd w:val="clear" w:color="auto" w:fill="F79646" w:themeFill="accent6"/>
          </w:tcPr>
          <w:p w:rsidR="005E1DDF" w:rsidRDefault="005E1DDF"/>
        </w:tc>
        <w:tc>
          <w:tcPr>
            <w:tcW w:w="3969" w:type="dxa"/>
            <w:shd w:val="clear" w:color="auto" w:fill="F79646" w:themeFill="accent6"/>
          </w:tcPr>
          <w:p w:rsidR="005E1DDF" w:rsidRDefault="005E1DDF"/>
        </w:tc>
        <w:tc>
          <w:tcPr>
            <w:tcW w:w="1701" w:type="dxa"/>
            <w:shd w:val="clear" w:color="auto" w:fill="F79646" w:themeFill="accent6"/>
          </w:tcPr>
          <w:p w:rsidR="005E1DDF" w:rsidRDefault="005E1DDF"/>
        </w:tc>
      </w:tr>
      <w:tr w:rsidR="005E1DDF" w:rsidTr="005E1DDF">
        <w:tc>
          <w:tcPr>
            <w:tcW w:w="1084" w:type="dxa"/>
            <w:shd w:val="clear" w:color="auto" w:fill="F79646" w:themeFill="accent6"/>
          </w:tcPr>
          <w:p w:rsidR="005E1DDF" w:rsidRDefault="005E1DDF"/>
        </w:tc>
        <w:tc>
          <w:tcPr>
            <w:tcW w:w="5545" w:type="dxa"/>
            <w:shd w:val="clear" w:color="auto" w:fill="F79646" w:themeFill="accent6"/>
          </w:tcPr>
          <w:p w:rsidR="005E1DDF" w:rsidRDefault="005E1DDF"/>
        </w:tc>
        <w:tc>
          <w:tcPr>
            <w:tcW w:w="3969" w:type="dxa"/>
            <w:shd w:val="clear" w:color="auto" w:fill="F79646" w:themeFill="accent6"/>
          </w:tcPr>
          <w:p w:rsidR="005E1DDF" w:rsidRDefault="005E1DDF"/>
        </w:tc>
        <w:tc>
          <w:tcPr>
            <w:tcW w:w="1701" w:type="dxa"/>
            <w:shd w:val="clear" w:color="auto" w:fill="F79646" w:themeFill="accent6"/>
          </w:tcPr>
          <w:p w:rsidR="005E1DDF" w:rsidRDefault="005E1DDF"/>
        </w:tc>
      </w:tr>
    </w:tbl>
    <w:p w:rsidR="005E1DDF" w:rsidRDefault="005E1DDF" w:rsidP="005E1DDF"/>
    <w:p w:rsidR="00104110" w:rsidRDefault="005E1DDF"/>
    <w:sectPr w:rsidR="00104110" w:rsidSect="005E1DDF">
      <w:pgSz w:w="15840" w:h="12240" w:orient="landscape"/>
      <w:pgMar w:top="1701" w:right="1417" w:bottom="1701" w:left="1417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E1DDF"/>
    <w:rsid w:val="005E1DDF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F3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table" w:styleId="Tablaconcuadrcula">
    <w:name w:val="Table Grid"/>
    <w:basedOn w:val="Tablanormal"/>
    <w:uiPriority w:val="59"/>
    <w:rsid w:val="005E1D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elo">
      <a:majorFont>
        <a:latin typeface="Arial Rounded MT Bold"/>
        <a:ea typeface=""/>
        <a:cs typeface=""/>
        <a:font script="Jpan" typeface="ＭＳ Ｐゴシック"/>
      </a:majorFont>
      <a:minorFont>
        <a:latin typeface="Arial Rounded MT Bold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95A19-25E7-A64D-8AAC-9BE9401E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Word 12.1.0</Application>
  <DocSecurity>0</DocSecurity>
  <Lines>1</Lines>
  <Paragraphs>1</Paragraphs>
  <ScaleCrop>false</ScaleCrop>
  <Company>jaranas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Calzada Espinosa</dc:creator>
  <cp:keywords/>
  <cp:lastModifiedBy>Juan Carlos Calzada Espinosa</cp:lastModifiedBy>
  <cp:revision>1</cp:revision>
  <dcterms:created xsi:type="dcterms:W3CDTF">2015-04-29T19:54:00Z</dcterms:created>
  <dcterms:modified xsi:type="dcterms:W3CDTF">2015-04-29T20:10:00Z</dcterms:modified>
</cp:coreProperties>
</file>