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57F9" w:rsidRPr="000757F9" w:rsidRDefault="000757F9" w:rsidP="00E8244E">
      <w:pPr>
        <w:spacing w:after="0" w:line="240" w:lineRule="auto"/>
        <w:jc w:val="center"/>
        <w:rPr>
          <w:rFonts w:ascii="Times New Roman" w:eastAsia="Times New Roman" w:hAnsi="Times New Roman" w:cs="Times New Roman"/>
          <w:sz w:val="24"/>
          <w:szCs w:val="24"/>
          <w:lang w:eastAsia="es-MX"/>
        </w:rPr>
      </w:pPr>
      <w:r w:rsidRPr="000757F9">
        <w:rPr>
          <w:rFonts w:ascii="Arial" w:eastAsia="Times New Roman" w:hAnsi="Arial" w:cs="Arial"/>
          <w:color w:val="3C4043"/>
          <w:sz w:val="24"/>
          <w:szCs w:val="24"/>
          <w:lang w:eastAsia="es-MX"/>
        </w:rPr>
        <w:t xml:space="preserve">Homenaje a Don Antonio </w:t>
      </w:r>
      <w:r w:rsidR="00C21FA9" w:rsidRPr="000757F9">
        <w:rPr>
          <w:rFonts w:ascii="Arial" w:eastAsia="Times New Roman" w:hAnsi="Arial" w:cs="Arial"/>
          <w:color w:val="3C4043"/>
          <w:sz w:val="24"/>
          <w:szCs w:val="24"/>
          <w:lang w:eastAsia="es-MX"/>
        </w:rPr>
        <w:t>Hernández</w:t>
      </w:r>
      <w:r w:rsidRPr="000757F9">
        <w:rPr>
          <w:rFonts w:ascii="Arial" w:eastAsia="Times New Roman" w:hAnsi="Arial" w:cs="Arial"/>
          <w:color w:val="3C4043"/>
          <w:sz w:val="24"/>
          <w:szCs w:val="24"/>
          <w:lang w:eastAsia="es-MX"/>
        </w:rPr>
        <w:t xml:space="preserve"> </w:t>
      </w:r>
      <w:r w:rsidR="00C21FA9" w:rsidRPr="000757F9">
        <w:rPr>
          <w:rFonts w:ascii="Arial" w:eastAsia="Times New Roman" w:hAnsi="Arial" w:cs="Arial"/>
          <w:color w:val="3C4043"/>
          <w:sz w:val="24"/>
          <w:szCs w:val="24"/>
          <w:lang w:eastAsia="es-MX"/>
        </w:rPr>
        <w:t>García</w:t>
      </w:r>
      <w:r w:rsidRPr="000757F9">
        <w:rPr>
          <w:rFonts w:ascii="Arial" w:eastAsia="Times New Roman" w:hAnsi="Arial" w:cs="Arial"/>
          <w:color w:val="3C4043"/>
          <w:sz w:val="24"/>
          <w:szCs w:val="24"/>
          <w:lang w:eastAsia="es-MX"/>
        </w:rPr>
        <w:t xml:space="preserve"> “Don Toño”</w:t>
      </w: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p>
    <w:p w:rsidR="000757F9" w:rsidRDefault="000757F9" w:rsidP="00FF1527">
      <w:pPr>
        <w:spacing w:after="0" w:line="240" w:lineRule="auto"/>
        <w:jc w:val="both"/>
        <w:rPr>
          <w:rFonts w:ascii="Arial" w:eastAsia="Times New Roman" w:hAnsi="Arial" w:cs="Arial"/>
          <w:color w:val="3C4043"/>
          <w:sz w:val="24"/>
          <w:szCs w:val="24"/>
          <w:lang w:eastAsia="es-MX"/>
        </w:rPr>
      </w:pPr>
      <w:r>
        <w:rPr>
          <w:rFonts w:ascii="Arial" w:eastAsia="Times New Roman" w:hAnsi="Arial" w:cs="Arial"/>
          <w:color w:val="3C4043"/>
          <w:sz w:val="24"/>
          <w:szCs w:val="24"/>
          <w:lang w:eastAsia="es-MX"/>
        </w:rPr>
        <w:t xml:space="preserve">El pueblo de Santa Ana Nichi municipio de Almoloya Estado de México es una comunidad rural de origen mazahua, que aun preserva muchos de sus usos y costumbres </w:t>
      </w:r>
      <w:r w:rsidR="009D1C7E">
        <w:rPr>
          <w:rFonts w:ascii="Arial" w:eastAsia="Times New Roman" w:hAnsi="Arial" w:cs="Arial"/>
          <w:color w:val="3C4043"/>
          <w:sz w:val="24"/>
          <w:szCs w:val="24"/>
          <w:lang w:eastAsia="es-MX"/>
        </w:rPr>
        <w:t xml:space="preserve">dentro de estas expresiones identitarias la música y la danza de estas comunidades es fundamental para sus ciclos festivos que comienzan alrededor del </w:t>
      </w:r>
      <w:r w:rsidR="00C21FA9">
        <w:rPr>
          <w:rFonts w:ascii="Arial" w:eastAsia="Times New Roman" w:hAnsi="Arial" w:cs="Arial"/>
          <w:color w:val="3C4043"/>
          <w:sz w:val="24"/>
          <w:szCs w:val="24"/>
          <w:lang w:eastAsia="es-MX"/>
        </w:rPr>
        <w:t>día</w:t>
      </w:r>
      <w:r w:rsidR="009D1C7E">
        <w:rPr>
          <w:rFonts w:ascii="Arial" w:eastAsia="Times New Roman" w:hAnsi="Arial" w:cs="Arial"/>
          <w:color w:val="3C4043"/>
          <w:sz w:val="24"/>
          <w:szCs w:val="24"/>
          <w:lang w:eastAsia="es-MX"/>
        </w:rPr>
        <w:t xml:space="preserve"> de Santa Ana y terminan en Navidad, </w:t>
      </w:r>
      <w:r w:rsidR="00C21FA9">
        <w:rPr>
          <w:rFonts w:ascii="Arial" w:eastAsia="Times New Roman" w:hAnsi="Arial" w:cs="Arial"/>
          <w:color w:val="3C4043"/>
          <w:sz w:val="24"/>
          <w:szCs w:val="24"/>
          <w:lang w:eastAsia="es-MX"/>
        </w:rPr>
        <w:t>uno</w:t>
      </w:r>
      <w:r w:rsidR="009D1C7E">
        <w:rPr>
          <w:rFonts w:ascii="Arial" w:eastAsia="Times New Roman" w:hAnsi="Arial" w:cs="Arial"/>
          <w:color w:val="3C4043"/>
          <w:sz w:val="24"/>
          <w:szCs w:val="24"/>
          <w:lang w:eastAsia="es-MX"/>
        </w:rPr>
        <w:t xml:space="preserve"> de los actores </w:t>
      </w:r>
      <w:r w:rsidR="00C21FA9">
        <w:rPr>
          <w:rFonts w:ascii="Arial" w:eastAsia="Times New Roman" w:hAnsi="Arial" w:cs="Arial"/>
          <w:color w:val="3C4043"/>
          <w:sz w:val="24"/>
          <w:szCs w:val="24"/>
          <w:lang w:eastAsia="es-MX"/>
        </w:rPr>
        <w:t>más</w:t>
      </w:r>
      <w:r w:rsidR="009D1C7E">
        <w:rPr>
          <w:rFonts w:ascii="Arial" w:eastAsia="Times New Roman" w:hAnsi="Arial" w:cs="Arial"/>
          <w:color w:val="3C4043"/>
          <w:sz w:val="24"/>
          <w:szCs w:val="24"/>
          <w:lang w:eastAsia="es-MX"/>
        </w:rPr>
        <w:t xml:space="preserve"> i</w:t>
      </w:r>
      <w:r w:rsidR="00FF1527">
        <w:rPr>
          <w:rFonts w:ascii="Arial" w:eastAsia="Times New Roman" w:hAnsi="Arial" w:cs="Arial"/>
          <w:color w:val="3C4043"/>
          <w:sz w:val="24"/>
          <w:szCs w:val="24"/>
          <w:lang w:eastAsia="es-MX"/>
        </w:rPr>
        <w:t>m</w:t>
      </w:r>
      <w:r w:rsidR="009D1C7E">
        <w:rPr>
          <w:rFonts w:ascii="Arial" w:eastAsia="Times New Roman" w:hAnsi="Arial" w:cs="Arial"/>
          <w:color w:val="3C4043"/>
          <w:sz w:val="24"/>
          <w:szCs w:val="24"/>
          <w:lang w:eastAsia="es-MX"/>
        </w:rPr>
        <w:t xml:space="preserve">portantes de la comunidad es el músico </w:t>
      </w:r>
      <w:r w:rsidR="009D1C7E" w:rsidRPr="000757F9">
        <w:rPr>
          <w:rFonts w:ascii="Arial" w:eastAsia="Times New Roman" w:hAnsi="Arial" w:cs="Arial"/>
          <w:color w:val="3C4043"/>
          <w:sz w:val="24"/>
          <w:szCs w:val="24"/>
          <w:lang w:eastAsia="es-MX"/>
        </w:rPr>
        <w:t xml:space="preserve">Antonio </w:t>
      </w:r>
      <w:r w:rsidR="00C21FA9" w:rsidRPr="000757F9">
        <w:rPr>
          <w:rFonts w:ascii="Arial" w:eastAsia="Times New Roman" w:hAnsi="Arial" w:cs="Arial"/>
          <w:color w:val="3C4043"/>
          <w:sz w:val="24"/>
          <w:szCs w:val="24"/>
          <w:lang w:eastAsia="es-MX"/>
        </w:rPr>
        <w:t>Hernández</w:t>
      </w:r>
      <w:r w:rsidR="009D1C7E" w:rsidRPr="000757F9">
        <w:rPr>
          <w:rFonts w:ascii="Arial" w:eastAsia="Times New Roman" w:hAnsi="Arial" w:cs="Arial"/>
          <w:color w:val="3C4043"/>
          <w:sz w:val="24"/>
          <w:szCs w:val="24"/>
          <w:lang w:eastAsia="es-MX"/>
        </w:rPr>
        <w:t xml:space="preserve"> </w:t>
      </w:r>
      <w:r w:rsidR="00C21FA9" w:rsidRPr="000757F9">
        <w:rPr>
          <w:rFonts w:ascii="Arial" w:eastAsia="Times New Roman" w:hAnsi="Arial" w:cs="Arial"/>
          <w:color w:val="3C4043"/>
          <w:sz w:val="24"/>
          <w:szCs w:val="24"/>
          <w:lang w:eastAsia="es-MX"/>
        </w:rPr>
        <w:t>García</w:t>
      </w:r>
      <w:r w:rsidR="009D1C7E">
        <w:rPr>
          <w:rFonts w:ascii="Arial" w:eastAsia="Times New Roman" w:hAnsi="Arial" w:cs="Arial"/>
          <w:color w:val="3C4043"/>
          <w:sz w:val="24"/>
          <w:szCs w:val="24"/>
          <w:lang w:eastAsia="es-MX"/>
        </w:rPr>
        <w:t xml:space="preserve"> de 92 años de edad que es conocido por la comunidad cariñosamente como Don Toño el ejecuta el </w:t>
      </w:r>
      <w:r w:rsidR="00C21FA9">
        <w:rPr>
          <w:rFonts w:ascii="Arial" w:eastAsia="Times New Roman" w:hAnsi="Arial" w:cs="Arial"/>
          <w:color w:val="3C4043"/>
          <w:sz w:val="24"/>
          <w:szCs w:val="24"/>
          <w:lang w:eastAsia="es-MX"/>
        </w:rPr>
        <w:t>violín</w:t>
      </w:r>
      <w:r w:rsidR="009D1C7E">
        <w:rPr>
          <w:rFonts w:ascii="Arial" w:eastAsia="Times New Roman" w:hAnsi="Arial" w:cs="Arial"/>
          <w:color w:val="3C4043"/>
          <w:sz w:val="24"/>
          <w:szCs w:val="24"/>
          <w:lang w:eastAsia="es-MX"/>
        </w:rPr>
        <w:t xml:space="preserve"> desde os 12 años y actualmente es el músico que toca para la danza de las pastoras y la danza de los vaqueritos, </w:t>
      </w:r>
      <w:r w:rsidR="00FF1527">
        <w:rPr>
          <w:rFonts w:ascii="Arial" w:eastAsia="Times New Roman" w:hAnsi="Arial" w:cs="Arial"/>
          <w:color w:val="3C4043"/>
          <w:sz w:val="24"/>
          <w:szCs w:val="24"/>
          <w:lang w:eastAsia="es-MX"/>
        </w:rPr>
        <w:t>aunque</w:t>
      </w:r>
      <w:r w:rsidR="009D1C7E">
        <w:rPr>
          <w:rFonts w:ascii="Arial" w:eastAsia="Times New Roman" w:hAnsi="Arial" w:cs="Arial"/>
          <w:color w:val="3C4043"/>
          <w:sz w:val="24"/>
          <w:szCs w:val="24"/>
          <w:lang w:eastAsia="es-MX"/>
        </w:rPr>
        <w:t xml:space="preserve"> a su avanzada edad </w:t>
      </w:r>
      <w:r w:rsidR="00C21FA9">
        <w:rPr>
          <w:rFonts w:ascii="Arial" w:eastAsia="Times New Roman" w:hAnsi="Arial" w:cs="Arial"/>
          <w:color w:val="3C4043"/>
          <w:sz w:val="24"/>
          <w:szCs w:val="24"/>
          <w:lang w:eastAsia="es-MX"/>
        </w:rPr>
        <w:t>aún</w:t>
      </w:r>
      <w:r w:rsidR="009D1C7E">
        <w:rPr>
          <w:rFonts w:ascii="Arial" w:eastAsia="Times New Roman" w:hAnsi="Arial" w:cs="Arial"/>
          <w:color w:val="3C4043"/>
          <w:sz w:val="24"/>
          <w:szCs w:val="24"/>
          <w:lang w:eastAsia="es-MX"/>
        </w:rPr>
        <w:t xml:space="preserve"> posee vitalidad y es una persona conocida en su comun</w:t>
      </w:r>
      <w:r w:rsidR="00FF1527">
        <w:rPr>
          <w:rFonts w:ascii="Arial" w:eastAsia="Times New Roman" w:hAnsi="Arial" w:cs="Arial"/>
          <w:color w:val="3C4043"/>
          <w:sz w:val="24"/>
          <w:szCs w:val="24"/>
          <w:lang w:eastAsia="es-MX"/>
        </w:rPr>
        <w:t>i</w:t>
      </w:r>
      <w:r w:rsidR="009D1C7E">
        <w:rPr>
          <w:rFonts w:ascii="Arial" w:eastAsia="Times New Roman" w:hAnsi="Arial" w:cs="Arial"/>
          <w:color w:val="3C4043"/>
          <w:sz w:val="24"/>
          <w:szCs w:val="24"/>
          <w:lang w:eastAsia="es-MX"/>
        </w:rPr>
        <w:t>dad cabe resaltar que no tiene aprendices, sus sobrinos y nietos también son músicos pero no aprendieron el repertorio de acompañamien</w:t>
      </w:r>
      <w:r w:rsidR="00860069">
        <w:rPr>
          <w:rFonts w:ascii="Arial" w:eastAsia="Times New Roman" w:hAnsi="Arial" w:cs="Arial"/>
          <w:color w:val="3C4043"/>
          <w:sz w:val="24"/>
          <w:szCs w:val="24"/>
          <w:lang w:eastAsia="es-MX"/>
        </w:rPr>
        <w:t>to para las danzas.</w:t>
      </w:r>
    </w:p>
    <w:p w:rsidR="000757F9" w:rsidRDefault="00860069" w:rsidP="00FF1527">
      <w:pPr>
        <w:spacing w:after="0" w:line="240" w:lineRule="auto"/>
        <w:jc w:val="both"/>
        <w:rPr>
          <w:rFonts w:ascii="Arial" w:eastAsia="Times New Roman" w:hAnsi="Arial" w:cs="Arial"/>
          <w:color w:val="3C4043"/>
          <w:sz w:val="24"/>
          <w:szCs w:val="24"/>
          <w:lang w:eastAsia="es-MX"/>
        </w:rPr>
      </w:pPr>
      <w:r>
        <w:rPr>
          <w:rFonts w:ascii="Arial" w:eastAsia="Times New Roman" w:hAnsi="Arial" w:cs="Arial"/>
          <w:color w:val="3C4043"/>
          <w:sz w:val="24"/>
          <w:szCs w:val="24"/>
          <w:lang w:eastAsia="es-MX"/>
        </w:rPr>
        <w:t xml:space="preserve">Como parte de las acciones que se pretenden llevar se propone hacerle un homenaje </w:t>
      </w:r>
      <w:r w:rsidR="00C21FA9">
        <w:rPr>
          <w:rFonts w:ascii="Arial" w:eastAsia="Times New Roman" w:hAnsi="Arial" w:cs="Arial"/>
          <w:color w:val="3C4043"/>
          <w:sz w:val="24"/>
          <w:szCs w:val="24"/>
          <w:lang w:eastAsia="es-MX"/>
        </w:rPr>
        <w:t>público</w:t>
      </w:r>
      <w:r>
        <w:rPr>
          <w:rFonts w:ascii="Arial" w:eastAsia="Times New Roman" w:hAnsi="Arial" w:cs="Arial"/>
          <w:color w:val="3C4043"/>
          <w:sz w:val="24"/>
          <w:szCs w:val="24"/>
          <w:lang w:eastAsia="es-MX"/>
        </w:rPr>
        <w:t xml:space="preserve"> donde se resalte el valor cultural que tiene Don Toño para su comunidad</w:t>
      </w:r>
      <w:r w:rsidR="00BE31B5">
        <w:rPr>
          <w:rFonts w:ascii="Arial" w:eastAsia="Times New Roman" w:hAnsi="Arial" w:cs="Arial"/>
          <w:color w:val="3C4043"/>
          <w:sz w:val="24"/>
          <w:szCs w:val="24"/>
          <w:lang w:eastAsia="es-MX"/>
        </w:rPr>
        <w:t xml:space="preserve"> </w:t>
      </w:r>
      <w:r w:rsidR="00BE31B5">
        <w:rPr>
          <w:rFonts w:ascii="Arial" w:eastAsia="Times New Roman" w:hAnsi="Arial" w:cs="Arial"/>
          <w:color w:val="3C4043"/>
          <w:sz w:val="24"/>
          <w:szCs w:val="24"/>
          <w:lang w:eastAsia="es-MX"/>
        </w:rPr>
        <w:t>[</w:t>
      </w:r>
      <w:r w:rsidR="00BE31B5">
        <w:rPr>
          <w:rFonts w:ascii="Arial" w:eastAsia="Times New Roman" w:hAnsi="Arial" w:cs="Arial"/>
          <w:color w:val="3C4043"/>
          <w:sz w:val="24"/>
          <w:szCs w:val="24"/>
          <w:lang w:eastAsia="es-MX"/>
        </w:rPr>
        <w:t>1</w:t>
      </w:r>
      <w:r w:rsidR="00BE31B5">
        <w:rPr>
          <w:rFonts w:ascii="Arial" w:eastAsia="Times New Roman" w:hAnsi="Arial" w:cs="Arial"/>
          <w:color w:val="3C4043"/>
          <w:sz w:val="24"/>
          <w:szCs w:val="24"/>
          <w:lang w:eastAsia="es-MX"/>
        </w:rPr>
        <w:t>]</w:t>
      </w:r>
      <w:r>
        <w:rPr>
          <w:rFonts w:ascii="Arial" w:eastAsia="Times New Roman" w:hAnsi="Arial" w:cs="Arial"/>
          <w:color w:val="3C4043"/>
          <w:sz w:val="24"/>
          <w:szCs w:val="24"/>
          <w:lang w:eastAsia="es-MX"/>
        </w:rPr>
        <w:t xml:space="preserve">, para esto se invitaran otros grupos </w:t>
      </w:r>
      <w:r w:rsidR="00C21FA9">
        <w:rPr>
          <w:rFonts w:ascii="Arial" w:eastAsia="Times New Roman" w:hAnsi="Arial" w:cs="Arial"/>
          <w:color w:val="3C4043"/>
          <w:sz w:val="24"/>
          <w:szCs w:val="24"/>
          <w:lang w:eastAsia="es-MX"/>
        </w:rPr>
        <w:t>mazahuas</w:t>
      </w:r>
      <w:r>
        <w:rPr>
          <w:rFonts w:ascii="Arial" w:eastAsia="Times New Roman" w:hAnsi="Arial" w:cs="Arial"/>
          <w:color w:val="3C4043"/>
          <w:sz w:val="24"/>
          <w:szCs w:val="24"/>
          <w:lang w:eastAsia="es-MX"/>
        </w:rPr>
        <w:t xml:space="preserve"> de comunidades vecinas, </w:t>
      </w:r>
      <w:r w:rsidR="00FF1527">
        <w:rPr>
          <w:rFonts w:ascii="Arial" w:eastAsia="Times New Roman" w:hAnsi="Arial" w:cs="Arial"/>
          <w:color w:val="3C4043"/>
          <w:sz w:val="24"/>
          <w:szCs w:val="24"/>
          <w:lang w:eastAsia="es-MX"/>
        </w:rPr>
        <w:t>así</w:t>
      </w:r>
      <w:r>
        <w:rPr>
          <w:rFonts w:ascii="Arial" w:eastAsia="Times New Roman" w:hAnsi="Arial" w:cs="Arial"/>
          <w:color w:val="3C4043"/>
          <w:sz w:val="24"/>
          <w:szCs w:val="24"/>
          <w:lang w:eastAsia="es-MX"/>
        </w:rPr>
        <w:t xml:space="preserve"> como la presentación de Don Toño con sus músicos  acompañando las danzas y el repertorio antiguo que el usaba para las fiestas seculares.</w:t>
      </w:r>
    </w:p>
    <w:p w:rsidR="00860069" w:rsidRDefault="00860069" w:rsidP="00FF1527">
      <w:pPr>
        <w:spacing w:after="0" w:line="240" w:lineRule="auto"/>
        <w:jc w:val="both"/>
        <w:rPr>
          <w:rFonts w:ascii="Arial" w:eastAsia="Times New Roman" w:hAnsi="Arial" w:cs="Arial"/>
          <w:color w:val="3C4043"/>
          <w:sz w:val="24"/>
          <w:szCs w:val="24"/>
          <w:lang w:eastAsia="es-MX"/>
        </w:rPr>
      </w:pPr>
      <w:r>
        <w:rPr>
          <w:rFonts w:ascii="Arial" w:eastAsia="Times New Roman" w:hAnsi="Arial" w:cs="Arial"/>
          <w:color w:val="3C4043"/>
          <w:sz w:val="24"/>
          <w:szCs w:val="24"/>
          <w:lang w:eastAsia="es-MX"/>
        </w:rPr>
        <w:t>Estas acciones pretenden poner en valor el acervo musical de Don Toño para</w:t>
      </w:r>
      <w:r w:rsidR="004040ED">
        <w:rPr>
          <w:rFonts w:ascii="Arial" w:eastAsia="Times New Roman" w:hAnsi="Arial" w:cs="Arial"/>
          <w:color w:val="3C4043"/>
          <w:sz w:val="24"/>
          <w:szCs w:val="24"/>
          <w:lang w:eastAsia="es-MX"/>
        </w:rPr>
        <w:t xml:space="preserve"> su comunidad haciendo participe a la m</w:t>
      </w:r>
      <w:r w:rsidR="00165B26">
        <w:rPr>
          <w:rFonts w:ascii="Arial" w:eastAsia="Times New Roman" w:hAnsi="Arial" w:cs="Arial"/>
          <w:color w:val="3C4043"/>
          <w:sz w:val="24"/>
          <w:szCs w:val="24"/>
          <w:lang w:eastAsia="es-MX"/>
        </w:rPr>
        <w:t>i</w:t>
      </w:r>
      <w:r w:rsidR="004040ED">
        <w:rPr>
          <w:rFonts w:ascii="Arial" w:eastAsia="Times New Roman" w:hAnsi="Arial" w:cs="Arial"/>
          <w:color w:val="3C4043"/>
          <w:sz w:val="24"/>
          <w:szCs w:val="24"/>
          <w:lang w:eastAsia="es-MX"/>
        </w:rPr>
        <w:t xml:space="preserve">sma de las actividades que se realizaran durante el evento, si bien lo </w:t>
      </w:r>
      <w:r w:rsidR="00C21FA9">
        <w:rPr>
          <w:rFonts w:ascii="Arial" w:eastAsia="Times New Roman" w:hAnsi="Arial" w:cs="Arial"/>
          <w:color w:val="3C4043"/>
          <w:sz w:val="24"/>
          <w:szCs w:val="24"/>
          <w:lang w:eastAsia="es-MX"/>
        </w:rPr>
        <w:t>importante</w:t>
      </w:r>
      <w:r w:rsidR="004040ED">
        <w:rPr>
          <w:rFonts w:ascii="Arial" w:eastAsia="Times New Roman" w:hAnsi="Arial" w:cs="Arial"/>
          <w:color w:val="3C4043"/>
          <w:sz w:val="24"/>
          <w:szCs w:val="24"/>
          <w:lang w:eastAsia="es-MX"/>
        </w:rPr>
        <w:t xml:space="preserve"> es que en un princi</w:t>
      </w:r>
      <w:r w:rsidR="00165B26">
        <w:rPr>
          <w:rFonts w:ascii="Arial" w:eastAsia="Times New Roman" w:hAnsi="Arial" w:cs="Arial"/>
          <w:color w:val="3C4043"/>
          <w:sz w:val="24"/>
          <w:szCs w:val="24"/>
          <w:lang w:eastAsia="es-MX"/>
        </w:rPr>
        <w:t>p</w:t>
      </w:r>
      <w:r w:rsidR="004040ED">
        <w:rPr>
          <w:rFonts w:ascii="Arial" w:eastAsia="Times New Roman" w:hAnsi="Arial" w:cs="Arial"/>
          <w:color w:val="3C4043"/>
          <w:sz w:val="24"/>
          <w:szCs w:val="24"/>
          <w:lang w:eastAsia="es-MX"/>
        </w:rPr>
        <w:t xml:space="preserve">io sean audiencia también es de suma importancia que la misma comunidad </w:t>
      </w:r>
      <w:proofErr w:type="spellStart"/>
      <w:r w:rsidR="004040ED">
        <w:rPr>
          <w:rFonts w:ascii="Arial" w:eastAsia="Times New Roman" w:hAnsi="Arial" w:cs="Arial"/>
          <w:color w:val="3C4043"/>
          <w:sz w:val="24"/>
          <w:szCs w:val="24"/>
          <w:lang w:eastAsia="es-MX"/>
        </w:rPr>
        <w:t>atravez</w:t>
      </w:r>
      <w:proofErr w:type="spellEnd"/>
      <w:r w:rsidR="004040ED">
        <w:rPr>
          <w:rFonts w:ascii="Arial" w:eastAsia="Times New Roman" w:hAnsi="Arial" w:cs="Arial"/>
          <w:color w:val="3C4043"/>
          <w:sz w:val="24"/>
          <w:szCs w:val="24"/>
          <w:lang w:eastAsia="es-MX"/>
        </w:rPr>
        <w:t xml:space="preserve"> de sus propias </w:t>
      </w:r>
      <w:proofErr w:type="spellStart"/>
      <w:r w:rsidR="004040ED">
        <w:rPr>
          <w:rFonts w:ascii="Arial" w:eastAsia="Times New Roman" w:hAnsi="Arial" w:cs="Arial"/>
          <w:color w:val="3C4043"/>
          <w:sz w:val="24"/>
          <w:szCs w:val="24"/>
          <w:lang w:eastAsia="es-MX"/>
        </w:rPr>
        <w:t>practicas</w:t>
      </w:r>
      <w:proofErr w:type="spellEnd"/>
      <w:r w:rsidR="004040ED">
        <w:rPr>
          <w:rFonts w:ascii="Arial" w:eastAsia="Times New Roman" w:hAnsi="Arial" w:cs="Arial"/>
          <w:color w:val="3C4043"/>
          <w:sz w:val="24"/>
          <w:szCs w:val="24"/>
          <w:lang w:eastAsia="es-MX"/>
        </w:rPr>
        <w:t xml:space="preserve"> culturales retomen el valor de su identidad,</w:t>
      </w:r>
      <w:r w:rsidR="0067365A">
        <w:rPr>
          <w:rFonts w:ascii="Arial" w:eastAsia="Times New Roman" w:hAnsi="Arial" w:cs="Arial"/>
          <w:color w:val="3C4043"/>
          <w:sz w:val="24"/>
          <w:szCs w:val="24"/>
          <w:lang w:eastAsia="es-MX"/>
        </w:rPr>
        <w:t xml:space="preserve"> gran parte de la idea de estas acciones radica en tratar de que el </w:t>
      </w:r>
      <w:proofErr w:type="spellStart"/>
      <w:r w:rsidR="0067365A">
        <w:rPr>
          <w:rFonts w:ascii="Arial" w:eastAsia="Times New Roman" w:hAnsi="Arial" w:cs="Arial"/>
          <w:color w:val="3C4043"/>
          <w:sz w:val="24"/>
          <w:szCs w:val="24"/>
          <w:lang w:eastAsia="es-MX"/>
        </w:rPr>
        <w:t>publico</w:t>
      </w:r>
      <w:proofErr w:type="spellEnd"/>
      <w:r w:rsidR="0067365A">
        <w:rPr>
          <w:rFonts w:ascii="Arial" w:eastAsia="Times New Roman" w:hAnsi="Arial" w:cs="Arial"/>
          <w:color w:val="3C4043"/>
          <w:sz w:val="24"/>
          <w:szCs w:val="24"/>
          <w:lang w:eastAsia="es-MX"/>
        </w:rPr>
        <w:t xml:space="preserve"> inactivo </w:t>
      </w:r>
      <w:r w:rsidR="009D61FE">
        <w:rPr>
          <w:rFonts w:ascii="Arial" w:eastAsia="Times New Roman" w:hAnsi="Arial" w:cs="Arial"/>
          <w:color w:val="3C4043"/>
          <w:sz w:val="24"/>
          <w:szCs w:val="24"/>
          <w:lang w:eastAsia="es-MX"/>
        </w:rPr>
        <w:t xml:space="preserve">que mayoritariamente son los </w:t>
      </w:r>
      <w:proofErr w:type="spellStart"/>
      <w:r w:rsidR="009D61FE">
        <w:rPr>
          <w:rFonts w:ascii="Arial" w:eastAsia="Times New Roman" w:hAnsi="Arial" w:cs="Arial"/>
          <w:color w:val="3C4043"/>
          <w:sz w:val="24"/>
          <w:szCs w:val="24"/>
          <w:lang w:eastAsia="es-MX"/>
        </w:rPr>
        <w:t>mas</w:t>
      </w:r>
      <w:proofErr w:type="spellEnd"/>
      <w:r w:rsidR="009D61FE">
        <w:rPr>
          <w:rFonts w:ascii="Arial" w:eastAsia="Times New Roman" w:hAnsi="Arial" w:cs="Arial"/>
          <w:color w:val="3C4043"/>
          <w:sz w:val="24"/>
          <w:szCs w:val="24"/>
          <w:lang w:eastAsia="es-MX"/>
        </w:rPr>
        <w:t xml:space="preserve"> jóvenes pasen a ser al menos un </w:t>
      </w:r>
      <w:proofErr w:type="spellStart"/>
      <w:r w:rsidR="009D61FE">
        <w:rPr>
          <w:rFonts w:ascii="Arial" w:eastAsia="Times New Roman" w:hAnsi="Arial" w:cs="Arial"/>
          <w:color w:val="3C4043"/>
          <w:sz w:val="24"/>
          <w:szCs w:val="24"/>
          <w:lang w:eastAsia="es-MX"/>
        </w:rPr>
        <w:t>publico</w:t>
      </w:r>
      <w:proofErr w:type="spellEnd"/>
      <w:r w:rsidR="009D61FE">
        <w:rPr>
          <w:rFonts w:ascii="Arial" w:eastAsia="Times New Roman" w:hAnsi="Arial" w:cs="Arial"/>
          <w:color w:val="3C4043"/>
          <w:sz w:val="24"/>
          <w:szCs w:val="24"/>
          <w:lang w:eastAsia="es-MX"/>
        </w:rPr>
        <w:t xml:space="preserve"> informado [2].</w:t>
      </w:r>
      <w:r w:rsidR="004040ED">
        <w:rPr>
          <w:rFonts w:ascii="Arial" w:eastAsia="Times New Roman" w:hAnsi="Arial" w:cs="Arial"/>
          <w:color w:val="3C4043"/>
          <w:sz w:val="24"/>
          <w:szCs w:val="24"/>
          <w:lang w:eastAsia="es-MX"/>
        </w:rPr>
        <w:t xml:space="preserve"> estas acciones son importantes para</w:t>
      </w:r>
      <w:r>
        <w:rPr>
          <w:rFonts w:ascii="Arial" w:eastAsia="Times New Roman" w:hAnsi="Arial" w:cs="Arial"/>
          <w:color w:val="3C4043"/>
          <w:sz w:val="24"/>
          <w:szCs w:val="24"/>
          <w:lang w:eastAsia="es-MX"/>
        </w:rPr>
        <w:t xml:space="preserve"> darle continuidad a </w:t>
      </w:r>
      <w:r w:rsidR="000C690E">
        <w:rPr>
          <w:rFonts w:ascii="Arial" w:eastAsia="Times New Roman" w:hAnsi="Arial" w:cs="Arial"/>
          <w:color w:val="3C4043"/>
          <w:sz w:val="24"/>
          <w:szCs w:val="24"/>
          <w:lang w:eastAsia="es-MX"/>
        </w:rPr>
        <w:t xml:space="preserve">la tradición músico dancística de la comunidad y reforzar los elementos </w:t>
      </w:r>
      <w:proofErr w:type="spellStart"/>
      <w:r w:rsidR="000C690E">
        <w:rPr>
          <w:rFonts w:ascii="Arial" w:eastAsia="Times New Roman" w:hAnsi="Arial" w:cs="Arial"/>
          <w:color w:val="3C4043"/>
          <w:sz w:val="24"/>
          <w:szCs w:val="24"/>
          <w:lang w:eastAsia="es-MX"/>
        </w:rPr>
        <w:t>identitarios</w:t>
      </w:r>
      <w:proofErr w:type="spellEnd"/>
      <w:r w:rsidR="000C690E">
        <w:rPr>
          <w:rFonts w:ascii="Arial" w:eastAsia="Times New Roman" w:hAnsi="Arial" w:cs="Arial"/>
          <w:color w:val="3C4043"/>
          <w:sz w:val="24"/>
          <w:szCs w:val="24"/>
          <w:lang w:eastAsia="es-MX"/>
        </w:rPr>
        <w:t xml:space="preserve"> que dan arraigo a estas comunidades y a la identidad mazahua</w:t>
      </w:r>
      <w:proofErr w:type="gramStart"/>
      <w:r w:rsidR="000C690E">
        <w:rPr>
          <w:rFonts w:ascii="Arial" w:eastAsia="Times New Roman" w:hAnsi="Arial" w:cs="Arial"/>
          <w:color w:val="3C4043"/>
          <w:sz w:val="24"/>
          <w:szCs w:val="24"/>
          <w:lang w:eastAsia="es-MX"/>
        </w:rPr>
        <w:t>.</w:t>
      </w:r>
      <w:r w:rsidR="00165B26">
        <w:rPr>
          <w:rFonts w:ascii="Arial" w:eastAsia="Times New Roman" w:hAnsi="Arial" w:cs="Arial"/>
          <w:color w:val="3C4043"/>
          <w:sz w:val="24"/>
          <w:szCs w:val="24"/>
          <w:lang w:eastAsia="es-MX"/>
        </w:rPr>
        <w:t>[</w:t>
      </w:r>
      <w:proofErr w:type="gramEnd"/>
      <w:r w:rsidR="002221B9">
        <w:rPr>
          <w:rFonts w:ascii="Arial" w:eastAsia="Times New Roman" w:hAnsi="Arial" w:cs="Arial"/>
          <w:color w:val="3C4043"/>
          <w:sz w:val="24"/>
          <w:szCs w:val="24"/>
          <w:lang w:eastAsia="es-MX"/>
        </w:rPr>
        <w:t>3</w:t>
      </w:r>
      <w:r w:rsidR="00165B26">
        <w:rPr>
          <w:rFonts w:ascii="Arial" w:eastAsia="Times New Roman" w:hAnsi="Arial" w:cs="Arial"/>
          <w:color w:val="3C4043"/>
          <w:sz w:val="24"/>
          <w:szCs w:val="24"/>
          <w:lang w:eastAsia="es-MX"/>
        </w:rPr>
        <w:t>]</w:t>
      </w:r>
    </w:p>
    <w:p w:rsidR="000C690E" w:rsidRDefault="000C690E" w:rsidP="00FF1527">
      <w:pPr>
        <w:spacing w:after="0" w:line="240" w:lineRule="auto"/>
        <w:jc w:val="both"/>
        <w:rPr>
          <w:rFonts w:ascii="Arial" w:eastAsia="Times New Roman" w:hAnsi="Arial" w:cs="Arial"/>
          <w:color w:val="3C4043"/>
          <w:sz w:val="24"/>
          <w:szCs w:val="24"/>
          <w:lang w:eastAsia="es-MX"/>
        </w:rPr>
      </w:pP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p>
    <w:p w:rsidR="000757F9" w:rsidRPr="000757F9" w:rsidRDefault="00E8244E" w:rsidP="00FF1527">
      <w:pPr>
        <w:spacing w:after="0" w:line="240" w:lineRule="auto"/>
        <w:jc w:val="both"/>
        <w:rPr>
          <w:rFonts w:ascii="Times New Roman" w:eastAsia="Times New Roman" w:hAnsi="Times New Roman" w:cs="Times New Roman"/>
          <w:sz w:val="24"/>
          <w:szCs w:val="24"/>
          <w:lang w:eastAsia="es-MX"/>
        </w:rPr>
      </w:pPr>
      <w:r>
        <w:rPr>
          <w:rFonts w:ascii="Arial" w:eastAsia="Times New Roman" w:hAnsi="Arial" w:cs="Arial"/>
          <w:color w:val="3C4043"/>
          <w:sz w:val="24"/>
          <w:szCs w:val="24"/>
          <w:lang w:eastAsia="es-MX"/>
        </w:rPr>
        <w:t>Recursos Humanos Necesarios</w:t>
      </w:r>
    </w:p>
    <w:p w:rsidR="000757F9" w:rsidRPr="000757F9" w:rsidRDefault="00165B26" w:rsidP="00FF1527">
      <w:pPr>
        <w:spacing w:after="0" w:line="240" w:lineRule="auto"/>
        <w:jc w:val="both"/>
        <w:rPr>
          <w:rFonts w:ascii="Times New Roman" w:eastAsia="Times New Roman" w:hAnsi="Times New Roman" w:cs="Times New Roman"/>
          <w:sz w:val="24"/>
          <w:szCs w:val="24"/>
          <w:lang w:eastAsia="es-MX"/>
        </w:rPr>
      </w:pPr>
      <w:r>
        <w:rPr>
          <w:rFonts w:ascii="Arial" w:eastAsia="Times New Roman" w:hAnsi="Arial" w:cs="Arial"/>
          <w:color w:val="3C4043"/>
          <w:sz w:val="24"/>
          <w:szCs w:val="24"/>
          <w:lang w:eastAsia="es-MX"/>
        </w:rPr>
        <w:t xml:space="preserve">Los principales recursos humanos que se poseen para realizar es este homenaje son </w:t>
      </w:r>
      <w:proofErr w:type="spellStart"/>
      <w:r>
        <w:rPr>
          <w:rFonts w:ascii="Arial" w:eastAsia="Times New Roman" w:hAnsi="Arial" w:cs="Arial"/>
          <w:color w:val="3C4043"/>
          <w:sz w:val="24"/>
          <w:szCs w:val="24"/>
          <w:lang w:eastAsia="es-MX"/>
        </w:rPr>
        <w:t>Ali</w:t>
      </w:r>
      <w:proofErr w:type="spellEnd"/>
      <w:r>
        <w:rPr>
          <w:rFonts w:ascii="Arial" w:eastAsia="Times New Roman" w:hAnsi="Arial" w:cs="Arial"/>
          <w:color w:val="3C4043"/>
          <w:sz w:val="24"/>
          <w:szCs w:val="24"/>
          <w:lang w:eastAsia="es-MX"/>
        </w:rPr>
        <w:t xml:space="preserve"> </w:t>
      </w:r>
      <w:proofErr w:type="spellStart"/>
      <w:r>
        <w:rPr>
          <w:rFonts w:ascii="Arial" w:eastAsia="Times New Roman" w:hAnsi="Arial" w:cs="Arial"/>
          <w:color w:val="3C4043"/>
          <w:sz w:val="24"/>
          <w:szCs w:val="24"/>
          <w:lang w:eastAsia="es-MX"/>
        </w:rPr>
        <w:t>Maritel</w:t>
      </w:r>
      <w:proofErr w:type="spellEnd"/>
      <w:r>
        <w:rPr>
          <w:rFonts w:ascii="Arial" w:eastAsia="Times New Roman" w:hAnsi="Arial" w:cs="Arial"/>
          <w:color w:val="3C4043"/>
          <w:sz w:val="24"/>
          <w:szCs w:val="24"/>
          <w:lang w:eastAsia="es-MX"/>
        </w:rPr>
        <w:t xml:space="preserve">, agente cultural local y que </w:t>
      </w:r>
      <w:proofErr w:type="spellStart"/>
      <w:r>
        <w:rPr>
          <w:rFonts w:ascii="Arial" w:eastAsia="Times New Roman" w:hAnsi="Arial" w:cs="Arial"/>
          <w:color w:val="3C4043"/>
          <w:sz w:val="24"/>
          <w:szCs w:val="24"/>
          <w:lang w:eastAsia="es-MX"/>
        </w:rPr>
        <w:t>esta</w:t>
      </w:r>
      <w:proofErr w:type="spellEnd"/>
      <w:r>
        <w:rPr>
          <w:rFonts w:ascii="Arial" w:eastAsia="Times New Roman" w:hAnsi="Arial" w:cs="Arial"/>
          <w:color w:val="3C4043"/>
          <w:sz w:val="24"/>
          <w:szCs w:val="24"/>
          <w:lang w:eastAsia="es-MX"/>
        </w:rPr>
        <w:t xml:space="preserve"> en comunicación constante con la comunidad, Allan Ibarra agente cultural que </w:t>
      </w:r>
      <w:proofErr w:type="spellStart"/>
      <w:r>
        <w:rPr>
          <w:rFonts w:ascii="Arial" w:eastAsia="Times New Roman" w:hAnsi="Arial" w:cs="Arial"/>
          <w:color w:val="3C4043"/>
          <w:sz w:val="24"/>
          <w:szCs w:val="24"/>
          <w:lang w:eastAsia="es-MX"/>
        </w:rPr>
        <w:t>esta</w:t>
      </w:r>
      <w:proofErr w:type="spellEnd"/>
      <w:r>
        <w:rPr>
          <w:rFonts w:ascii="Arial" w:eastAsia="Times New Roman" w:hAnsi="Arial" w:cs="Arial"/>
          <w:color w:val="3C4043"/>
          <w:sz w:val="24"/>
          <w:szCs w:val="24"/>
          <w:lang w:eastAsia="es-MX"/>
        </w:rPr>
        <w:t xml:space="preserve"> en la parte organizativa y logística, la familia del propio Don Toño que puede colaborar en algunos temas organizativos, logísticos y de relaciones con otros agentes de la comunidad, L</w:t>
      </w:r>
      <w:r w:rsidR="00BD69D3">
        <w:rPr>
          <w:rFonts w:ascii="Arial" w:eastAsia="Times New Roman" w:hAnsi="Arial" w:cs="Arial"/>
          <w:color w:val="3C4043"/>
          <w:sz w:val="24"/>
          <w:szCs w:val="24"/>
          <w:lang w:eastAsia="es-MX"/>
        </w:rPr>
        <w:t xml:space="preserve">a </w:t>
      </w:r>
      <w:r>
        <w:rPr>
          <w:rFonts w:ascii="Arial" w:eastAsia="Times New Roman" w:hAnsi="Arial" w:cs="Arial"/>
          <w:color w:val="3C4043"/>
          <w:sz w:val="24"/>
          <w:szCs w:val="24"/>
          <w:lang w:eastAsia="es-MX"/>
        </w:rPr>
        <w:t>compañía de la danza de las pas</w:t>
      </w:r>
      <w:r w:rsidR="00BD69D3">
        <w:rPr>
          <w:rFonts w:ascii="Arial" w:eastAsia="Times New Roman" w:hAnsi="Arial" w:cs="Arial"/>
          <w:color w:val="3C4043"/>
          <w:sz w:val="24"/>
          <w:szCs w:val="24"/>
          <w:lang w:eastAsia="es-MX"/>
        </w:rPr>
        <w:t xml:space="preserve">toras, y los principales </w:t>
      </w:r>
      <w:proofErr w:type="spellStart"/>
      <w:r w:rsidR="00BD69D3">
        <w:rPr>
          <w:rFonts w:ascii="Arial" w:eastAsia="Times New Roman" w:hAnsi="Arial" w:cs="Arial"/>
          <w:color w:val="3C4043"/>
          <w:sz w:val="24"/>
          <w:szCs w:val="24"/>
          <w:lang w:eastAsia="es-MX"/>
        </w:rPr>
        <w:t>lideres</w:t>
      </w:r>
      <w:proofErr w:type="spellEnd"/>
      <w:r w:rsidR="00BD69D3">
        <w:rPr>
          <w:rFonts w:ascii="Arial" w:eastAsia="Times New Roman" w:hAnsi="Arial" w:cs="Arial"/>
          <w:color w:val="3C4043"/>
          <w:sz w:val="24"/>
          <w:szCs w:val="24"/>
          <w:lang w:eastAsia="es-MX"/>
        </w:rPr>
        <w:t xml:space="preserve"> de la comunidad que están interesados en resaltar y visibilizar la identidad mazahua.[</w:t>
      </w:r>
      <w:r w:rsidR="002221B9">
        <w:rPr>
          <w:rFonts w:ascii="Arial" w:eastAsia="Times New Roman" w:hAnsi="Arial" w:cs="Arial"/>
          <w:color w:val="3C4043"/>
          <w:sz w:val="24"/>
          <w:szCs w:val="24"/>
          <w:lang w:eastAsia="es-MX"/>
        </w:rPr>
        <w:t>3</w:t>
      </w:r>
      <w:r w:rsidR="00BD69D3">
        <w:rPr>
          <w:rFonts w:ascii="Arial" w:eastAsia="Times New Roman" w:hAnsi="Arial" w:cs="Arial"/>
          <w:color w:val="3C4043"/>
          <w:sz w:val="24"/>
          <w:szCs w:val="24"/>
          <w:lang w:eastAsia="es-MX"/>
        </w:rPr>
        <w:t>]. Se pretende para darle una importancia regional invitar a músicos y danzantes de comunidades vecinas.</w:t>
      </w: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r w:rsidRPr="000757F9">
        <w:rPr>
          <w:rFonts w:ascii="Arial" w:eastAsia="Times New Roman" w:hAnsi="Arial" w:cs="Arial"/>
          <w:color w:val="3C4043"/>
          <w:sz w:val="24"/>
          <w:szCs w:val="24"/>
          <w:lang w:eastAsia="es-MX"/>
        </w:rPr>
        <w:t>Re</w:t>
      </w:r>
      <w:r w:rsidR="0097404D">
        <w:rPr>
          <w:rFonts w:ascii="Arial" w:eastAsia="Times New Roman" w:hAnsi="Arial" w:cs="Arial"/>
          <w:color w:val="3C4043"/>
          <w:sz w:val="24"/>
          <w:szCs w:val="24"/>
          <w:lang w:eastAsia="es-MX"/>
        </w:rPr>
        <w:t>cursos Materiales y Logísticos</w:t>
      </w:r>
    </w:p>
    <w:p w:rsidR="000757F9" w:rsidRPr="000757F9" w:rsidRDefault="00EF6FF4" w:rsidP="00FF1527">
      <w:pPr>
        <w:spacing w:after="0" w:line="240" w:lineRule="auto"/>
        <w:jc w:val="both"/>
        <w:rPr>
          <w:rFonts w:ascii="Arial" w:eastAsia="Times New Roman" w:hAnsi="Arial" w:cs="Arial"/>
          <w:color w:val="3C4043"/>
          <w:sz w:val="24"/>
          <w:szCs w:val="24"/>
          <w:lang w:eastAsia="es-MX"/>
        </w:rPr>
      </w:pPr>
      <w:r>
        <w:rPr>
          <w:rFonts w:ascii="Arial" w:eastAsia="Times New Roman" w:hAnsi="Arial" w:cs="Arial"/>
          <w:color w:val="3C4043"/>
          <w:sz w:val="24"/>
          <w:szCs w:val="24"/>
          <w:lang w:eastAsia="es-MX"/>
        </w:rPr>
        <w:t xml:space="preserve">En cuanto a recursos necesarios para el homenaje no se ha definido si se ara al ras del suelo o en un escenario, tampoco se ha definido si se utilizara sonido amplificado para el homenaje, en caso de que se ocupen requeriríamos </w:t>
      </w:r>
      <w:r w:rsidR="003C68AA">
        <w:rPr>
          <w:rFonts w:ascii="Arial" w:eastAsia="Times New Roman" w:hAnsi="Arial" w:cs="Arial"/>
          <w:color w:val="3C4043"/>
          <w:sz w:val="24"/>
          <w:szCs w:val="24"/>
          <w:lang w:eastAsia="es-MX"/>
        </w:rPr>
        <w:t xml:space="preserve">un pequeño templete solo para los músicos y un equipo de sonido de </w:t>
      </w:r>
      <w:proofErr w:type="spellStart"/>
      <w:r w:rsidR="003C68AA">
        <w:rPr>
          <w:rFonts w:ascii="Arial" w:eastAsia="Times New Roman" w:hAnsi="Arial" w:cs="Arial"/>
          <w:color w:val="3C4043"/>
          <w:sz w:val="24"/>
          <w:szCs w:val="24"/>
          <w:lang w:eastAsia="es-MX"/>
        </w:rPr>
        <w:t>minimo</w:t>
      </w:r>
      <w:proofErr w:type="spellEnd"/>
      <w:r w:rsidR="003C68AA">
        <w:rPr>
          <w:rFonts w:ascii="Arial" w:eastAsia="Times New Roman" w:hAnsi="Arial" w:cs="Arial"/>
          <w:color w:val="3C4043"/>
          <w:sz w:val="24"/>
          <w:szCs w:val="24"/>
          <w:lang w:eastAsia="es-MX"/>
        </w:rPr>
        <w:t xml:space="preserve"> 12 </w:t>
      </w:r>
      <w:r w:rsidR="003C68AA">
        <w:rPr>
          <w:rFonts w:ascii="Arial" w:eastAsia="Times New Roman" w:hAnsi="Arial" w:cs="Arial"/>
          <w:color w:val="3C4043"/>
          <w:sz w:val="24"/>
          <w:szCs w:val="24"/>
          <w:lang w:eastAsia="es-MX"/>
        </w:rPr>
        <w:lastRenderedPageBreak/>
        <w:t xml:space="preserve">canales con su correspondiente PA, </w:t>
      </w:r>
      <w:proofErr w:type="spellStart"/>
      <w:r w:rsidR="003C68AA">
        <w:rPr>
          <w:rFonts w:ascii="Arial" w:eastAsia="Times New Roman" w:hAnsi="Arial" w:cs="Arial"/>
          <w:color w:val="3C4043"/>
          <w:sz w:val="24"/>
          <w:szCs w:val="24"/>
          <w:lang w:eastAsia="es-MX"/>
        </w:rPr>
        <w:t>asi</w:t>
      </w:r>
      <w:proofErr w:type="spellEnd"/>
      <w:r w:rsidR="003C68AA">
        <w:rPr>
          <w:rFonts w:ascii="Arial" w:eastAsia="Times New Roman" w:hAnsi="Arial" w:cs="Arial"/>
          <w:color w:val="3C4043"/>
          <w:sz w:val="24"/>
          <w:szCs w:val="24"/>
          <w:lang w:eastAsia="es-MX"/>
        </w:rPr>
        <w:t xml:space="preserve"> como un </w:t>
      </w:r>
      <w:proofErr w:type="spellStart"/>
      <w:r w:rsidR="003C68AA">
        <w:rPr>
          <w:rFonts w:ascii="Arial" w:eastAsia="Times New Roman" w:hAnsi="Arial" w:cs="Arial"/>
          <w:color w:val="3C4043"/>
          <w:sz w:val="24"/>
          <w:szCs w:val="24"/>
          <w:lang w:eastAsia="es-MX"/>
        </w:rPr>
        <w:t>minimo</w:t>
      </w:r>
      <w:proofErr w:type="spellEnd"/>
      <w:r w:rsidR="003C68AA">
        <w:rPr>
          <w:rFonts w:ascii="Arial" w:eastAsia="Times New Roman" w:hAnsi="Arial" w:cs="Arial"/>
          <w:color w:val="3C4043"/>
          <w:sz w:val="24"/>
          <w:szCs w:val="24"/>
          <w:lang w:eastAsia="es-MX"/>
        </w:rPr>
        <w:t xml:space="preserve"> de 8 </w:t>
      </w:r>
      <w:proofErr w:type="spellStart"/>
      <w:r w:rsidR="003C68AA">
        <w:rPr>
          <w:rFonts w:ascii="Arial" w:eastAsia="Times New Roman" w:hAnsi="Arial" w:cs="Arial"/>
          <w:color w:val="3C4043"/>
          <w:sz w:val="24"/>
          <w:szCs w:val="24"/>
          <w:lang w:eastAsia="es-MX"/>
        </w:rPr>
        <w:t>microfonos</w:t>
      </w:r>
      <w:proofErr w:type="spellEnd"/>
      <w:r w:rsidR="003C68AA">
        <w:rPr>
          <w:rFonts w:ascii="Arial" w:eastAsia="Times New Roman" w:hAnsi="Arial" w:cs="Arial"/>
          <w:color w:val="3C4043"/>
          <w:sz w:val="24"/>
          <w:szCs w:val="24"/>
          <w:lang w:eastAsia="es-MX"/>
        </w:rPr>
        <w:t xml:space="preserve"> con sus bases y cables para poner sonorizar a los grupos que participen, requeriríamos al menos una lona para guarecernos de las inclemencias del clima.</w:t>
      </w: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p>
    <w:p w:rsidR="000757F9" w:rsidRDefault="003C68AA" w:rsidP="00FF1527">
      <w:pPr>
        <w:spacing w:after="0" w:line="240" w:lineRule="auto"/>
        <w:jc w:val="both"/>
        <w:rPr>
          <w:rFonts w:ascii="Arial" w:eastAsia="Times New Roman" w:hAnsi="Arial" w:cs="Arial"/>
          <w:color w:val="3C4043"/>
          <w:sz w:val="24"/>
          <w:szCs w:val="24"/>
          <w:lang w:eastAsia="es-MX"/>
        </w:rPr>
      </w:pPr>
      <w:r>
        <w:rPr>
          <w:rFonts w:ascii="Arial" w:eastAsia="Times New Roman" w:hAnsi="Arial" w:cs="Arial"/>
          <w:color w:val="3C4043"/>
          <w:sz w:val="24"/>
          <w:szCs w:val="24"/>
          <w:lang w:eastAsia="es-MX"/>
        </w:rPr>
        <w:t>Recursos Económicos</w:t>
      </w:r>
    </w:p>
    <w:p w:rsidR="003C68AA" w:rsidRDefault="003C68AA" w:rsidP="00FF1527">
      <w:pPr>
        <w:spacing w:after="0" w:line="240" w:lineRule="auto"/>
        <w:jc w:val="both"/>
        <w:rPr>
          <w:rFonts w:ascii="Arial" w:eastAsia="Times New Roman" w:hAnsi="Arial" w:cs="Arial"/>
          <w:color w:val="3C4043"/>
          <w:sz w:val="24"/>
          <w:szCs w:val="24"/>
          <w:lang w:eastAsia="es-MX"/>
        </w:rPr>
      </w:pPr>
      <w:r>
        <w:rPr>
          <w:rFonts w:ascii="Arial" w:eastAsia="Times New Roman" w:hAnsi="Arial" w:cs="Arial"/>
          <w:color w:val="3C4043"/>
          <w:sz w:val="24"/>
          <w:szCs w:val="24"/>
          <w:lang w:eastAsia="es-MX"/>
        </w:rPr>
        <w:t xml:space="preserve">Se requieren recursos económicos para poder proveer los recursos materiales </w:t>
      </w:r>
      <w:r w:rsidR="00290745">
        <w:rPr>
          <w:rFonts w:ascii="Arial" w:eastAsia="Times New Roman" w:hAnsi="Arial" w:cs="Arial"/>
          <w:color w:val="3C4043"/>
          <w:sz w:val="24"/>
          <w:szCs w:val="24"/>
          <w:lang w:eastAsia="es-MX"/>
        </w:rPr>
        <w:t>mínimos</w:t>
      </w:r>
      <w:r>
        <w:rPr>
          <w:rFonts w:ascii="Arial" w:eastAsia="Times New Roman" w:hAnsi="Arial" w:cs="Arial"/>
          <w:color w:val="3C4043"/>
          <w:sz w:val="24"/>
          <w:szCs w:val="24"/>
          <w:lang w:eastAsia="es-MX"/>
        </w:rPr>
        <w:t xml:space="preserve"> para este evento como la renta del equipo de sonido, sillas para los asistentes, la lona y en dado caso que se requiera el templete, </w:t>
      </w:r>
      <w:r w:rsidR="00290745">
        <w:rPr>
          <w:rFonts w:ascii="Arial" w:eastAsia="Times New Roman" w:hAnsi="Arial" w:cs="Arial"/>
          <w:color w:val="3C4043"/>
          <w:sz w:val="24"/>
          <w:szCs w:val="24"/>
          <w:lang w:eastAsia="es-MX"/>
        </w:rPr>
        <w:t>también poder apoyar mínimamente a los grupos asistentes y al homenajeado para que no sea tan pesada la transportación, en estos rubros se debe de considerar la difusión.</w:t>
      </w:r>
    </w:p>
    <w:p w:rsidR="00290745" w:rsidRDefault="00290745" w:rsidP="00FF1527">
      <w:pPr>
        <w:spacing w:after="0" w:line="240" w:lineRule="auto"/>
        <w:jc w:val="both"/>
        <w:rPr>
          <w:rFonts w:ascii="Arial" w:eastAsia="Times New Roman" w:hAnsi="Arial" w:cs="Arial"/>
          <w:color w:val="3C4043"/>
          <w:sz w:val="24"/>
          <w:szCs w:val="24"/>
          <w:lang w:eastAsia="es-MX"/>
        </w:rPr>
      </w:pPr>
    </w:p>
    <w:tbl>
      <w:tblPr>
        <w:tblStyle w:val="Tablaconcuadrcula"/>
        <w:tblW w:w="0" w:type="auto"/>
        <w:tblLook w:val="04A0" w:firstRow="1" w:lastRow="0" w:firstColumn="1" w:lastColumn="0" w:noHBand="0" w:noVBand="1"/>
      </w:tblPr>
      <w:tblGrid>
        <w:gridCol w:w="4489"/>
        <w:gridCol w:w="4489"/>
      </w:tblGrid>
      <w:tr w:rsidR="00290745" w:rsidTr="00290745">
        <w:tc>
          <w:tcPr>
            <w:tcW w:w="4489" w:type="dxa"/>
          </w:tcPr>
          <w:p w:rsidR="00290745" w:rsidRPr="00290745" w:rsidRDefault="00290745" w:rsidP="00FF1527">
            <w:pPr>
              <w:jc w:val="both"/>
              <w:rPr>
                <w:rFonts w:ascii="Times New Roman" w:eastAsia="Times New Roman" w:hAnsi="Times New Roman" w:cs="Times New Roman"/>
                <w:b/>
                <w:sz w:val="24"/>
                <w:szCs w:val="24"/>
                <w:lang w:eastAsia="es-MX"/>
              </w:rPr>
            </w:pPr>
            <w:r w:rsidRPr="00290745">
              <w:rPr>
                <w:rFonts w:ascii="Times New Roman" w:eastAsia="Times New Roman" w:hAnsi="Times New Roman" w:cs="Times New Roman"/>
                <w:b/>
                <w:sz w:val="24"/>
                <w:szCs w:val="24"/>
                <w:lang w:eastAsia="es-MX"/>
              </w:rPr>
              <w:t>Requerimiento</w:t>
            </w:r>
          </w:p>
        </w:tc>
        <w:tc>
          <w:tcPr>
            <w:tcW w:w="4489" w:type="dxa"/>
          </w:tcPr>
          <w:p w:rsidR="00290745" w:rsidRPr="00290745" w:rsidRDefault="00290745" w:rsidP="00FF1527">
            <w:pPr>
              <w:jc w:val="both"/>
              <w:rPr>
                <w:rFonts w:ascii="Times New Roman" w:eastAsia="Times New Roman" w:hAnsi="Times New Roman" w:cs="Times New Roman"/>
                <w:b/>
                <w:sz w:val="24"/>
                <w:szCs w:val="24"/>
                <w:lang w:eastAsia="es-MX"/>
              </w:rPr>
            </w:pPr>
            <w:r w:rsidRPr="00290745">
              <w:rPr>
                <w:rFonts w:ascii="Times New Roman" w:eastAsia="Times New Roman" w:hAnsi="Times New Roman" w:cs="Times New Roman"/>
                <w:b/>
                <w:sz w:val="24"/>
                <w:szCs w:val="24"/>
                <w:lang w:eastAsia="es-MX"/>
              </w:rPr>
              <w:t>Costo</w:t>
            </w:r>
          </w:p>
        </w:tc>
      </w:tr>
      <w:tr w:rsidR="00290745" w:rsidTr="00290745">
        <w:tc>
          <w:tcPr>
            <w:tcW w:w="4489" w:type="dxa"/>
          </w:tcPr>
          <w:p w:rsidR="00290745" w:rsidRDefault="00290745"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Equipo de sonido</w:t>
            </w:r>
          </w:p>
        </w:tc>
        <w:tc>
          <w:tcPr>
            <w:tcW w:w="4489" w:type="dxa"/>
          </w:tcPr>
          <w:p w:rsidR="00290745" w:rsidRDefault="00096E1D"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$22,000</w:t>
            </w:r>
          </w:p>
        </w:tc>
      </w:tr>
      <w:tr w:rsidR="00290745" w:rsidTr="00290745">
        <w:tc>
          <w:tcPr>
            <w:tcW w:w="4489" w:type="dxa"/>
          </w:tcPr>
          <w:p w:rsidR="00290745" w:rsidRDefault="00290745"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Lona</w:t>
            </w:r>
          </w:p>
        </w:tc>
        <w:tc>
          <w:tcPr>
            <w:tcW w:w="4489" w:type="dxa"/>
          </w:tcPr>
          <w:p w:rsidR="00290745" w:rsidRDefault="00096E1D"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$5,000</w:t>
            </w:r>
          </w:p>
        </w:tc>
      </w:tr>
      <w:tr w:rsidR="00290745" w:rsidTr="00290745">
        <w:tc>
          <w:tcPr>
            <w:tcW w:w="4489" w:type="dxa"/>
          </w:tcPr>
          <w:p w:rsidR="00290745" w:rsidRDefault="00290745"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Sillas</w:t>
            </w:r>
          </w:p>
        </w:tc>
        <w:tc>
          <w:tcPr>
            <w:tcW w:w="4489" w:type="dxa"/>
          </w:tcPr>
          <w:p w:rsidR="00290745" w:rsidRDefault="00096E1D"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$2,000</w:t>
            </w:r>
          </w:p>
        </w:tc>
      </w:tr>
      <w:tr w:rsidR="00290745" w:rsidTr="00290745">
        <w:tc>
          <w:tcPr>
            <w:tcW w:w="4489" w:type="dxa"/>
          </w:tcPr>
          <w:p w:rsidR="00290745" w:rsidRDefault="00290745"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Templete</w:t>
            </w:r>
          </w:p>
        </w:tc>
        <w:tc>
          <w:tcPr>
            <w:tcW w:w="4489" w:type="dxa"/>
          </w:tcPr>
          <w:p w:rsidR="00290745" w:rsidRDefault="00096E1D"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$10,000</w:t>
            </w:r>
          </w:p>
        </w:tc>
      </w:tr>
      <w:tr w:rsidR="00290745" w:rsidTr="00290745">
        <w:tc>
          <w:tcPr>
            <w:tcW w:w="4489" w:type="dxa"/>
          </w:tcPr>
          <w:p w:rsidR="00290745" w:rsidRDefault="00290745"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Transporte</w:t>
            </w:r>
          </w:p>
        </w:tc>
        <w:tc>
          <w:tcPr>
            <w:tcW w:w="4489" w:type="dxa"/>
          </w:tcPr>
          <w:p w:rsidR="00290745" w:rsidRDefault="00096E1D"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$15,000</w:t>
            </w:r>
          </w:p>
        </w:tc>
      </w:tr>
      <w:tr w:rsidR="00290745" w:rsidTr="00290745">
        <w:tc>
          <w:tcPr>
            <w:tcW w:w="4489" w:type="dxa"/>
          </w:tcPr>
          <w:p w:rsidR="00290745" w:rsidRDefault="004977A1"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Publicidad</w:t>
            </w:r>
          </w:p>
        </w:tc>
        <w:tc>
          <w:tcPr>
            <w:tcW w:w="4489" w:type="dxa"/>
          </w:tcPr>
          <w:p w:rsidR="00290745" w:rsidRDefault="004977A1"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$5,000</w:t>
            </w:r>
          </w:p>
        </w:tc>
      </w:tr>
      <w:tr w:rsidR="004977A1" w:rsidTr="00290745">
        <w:tc>
          <w:tcPr>
            <w:tcW w:w="4489" w:type="dxa"/>
          </w:tcPr>
          <w:p w:rsidR="004977A1" w:rsidRDefault="004977A1" w:rsidP="00FF1527">
            <w:pPr>
              <w:jc w:val="both"/>
              <w:rPr>
                <w:rFonts w:ascii="Times New Roman" w:eastAsia="Times New Roman" w:hAnsi="Times New Roman" w:cs="Times New Roman"/>
                <w:sz w:val="24"/>
                <w:szCs w:val="24"/>
                <w:lang w:eastAsia="es-MX"/>
              </w:rPr>
            </w:pPr>
          </w:p>
        </w:tc>
        <w:tc>
          <w:tcPr>
            <w:tcW w:w="4489" w:type="dxa"/>
          </w:tcPr>
          <w:p w:rsidR="004977A1" w:rsidRDefault="004977A1" w:rsidP="00FF1527">
            <w:pPr>
              <w:jc w:val="both"/>
              <w:rPr>
                <w:rFonts w:ascii="Times New Roman" w:eastAsia="Times New Roman" w:hAnsi="Times New Roman" w:cs="Times New Roman"/>
                <w:sz w:val="24"/>
                <w:szCs w:val="24"/>
                <w:lang w:eastAsia="es-MX"/>
              </w:rPr>
            </w:pPr>
          </w:p>
        </w:tc>
      </w:tr>
      <w:tr w:rsidR="00290745" w:rsidTr="00290745">
        <w:tc>
          <w:tcPr>
            <w:tcW w:w="4489" w:type="dxa"/>
          </w:tcPr>
          <w:p w:rsidR="00290745" w:rsidRDefault="00290745"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Total</w:t>
            </w:r>
          </w:p>
        </w:tc>
        <w:tc>
          <w:tcPr>
            <w:tcW w:w="4489" w:type="dxa"/>
          </w:tcPr>
          <w:p w:rsidR="00290745" w:rsidRDefault="00096E1D" w:rsidP="00FF1527">
            <w:pPr>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w:t>
            </w:r>
            <w:r w:rsidR="004977A1">
              <w:rPr>
                <w:rFonts w:ascii="Times New Roman" w:eastAsia="Times New Roman" w:hAnsi="Times New Roman" w:cs="Times New Roman"/>
                <w:sz w:val="24"/>
                <w:szCs w:val="24"/>
                <w:lang w:eastAsia="es-MX"/>
              </w:rPr>
              <w:t>59</w:t>
            </w:r>
            <w:r>
              <w:rPr>
                <w:rFonts w:ascii="Times New Roman" w:eastAsia="Times New Roman" w:hAnsi="Times New Roman" w:cs="Times New Roman"/>
                <w:sz w:val="24"/>
                <w:szCs w:val="24"/>
                <w:lang w:eastAsia="es-MX"/>
              </w:rPr>
              <w:t>,000</w:t>
            </w:r>
          </w:p>
        </w:tc>
      </w:tr>
    </w:tbl>
    <w:p w:rsidR="00290745" w:rsidRPr="000757F9" w:rsidRDefault="00290745" w:rsidP="00FF1527">
      <w:pPr>
        <w:spacing w:after="0" w:line="240" w:lineRule="auto"/>
        <w:jc w:val="both"/>
        <w:rPr>
          <w:rFonts w:ascii="Times New Roman" w:eastAsia="Times New Roman" w:hAnsi="Times New Roman" w:cs="Times New Roman"/>
          <w:sz w:val="24"/>
          <w:szCs w:val="24"/>
          <w:lang w:eastAsia="es-MX"/>
        </w:rPr>
      </w:pP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r w:rsidRPr="000757F9">
        <w:rPr>
          <w:rFonts w:ascii="Arial" w:eastAsia="Times New Roman" w:hAnsi="Arial" w:cs="Arial"/>
          <w:color w:val="3C4043"/>
          <w:sz w:val="24"/>
          <w:szCs w:val="24"/>
          <w:lang w:eastAsia="es-MX"/>
        </w:rPr>
        <w:t>Principios de Equidad, No Discriminación, y Acceso a la Cultura</w:t>
      </w:r>
    </w:p>
    <w:p w:rsidR="000757F9" w:rsidRPr="000757F9" w:rsidRDefault="000757F9" w:rsidP="00FF1527">
      <w:pPr>
        <w:spacing w:after="0" w:line="240" w:lineRule="auto"/>
        <w:jc w:val="both"/>
        <w:rPr>
          <w:rFonts w:ascii="Times New Roman" w:eastAsia="Times New Roman" w:hAnsi="Times New Roman" w:cs="Times New Roman"/>
          <w:sz w:val="24"/>
          <w:szCs w:val="24"/>
          <w:lang w:eastAsia="es-MX"/>
        </w:rPr>
      </w:pPr>
    </w:p>
    <w:p w:rsidR="000757F9" w:rsidRPr="000757F9" w:rsidRDefault="00C21FA9" w:rsidP="004977A1">
      <w:pPr>
        <w:spacing w:after="0" w:line="240" w:lineRule="auto"/>
        <w:jc w:val="both"/>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Con este homenaje estamos promoviendo el acceso a la cultura pero no a la cultura de masas ni a lo que nosotros consideramos cultura si no a la cultura propia en el pleno ejercicio delos usos y costumbres que le dan sentido a la comunidad, esta acción que pretendemos ejecutar también es intergeneracional ya que homenajeamos a un músico de 92 años pero lo hacemos con el fin de que todas las generaciones escuchen y pongan en valor la identidad mazahua a través de la labor de vida de Don Toño, pensamos que entra en un principio de equidad porque una pieza fundamental de este homenaje son las pastoras que son mujeres si bien don Toño por su trayectoria es sumamente importante las pastoras también por que han preservado el significado y formas de su danza entre la comunidad por lo que el reconocimiento público también debe de ir en ese mismo sentido, y por último la no discriminación que desde nuestro punto de vista se cumple ya que además de incluir el reconocimiento de los diferentes agentes culturales e incluir en el objetivo y participación a todas las edades hay que tomar en cuenta que el homenaje se desarrollara en una comunidad indígena esto incluye a un amplio grupo vulnerable del país pero esto no quiere decir que la población indígena o afro sea excluida de participar, ya que como público o como participante se podrán incluir en las actividades de este homenaje</w:t>
      </w:r>
    </w:p>
    <w:p w:rsidR="00EA439C" w:rsidRDefault="00DB3AA7" w:rsidP="00FF1527">
      <w:pPr>
        <w:jc w:val="both"/>
        <w:rPr>
          <w:sz w:val="24"/>
          <w:szCs w:val="24"/>
        </w:rPr>
      </w:pPr>
    </w:p>
    <w:p w:rsidR="00BE31B5" w:rsidRDefault="00BE31B5" w:rsidP="00FF1527">
      <w:pPr>
        <w:jc w:val="both"/>
        <w:rPr>
          <w:sz w:val="24"/>
          <w:szCs w:val="24"/>
        </w:rPr>
      </w:pPr>
      <w:r>
        <w:rPr>
          <w:sz w:val="24"/>
          <w:szCs w:val="24"/>
        </w:rPr>
        <w:t>Referencias</w:t>
      </w:r>
    </w:p>
    <w:p w:rsidR="00BE31B5" w:rsidRDefault="00BE31B5" w:rsidP="00BE31B5">
      <w:pPr>
        <w:pStyle w:val="NormalWeb"/>
        <w:spacing w:after="0" w:afterAutospacing="0" w:line="480" w:lineRule="auto"/>
        <w:ind w:left="720" w:hanging="720"/>
        <w:rPr>
          <w:rFonts w:ascii="Georgia" w:hAnsi="Georgia"/>
        </w:rPr>
      </w:pPr>
      <w:r>
        <w:rPr>
          <w:rFonts w:ascii="Georgia" w:hAnsi="Georgia"/>
        </w:rPr>
        <w:lastRenderedPageBreak/>
        <w:t xml:space="preserve">[1] </w:t>
      </w:r>
      <w:r>
        <w:rPr>
          <w:rFonts w:ascii="Georgia" w:hAnsi="Georgia"/>
        </w:rPr>
        <w:t>Scrd, F. V. [@formacionvirtualscrd8262]. (2020, enero 14). </w:t>
      </w:r>
      <w:r>
        <w:rPr>
          <w:rFonts w:ascii="Georgia" w:hAnsi="Georgia"/>
          <w:i/>
          <w:iCs/>
        </w:rPr>
        <w:t>Espacios culturales comunitarios Tema 1:5 ¿Qué es un espacio Cultural?</w:t>
      </w:r>
      <w:r>
        <w:rPr>
          <w:rFonts w:ascii="Georgia" w:hAnsi="Georgia"/>
        </w:rPr>
        <w:t xml:space="preserve"> Youtube. </w:t>
      </w:r>
      <w:hyperlink r:id="rId5" w:history="1">
        <w:r w:rsidR="009D61FE" w:rsidRPr="00F56668">
          <w:rPr>
            <w:rStyle w:val="Hipervnculo"/>
            <w:rFonts w:ascii="Georgia" w:hAnsi="Georgia"/>
          </w:rPr>
          <w:t>https://www.youtube.com/watch?v=jVyXtnvvbXs</w:t>
        </w:r>
      </w:hyperlink>
    </w:p>
    <w:p w:rsidR="009D61FE" w:rsidRDefault="009D61FE" w:rsidP="009D61FE">
      <w:pPr>
        <w:pStyle w:val="NormalWeb"/>
        <w:spacing w:after="0" w:afterAutospacing="0" w:line="480" w:lineRule="auto"/>
        <w:ind w:left="720" w:hanging="720"/>
        <w:rPr>
          <w:rFonts w:ascii="Georgia" w:hAnsi="Georgia"/>
        </w:rPr>
      </w:pPr>
      <w:r>
        <w:rPr>
          <w:rFonts w:ascii="Georgia" w:hAnsi="Georgia"/>
        </w:rPr>
        <w:t xml:space="preserve">[2] </w:t>
      </w:r>
      <w:r>
        <w:rPr>
          <w:rFonts w:ascii="Georgia" w:hAnsi="Georgia"/>
        </w:rPr>
        <w:t>Producciones, D. [@dementeproducciones9611]. (2016, enero 16). </w:t>
      </w:r>
      <w:r>
        <w:rPr>
          <w:rFonts w:ascii="Georgia" w:hAnsi="Georgia"/>
          <w:i/>
          <w:iCs/>
        </w:rPr>
        <w:t>Tipos de Público según Grunig</w:t>
      </w:r>
      <w:r>
        <w:rPr>
          <w:rFonts w:ascii="Georgia" w:hAnsi="Georgia"/>
        </w:rPr>
        <w:t xml:space="preserve">. Youtube. </w:t>
      </w:r>
      <w:hyperlink r:id="rId6" w:history="1">
        <w:r w:rsidR="002221B9" w:rsidRPr="00F56668">
          <w:rPr>
            <w:rStyle w:val="Hipervnculo"/>
            <w:rFonts w:ascii="Georgia" w:hAnsi="Georgia"/>
          </w:rPr>
          <w:t>https://www.youtube.com/watch?v=Vksq6hFY8YA</w:t>
        </w:r>
      </w:hyperlink>
    </w:p>
    <w:p w:rsidR="002221B9" w:rsidRDefault="002221B9" w:rsidP="002221B9">
      <w:pPr>
        <w:pStyle w:val="NormalWeb"/>
        <w:spacing w:after="0" w:afterAutospacing="0" w:line="480" w:lineRule="auto"/>
        <w:ind w:left="720" w:hanging="720"/>
        <w:rPr>
          <w:rFonts w:ascii="Georgia" w:hAnsi="Georgia"/>
        </w:rPr>
      </w:pPr>
      <w:r>
        <w:rPr>
          <w:rFonts w:ascii="Georgia" w:hAnsi="Georgia"/>
        </w:rPr>
        <w:t xml:space="preserve">[3] </w:t>
      </w:r>
      <w:r>
        <w:rPr>
          <w:rFonts w:ascii="Georgia" w:hAnsi="Georgia"/>
        </w:rPr>
        <w:t>Orozco, J. L. M. [@joseluismariscalorozco4572]. (2016, enero 6). </w:t>
      </w:r>
      <w:r>
        <w:rPr>
          <w:rFonts w:ascii="Georgia" w:hAnsi="Georgia"/>
          <w:i/>
          <w:iCs/>
        </w:rPr>
        <w:t>Apuntes GC: 1. Gestión cultural comunitaria</w:t>
      </w:r>
      <w:r>
        <w:rPr>
          <w:rFonts w:ascii="Georgia" w:hAnsi="Georgia"/>
        </w:rPr>
        <w:t xml:space="preserve">. Youtube. </w:t>
      </w:r>
      <w:hyperlink r:id="rId7" w:history="1">
        <w:r w:rsidRPr="00F56668">
          <w:rPr>
            <w:rStyle w:val="Hipervnculo"/>
            <w:rFonts w:ascii="Georgia" w:hAnsi="Georgia"/>
          </w:rPr>
          <w:t>https://www.youtube.com/watch?v=fEmN4V9PaJ4</w:t>
        </w:r>
      </w:hyperlink>
    </w:p>
    <w:p w:rsidR="002221B9" w:rsidRDefault="002221B9" w:rsidP="002221B9">
      <w:pPr>
        <w:pStyle w:val="NormalWeb"/>
        <w:spacing w:after="0" w:afterAutospacing="0" w:line="480" w:lineRule="auto"/>
        <w:ind w:left="720" w:hanging="720"/>
        <w:rPr>
          <w:rFonts w:ascii="Georgia" w:hAnsi="Georgia"/>
        </w:rPr>
      </w:pPr>
      <w:r>
        <w:rPr>
          <w:rFonts w:ascii="Georgia" w:hAnsi="Georgia"/>
        </w:rPr>
        <w:t>[</w:t>
      </w:r>
      <w:r w:rsidR="00C21FA9">
        <w:rPr>
          <w:rFonts w:ascii="Georgia" w:hAnsi="Georgia"/>
        </w:rPr>
        <w:t>4</w:t>
      </w:r>
      <w:bookmarkStart w:id="0" w:name="_GoBack"/>
      <w:bookmarkEnd w:id="0"/>
      <w:r>
        <w:rPr>
          <w:rFonts w:ascii="Georgia" w:hAnsi="Georgia"/>
        </w:rPr>
        <w:t>]</w:t>
      </w:r>
    </w:p>
    <w:p w:rsidR="009D61FE" w:rsidRDefault="009D61FE" w:rsidP="00BE31B5">
      <w:pPr>
        <w:pStyle w:val="NormalWeb"/>
        <w:spacing w:after="0" w:afterAutospacing="0" w:line="480" w:lineRule="auto"/>
        <w:ind w:left="720" w:hanging="720"/>
        <w:rPr>
          <w:rFonts w:ascii="Georgia" w:hAnsi="Georgia"/>
        </w:rPr>
      </w:pPr>
    </w:p>
    <w:p w:rsidR="00BE31B5" w:rsidRPr="000757F9" w:rsidRDefault="00BE31B5" w:rsidP="00FF1527">
      <w:pPr>
        <w:jc w:val="both"/>
        <w:rPr>
          <w:sz w:val="24"/>
          <w:szCs w:val="24"/>
        </w:rPr>
      </w:pPr>
    </w:p>
    <w:sectPr w:rsidR="00BE31B5" w:rsidRPr="000757F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7F9"/>
    <w:rsid w:val="000757F9"/>
    <w:rsid w:val="00096E1D"/>
    <w:rsid w:val="000C690E"/>
    <w:rsid w:val="00163033"/>
    <w:rsid w:val="00165B26"/>
    <w:rsid w:val="002221B9"/>
    <w:rsid w:val="00290745"/>
    <w:rsid w:val="003C68AA"/>
    <w:rsid w:val="004040ED"/>
    <w:rsid w:val="004977A1"/>
    <w:rsid w:val="004B05AF"/>
    <w:rsid w:val="0067365A"/>
    <w:rsid w:val="00856461"/>
    <w:rsid w:val="00860069"/>
    <w:rsid w:val="0097404D"/>
    <w:rsid w:val="009D1C7E"/>
    <w:rsid w:val="009D61FE"/>
    <w:rsid w:val="00A64C3C"/>
    <w:rsid w:val="00AB6DCE"/>
    <w:rsid w:val="00BD69D3"/>
    <w:rsid w:val="00BE31B5"/>
    <w:rsid w:val="00C21FA9"/>
    <w:rsid w:val="00DB3AA7"/>
    <w:rsid w:val="00E8244E"/>
    <w:rsid w:val="00EF6FF4"/>
    <w:rsid w:val="00F5701B"/>
    <w:rsid w:val="00FF152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757F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9D61FE"/>
    <w:rPr>
      <w:color w:val="0000FF" w:themeColor="hyperlink"/>
      <w:u w:val="single"/>
    </w:rPr>
  </w:style>
  <w:style w:type="table" w:styleId="Tablaconcuadrcula">
    <w:name w:val="Table Grid"/>
    <w:basedOn w:val="Tablanormal"/>
    <w:uiPriority w:val="59"/>
    <w:rsid w:val="002907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0757F9"/>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9D61FE"/>
    <w:rPr>
      <w:color w:val="0000FF" w:themeColor="hyperlink"/>
      <w:u w:val="single"/>
    </w:rPr>
  </w:style>
  <w:style w:type="table" w:styleId="Tablaconcuadrcula">
    <w:name w:val="Table Grid"/>
    <w:basedOn w:val="Tablanormal"/>
    <w:uiPriority w:val="59"/>
    <w:rsid w:val="0029074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507047">
      <w:bodyDiv w:val="1"/>
      <w:marLeft w:val="0"/>
      <w:marRight w:val="0"/>
      <w:marTop w:val="0"/>
      <w:marBottom w:val="0"/>
      <w:divBdr>
        <w:top w:val="none" w:sz="0" w:space="0" w:color="auto"/>
        <w:left w:val="none" w:sz="0" w:space="0" w:color="auto"/>
        <w:bottom w:val="none" w:sz="0" w:space="0" w:color="auto"/>
        <w:right w:val="none" w:sz="0" w:space="0" w:color="auto"/>
      </w:divBdr>
    </w:div>
    <w:div w:id="233011515">
      <w:bodyDiv w:val="1"/>
      <w:marLeft w:val="0"/>
      <w:marRight w:val="0"/>
      <w:marTop w:val="0"/>
      <w:marBottom w:val="0"/>
      <w:divBdr>
        <w:top w:val="none" w:sz="0" w:space="0" w:color="auto"/>
        <w:left w:val="none" w:sz="0" w:space="0" w:color="auto"/>
        <w:bottom w:val="none" w:sz="0" w:space="0" w:color="auto"/>
        <w:right w:val="none" w:sz="0" w:space="0" w:color="auto"/>
      </w:divBdr>
    </w:div>
    <w:div w:id="319777060">
      <w:bodyDiv w:val="1"/>
      <w:marLeft w:val="0"/>
      <w:marRight w:val="0"/>
      <w:marTop w:val="0"/>
      <w:marBottom w:val="0"/>
      <w:divBdr>
        <w:top w:val="none" w:sz="0" w:space="0" w:color="auto"/>
        <w:left w:val="none" w:sz="0" w:space="0" w:color="auto"/>
        <w:bottom w:val="none" w:sz="0" w:space="0" w:color="auto"/>
        <w:right w:val="none" w:sz="0" w:space="0" w:color="auto"/>
      </w:divBdr>
    </w:div>
    <w:div w:id="404109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fEmN4V9PaJ4"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youtube.com/watch?v=Vksq6hFY8YA" TargetMode="External"/><Relationship Id="rId5" Type="http://schemas.openxmlformats.org/officeDocument/2006/relationships/hyperlink" Target="https://www.youtube.com/watch?v=jVyXtnvvbX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3985</TotalTime>
  <Pages>3</Pages>
  <Words>927</Words>
  <Characters>5103</Characters>
  <Application>Microsoft Office Word</Application>
  <DocSecurity>0</DocSecurity>
  <Lines>42</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2024-07-17T06:28:00Z</dcterms:created>
  <dcterms:modified xsi:type="dcterms:W3CDTF">2024-07-20T00:53:00Z</dcterms:modified>
</cp:coreProperties>
</file>