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972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972"/>
        <w:tblGridChange w:id="0">
          <w:tblGrid>
            <w:gridCol w:w="2972"/>
          </w:tblGrid>
        </w:tblGridChange>
      </w:tblGrid>
      <w:tr>
        <w:trPr>
          <w:cantSplit w:val="0"/>
          <w:trHeight w:val="2152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color w:val="7030a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color w:val="7030a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color w:val="f79646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f79646"/>
          <w:sz w:val="24"/>
          <w:szCs w:val="24"/>
          <w:u w:val="none"/>
          <w:rtl w:val="0"/>
        </w:rPr>
        <w:t xml:space="preserve"> FICHA DE INFORMACIÓN PERSONAL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Para la vertiente MTM es importante contar con los siguientes datos y poder apoyarte en el Foro Nacional de Creadores 2023. Por favor llena esta ficha con la mayor precisión posible. Esta información es confidencial.</w:t>
      </w:r>
    </w:p>
    <w:tbl>
      <w:tblPr>
        <w:tblStyle w:val="Table2"/>
        <w:tblW w:w="7654.0" w:type="dxa"/>
        <w:jc w:val="left"/>
        <w:tblInd w:w="177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3660"/>
        <w:gridCol w:w="3994"/>
        <w:tblGridChange w:id="0">
          <w:tblGrid>
            <w:gridCol w:w="3660"/>
            <w:gridCol w:w="3994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Apellido paterno: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Ruiz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Apellido materno: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Sánchez 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Nombres: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Félix Omar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Fecha de nacimiento:</w:t>
            </w:r>
          </w:p>
          <w:p w:rsidR="00000000" w:rsidDel="00000000" w:rsidP="00000000" w:rsidRDefault="00000000" w:rsidRPr="00000000" w14:paraId="00000011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  <w:rtl w:val="0"/>
              </w:rPr>
              <w:t xml:space="preserve">(dd-mm-aaaa)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07-07-1992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Teléfono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+52 55 3285 2610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fruiz091107@gmail.com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Domicilio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  <w:rtl w:val="0"/>
              </w:rPr>
              <w:t xml:space="preserve">(calle, número, colonia, municipio, estado, CP., país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froylan Manjarrez 53 constitución de 1917 Iztapalapa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¿Cuentas con algún seguro?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(SÍ)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Si es el caso, indica la institución/compañía; el número de seguridad social/ póliza: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92109242609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Century Gothic" w:cs="Century Gothic" w:eastAsia="Century Gothic" w:hAnsi="Century Gothic"/>
          <w:b w:val="1"/>
          <w:color w:val="bfbfb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Century Gothic" w:cs="Century Gothic" w:eastAsia="Century Gothic" w:hAnsi="Century Gothic"/>
          <w:b w:val="1"/>
          <w:color w:val="bfbfb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Century Gothic" w:cs="Century Gothic" w:eastAsia="Century Gothic" w:hAnsi="Century Gothic"/>
          <w:b w:val="1"/>
          <w:color w:val="bfbfb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Century Gothic" w:cs="Century Gothic" w:eastAsia="Century Gothic" w:hAnsi="Century Gothic"/>
          <w:b w:val="1"/>
          <w:color w:val="bfbfb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entury Gothic" w:cs="Century Gothic" w:eastAsia="Century Gothic" w:hAnsi="Century Gothic"/>
          <w:b w:val="1"/>
          <w:color w:val="bfbfb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Century Gothic" w:cs="Century Gothic" w:eastAsia="Century Gothic" w:hAnsi="Century Gothic"/>
          <w:color w:val="7f7f7f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Century Gothic" w:cs="Century Gothic" w:eastAsia="Century Gothic" w:hAnsi="Century Gothic"/>
          <w:b w:val="1"/>
          <w:sz w:val="4"/>
          <w:szCs w:val="4"/>
        </w:rPr>
      </w:pP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7701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3708"/>
        <w:gridCol w:w="3993"/>
        <w:tblGridChange w:id="0">
          <w:tblGrid>
            <w:gridCol w:w="3708"/>
            <w:gridCol w:w="3993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Grupo sanguíneo y RH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O+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Estatura (m.)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Peso (kg.)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Alergias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Soya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Padecimientos anteriores 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8"/>
                <w:szCs w:val="18"/>
                <w:u w:val="none"/>
                <w:rtl w:val="0"/>
              </w:rPr>
              <w:t xml:space="preserve">(hepatitis, varicela,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Medicamento(s)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  <w:rtl w:val="0"/>
              </w:rPr>
              <w:t xml:space="preserve">Si es el caso, indicar el tratamiento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  <w:rtl w:val="0"/>
              </w:rPr>
              <w:t xml:space="preserve">(dosis, temporalidad,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Lesiones importantes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Ha usted padecido SARS COV2-19 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(SÍ)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 vacunó contra el SARS COV2-19  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(SÍ)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Información adicional que consideres necesario incluir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after="0" w:line="240" w:lineRule="auto"/>
        <w:jc w:val="center"/>
        <w:rPr>
          <w:rFonts w:ascii="Century Gothic" w:cs="Century Gothic" w:eastAsia="Century Gothic" w:hAnsi="Century Gothic"/>
          <w:b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8" w:hanging="708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8" w:hanging="708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A continuación, indica a quién podemos contactar en caso de emergencias:</w:t>
      </w:r>
    </w:p>
    <w:tbl>
      <w:tblPr>
        <w:tblStyle w:val="Table4"/>
        <w:tblW w:w="9792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409"/>
        <w:gridCol w:w="3414"/>
        <w:gridCol w:w="3969"/>
        <w:tblGridChange w:id="0">
          <w:tblGrid>
            <w:gridCol w:w="2409"/>
            <w:gridCol w:w="3414"/>
            <w:gridCol w:w="3969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color w:val="f7964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79646"/>
                <w:sz w:val="20"/>
                <w:szCs w:val="20"/>
                <w:u w:val="none"/>
                <w:rtl w:val="0"/>
              </w:rPr>
              <w:t xml:space="preserve">                                                          Contacto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Century Gothic" w:cs="Century Gothic" w:eastAsia="Century Gothic" w:hAnsi="Century Gothic"/>
                <w:b w:val="1"/>
                <w:color w:val="f7964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79646"/>
                <w:sz w:val="20"/>
                <w:szCs w:val="20"/>
                <w:u w:val="none"/>
                <w:rtl w:val="0"/>
              </w:rPr>
              <w:t xml:space="preserve">Contacto 2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Nombre completo: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Karen Michael Rangel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Parentesco: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Pareja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Teléfono(s) de contacto: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+52 55 4360 9034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Domicilio: 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16"/>
                <w:szCs w:val="16"/>
                <w:u w:val="none"/>
                <w:rtl w:val="0"/>
              </w:rPr>
              <w:t xml:space="preserve">(calle, número, colonia, municipio, estado, CP., país)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color w:val="808080"/>
                <w:sz w:val="20"/>
                <w:szCs w:val="20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Tlilxochitl 10, Amp San Marcos Nte, Xochimilco, 16038 Ciudad de México, CDMX</w:t>
            </w:r>
          </w:p>
        </w:tc>
        <w:tc>
          <w:tcPr>
            <w:tcBorders>
              <w:top w:color="7030a0" w:space="0" w:sz="4" w:val="dotted"/>
              <w:left w:color="7030a0" w:space="0" w:sz="4" w:val="dotted"/>
              <w:bottom w:color="7030a0" w:space="0" w:sz="4" w:val="dotted"/>
              <w:right w:color="7030a0" w:space="0" w:sz="4" w:val="dotted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Soberana Sans" w:cs="Soberana Sans" w:eastAsia="Soberana Sans" w:hAnsi="Soberana Sans"/>
          <w:sz w:val="20"/>
          <w:szCs w:val="20"/>
        </w:rPr>
      </w:pPr>
      <w:r w:rsidDel="00000000" w:rsidR="00000000" w:rsidRPr="00000000">
        <w:rPr>
          <w:rFonts w:ascii="Soberana Sans" w:cs="Soberana Sans" w:eastAsia="Soberana Sans" w:hAnsi="Soberana Sans"/>
          <w:b w:val="1"/>
          <w:sz w:val="20"/>
          <w:szCs w:val="20"/>
          <w:rtl w:val="0"/>
        </w:rPr>
        <w:t xml:space="preserve">Declaro que los datos contenidos en este documento son correctos y pueden utilizarse en caso de alguna emergencia</w:t>
      </w:r>
      <w:r w:rsidDel="00000000" w:rsidR="00000000" w:rsidRPr="00000000">
        <w:rPr>
          <w:rFonts w:ascii="Soberana Sans" w:cs="Soberana Sans" w:eastAsia="Soberana Sans" w:hAnsi="Soberana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ind w:left="708" w:hanging="708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8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5828"/>
        <w:gridCol w:w="4761"/>
        <w:tblGridChange w:id="0">
          <w:tblGrid>
            <w:gridCol w:w="5828"/>
            <w:gridCol w:w="4761"/>
          </w:tblGrid>
        </w:tblGridChange>
      </w:tblGrid>
      <w:tr>
        <w:trPr>
          <w:cantSplit w:val="0"/>
          <w:trHeight w:val="6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righ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f7f7f"/>
                <w:sz w:val="20"/>
                <w:szCs w:val="20"/>
                <w:u w:val="no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720" w:top="720" w:left="720" w:right="720" w:header="709" w:footer="26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entury Gothic"/>
  <w:font w:name="Soberan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bfbfbf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bfbfbf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bfbfbf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bfbfbf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595959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595959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595959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595959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  <w:rtl w:val="0"/>
      </w:rPr>
      <w:t xml:space="preserve">SISTEMA DE APOYOS A LA CREACIÓN Y A PROYECTOS CULTURALES (SACPC)</w:t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  <w:rtl w:val="0"/>
      </w:rPr>
      <w:t xml:space="preserve">MÚSICOS TRADICIONALES MEXICANOS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  <w:rtl w:val="0"/>
      </w:rPr>
      <w:t xml:space="preserve">SISTEMA DE APOYOS A LA CREACIÓN Y A PROYECTOS CULTURALES (SACPC)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f79646"/>
        <w:sz w:val="20"/>
        <w:szCs w:val="20"/>
        <w:u w:val="none"/>
        <w:shd w:fill="auto" w:val="clear"/>
        <w:vertAlign w:val="baseline"/>
        <w:rtl w:val="0"/>
      </w:rPr>
      <w:t xml:space="preserve">JÓVENES CREADORES 2021-2022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