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BC56" w14:textId="644E3B44" w:rsidR="00010A00" w:rsidRPr="00FF29C1" w:rsidRDefault="00756542" w:rsidP="00B23AAA">
      <w:pPr>
        <w:jc w:val="center"/>
        <w:rPr>
          <w:rFonts w:ascii="Arial" w:hAnsi="Arial" w:cs="Arial"/>
          <w:b/>
          <w:bCs/>
        </w:rPr>
      </w:pPr>
      <w:r w:rsidRPr="00FF29C1">
        <w:rPr>
          <w:rFonts w:ascii="Arial" w:hAnsi="Arial" w:cs="Arial"/>
          <w:b/>
          <w:bCs/>
        </w:rPr>
        <w:t>Difference between HTTP1.1 vs HTTP2</w:t>
      </w:r>
    </w:p>
    <w:p w14:paraId="6B6F7C2F" w14:textId="77777777" w:rsidR="00756542" w:rsidRPr="00FF29C1" w:rsidRDefault="00756542">
      <w:pPr>
        <w:rPr>
          <w:rFonts w:ascii="Arial" w:hAnsi="Arial" w:cs="Arial"/>
        </w:rPr>
      </w:pPr>
    </w:p>
    <w:p w14:paraId="1635C611" w14:textId="2F81FBF3" w:rsidR="00756542" w:rsidRPr="00FF29C1" w:rsidRDefault="00756542">
      <w:pPr>
        <w:rPr>
          <w:rFonts w:ascii="Arial" w:hAnsi="Arial" w:cs="Arial"/>
          <w:b/>
          <w:bCs/>
        </w:rPr>
      </w:pPr>
      <w:r w:rsidRPr="00FF29C1">
        <w:rPr>
          <w:rFonts w:ascii="Arial" w:hAnsi="Arial" w:cs="Arial"/>
          <w:b/>
          <w:bCs/>
        </w:rPr>
        <w:t>HTTP</w:t>
      </w:r>
      <w:r w:rsidR="0016325E" w:rsidRPr="00FF29C1">
        <w:rPr>
          <w:rFonts w:ascii="Arial" w:hAnsi="Arial" w:cs="Arial"/>
          <w:b/>
          <w:bCs/>
        </w:rPr>
        <w:t xml:space="preserve"> </w:t>
      </w:r>
      <w:r w:rsidRPr="00FF29C1">
        <w:rPr>
          <w:rFonts w:ascii="Arial" w:hAnsi="Arial" w:cs="Arial"/>
          <w:b/>
          <w:bCs/>
        </w:rPr>
        <w:t>1.1</w:t>
      </w:r>
      <w:r w:rsidR="0016325E" w:rsidRPr="00FF29C1">
        <w:rPr>
          <w:rFonts w:ascii="Arial" w:hAnsi="Arial" w:cs="Arial"/>
          <w:b/>
          <w:bCs/>
        </w:rPr>
        <w:t>:</w:t>
      </w:r>
    </w:p>
    <w:p w14:paraId="506CC59C" w14:textId="3C39D8D6" w:rsidR="0016325E" w:rsidRPr="00FF29C1" w:rsidRDefault="0016325E" w:rsidP="004A2191">
      <w:pPr>
        <w:jc w:val="both"/>
        <w:rPr>
          <w:rFonts w:ascii="Arial" w:hAnsi="Arial" w:cs="Arial"/>
        </w:rPr>
      </w:pPr>
      <w:r w:rsidRPr="00FF29C1">
        <w:rPr>
          <w:rFonts w:ascii="Arial" w:hAnsi="Arial" w:cs="Arial"/>
        </w:rPr>
        <w:t>The first usable version of HTTP was created in 1997. Because it went through several stages of development, this first version of HTTP was called HTTP/1.1. This version is still in use on the web.</w:t>
      </w:r>
    </w:p>
    <w:p w14:paraId="7AC48379" w14:textId="77777777" w:rsidR="00756542" w:rsidRPr="00FF29C1" w:rsidRDefault="00756542">
      <w:pPr>
        <w:rPr>
          <w:rFonts w:ascii="Arial" w:hAnsi="Arial" w:cs="Arial"/>
        </w:rPr>
      </w:pPr>
    </w:p>
    <w:p w14:paraId="473730AF" w14:textId="4989F033" w:rsidR="00756542" w:rsidRPr="00FF29C1" w:rsidRDefault="00756542">
      <w:pPr>
        <w:rPr>
          <w:rFonts w:ascii="Arial" w:hAnsi="Arial" w:cs="Arial"/>
          <w:b/>
          <w:bCs/>
        </w:rPr>
      </w:pPr>
      <w:r w:rsidRPr="00FF29C1">
        <w:rPr>
          <w:rFonts w:ascii="Arial" w:hAnsi="Arial" w:cs="Arial"/>
          <w:b/>
          <w:bCs/>
        </w:rPr>
        <w:t>HTTP</w:t>
      </w:r>
      <w:r w:rsidR="0016325E" w:rsidRPr="00FF29C1">
        <w:rPr>
          <w:rFonts w:ascii="Arial" w:hAnsi="Arial" w:cs="Arial"/>
          <w:b/>
          <w:bCs/>
        </w:rPr>
        <w:t xml:space="preserve"> </w:t>
      </w:r>
      <w:r w:rsidRPr="00FF29C1">
        <w:rPr>
          <w:rFonts w:ascii="Arial" w:hAnsi="Arial" w:cs="Arial"/>
          <w:b/>
          <w:bCs/>
        </w:rPr>
        <w:t>2</w:t>
      </w:r>
      <w:r w:rsidR="0016325E" w:rsidRPr="00FF29C1">
        <w:rPr>
          <w:rFonts w:ascii="Arial" w:hAnsi="Arial" w:cs="Arial"/>
          <w:b/>
          <w:bCs/>
        </w:rPr>
        <w:t>:</w:t>
      </w:r>
    </w:p>
    <w:p w14:paraId="20539719" w14:textId="3BCB51CD" w:rsidR="0016325E" w:rsidRPr="00FF29C1" w:rsidRDefault="0016325E" w:rsidP="004A2191">
      <w:pPr>
        <w:jc w:val="both"/>
        <w:rPr>
          <w:rFonts w:ascii="Arial" w:hAnsi="Arial" w:cs="Arial"/>
        </w:rPr>
      </w:pPr>
      <w:r w:rsidRPr="00FF29C1">
        <w:rPr>
          <w:rFonts w:ascii="Arial" w:hAnsi="Arial" w:cs="Arial"/>
        </w:rPr>
        <w:t xml:space="preserve">In 2015, a new version of HTTP called HTTP/2 was created. HTTP/2 solves several problems that the creators of HTTP/1.1 did not anticipate. </w:t>
      </w:r>
      <w:proofErr w:type="gramStart"/>
      <w:r w:rsidRPr="00FF29C1">
        <w:rPr>
          <w:rFonts w:ascii="Arial" w:hAnsi="Arial" w:cs="Arial"/>
        </w:rPr>
        <w:t>In particular, HTTP/2</w:t>
      </w:r>
      <w:proofErr w:type="gramEnd"/>
      <w:r w:rsidRPr="00FF29C1">
        <w:rPr>
          <w:rFonts w:ascii="Arial" w:hAnsi="Arial" w:cs="Arial"/>
        </w:rPr>
        <w:t xml:space="preserve"> is much faster and more efficient than HTTP/1.1. One of the ways in which HTTP/2 is faster is in how it prioritizes content during the loading process.</w:t>
      </w:r>
    </w:p>
    <w:p w14:paraId="4949463C" w14:textId="77777777" w:rsidR="00756542" w:rsidRDefault="00756542">
      <w:pPr>
        <w:rPr>
          <w:rFonts w:ascii="Arial" w:hAnsi="Arial" w:cs="Arial"/>
        </w:rPr>
      </w:pPr>
    </w:p>
    <w:p w14:paraId="70CECDCE" w14:textId="3676EB75" w:rsidR="004A2191" w:rsidRPr="004A2191" w:rsidRDefault="004A2191">
      <w:pPr>
        <w:rPr>
          <w:rFonts w:ascii="Arial" w:hAnsi="Arial" w:cs="Arial"/>
          <w:b/>
          <w:bCs/>
        </w:rPr>
      </w:pPr>
      <w:r w:rsidRPr="004A2191">
        <w:rPr>
          <w:rFonts w:ascii="Arial" w:hAnsi="Arial" w:cs="Arial"/>
          <w:b/>
          <w:bCs/>
        </w:rPr>
        <w:t>Differences between HTTP 1.1 &amp; HTTP2:</w:t>
      </w:r>
      <w:r>
        <w:rPr>
          <w:rFonts w:ascii="Arial" w:hAnsi="Arial" w:cs="Arial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264"/>
        <w:gridCol w:w="4224"/>
      </w:tblGrid>
      <w:tr w:rsidR="00756542" w:rsidRPr="00FF29C1" w14:paraId="1F5C75F6" w14:textId="77777777" w:rsidTr="006E48C1">
        <w:tc>
          <w:tcPr>
            <w:tcW w:w="1008" w:type="dxa"/>
          </w:tcPr>
          <w:p w14:paraId="38791F38" w14:textId="6AF3F175" w:rsidR="00756542" w:rsidRPr="00FF29C1" w:rsidRDefault="006E48C1" w:rsidP="00C16617">
            <w:pPr>
              <w:jc w:val="center"/>
              <w:rPr>
                <w:rFonts w:ascii="Arial" w:hAnsi="Arial" w:cs="Arial"/>
                <w:b/>
                <w:bCs/>
              </w:rPr>
            </w:pPr>
            <w:r w:rsidRPr="00FF29C1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3690" w:type="dxa"/>
          </w:tcPr>
          <w:p w14:paraId="19AF7619" w14:textId="3ED06095" w:rsidR="00756542" w:rsidRPr="00FF29C1" w:rsidRDefault="00756542" w:rsidP="00C16617">
            <w:pPr>
              <w:jc w:val="center"/>
              <w:rPr>
                <w:rFonts w:ascii="Arial" w:hAnsi="Arial" w:cs="Arial"/>
                <w:b/>
                <w:bCs/>
              </w:rPr>
            </w:pPr>
            <w:r w:rsidRPr="00FF29C1">
              <w:rPr>
                <w:rFonts w:ascii="Arial" w:hAnsi="Arial" w:cs="Arial"/>
                <w:b/>
                <w:bCs/>
              </w:rPr>
              <w:t>HTTP 1.1</w:t>
            </w:r>
          </w:p>
        </w:tc>
        <w:tc>
          <w:tcPr>
            <w:tcW w:w="4878" w:type="dxa"/>
          </w:tcPr>
          <w:p w14:paraId="7B524CE2" w14:textId="62190932" w:rsidR="00756542" w:rsidRPr="00FF29C1" w:rsidRDefault="00756542" w:rsidP="00C16617">
            <w:pPr>
              <w:jc w:val="center"/>
              <w:rPr>
                <w:rFonts w:ascii="Arial" w:hAnsi="Arial" w:cs="Arial"/>
                <w:b/>
                <w:bCs/>
              </w:rPr>
            </w:pPr>
            <w:r w:rsidRPr="00FF29C1">
              <w:rPr>
                <w:rFonts w:ascii="Arial" w:hAnsi="Arial" w:cs="Arial"/>
                <w:b/>
                <w:bCs/>
              </w:rPr>
              <w:t>HTTP</w:t>
            </w:r>
            <w:r w:rsidR="00B23AAA" w:rsidRPr="00FF29C1">
              <w:rPr>
                <w:rFonts w:ascii="Arial" w:hAnsi="Arial" w:cs="Arial"/>
                <w:b/>
                <w:bCs/>
              </w:rPr>
              <w:t xml:space="preserve"> </w:t>
            </w:r>
            <w:r w:rsidRPr="00FF29C1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756542" w:rsidRPr="00FF29C1" w14:paraId="33A50F2E" w14:textId="77777777" w:rsidTr="006E48C1">
        <w:tc>
          <w:tcPr>
            <w:tcW w:w="1008" w:type="dxa"/>
          </w:tcPr>
          <w:p w14:paraId="39261B96" w14:textId="1F81B86F" w:rsidR="00756542" w:rsidRPr="00FF29C1" w:rsidRDefault="006E48C1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Multiplexing</w:t>
            </w:r>
          </w:p>
        </w:tc>
        <w:tc>
          <w:tcPr>
            <w:tcW w:w="3690" w:type="dxa"/>
          </w:tcPr>
          <w:p w14:paraId="05FD0C55" w14:textId="5AD9E86A" w:rsidR="00756542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No multiplexing, user multiple connections</w:t>
            </w:r>
          </w:p>
        </w:tc>
        <w:tc>
          <w:tcPr>
            <w:tcW w:w="4878" w:type="dxa"/>
          </w:tcPr>
          <w:p w14:paraId="57CECD41" w14:textId="19D8F0E6" w:rsidR="00756542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Supports multiplexing over a single connection</w:t>
            </w:r>
          </w:p>
        </w:tc>
      </w:tr>
      <w:tr w:rsidR="00756542" w:rsidRPr="00FF29C1" w14:paraId="6B871C33" w14:textId="77777777" w:rsidTr="006E48C1">
        <w:tc>
          <w:tcPr>
            <w:tcW w:w="1008" w:type="dxa"/>
          </w:tcPr>
          <w:p w14:paraId="5E442602" w14:textId="5F4A5AED" w:rsidR="00756542" w:rsidRPr="00FF29C1" w:rsidRDefault="006E48C1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Header Compression</w:t>
            </w:r>
          </w:p>
        </w:tc>
        <w:tc>
          <w:tcPr>
            <w:tcW w:w="3690" w:type="dxa"/>
          </w:tcPr>
          <w:p w14:paraId="777313CF" w14:textId="2C19AE70" w:rsidR="00756542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No header compression</w:t>
            </w:r>
          </w:p>
        </w:tc>
        <w:tc>
          <w:tcPr>
            <w:tcW w:w="4878" w:type="dxa"/>
          </w:tcPr>
          <w:p w14:paraId="14CBDA6C" w14:textId="1D7DC4AE" w:rsidR="00756542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Utilizes HPACK for header compression</w:t>
            </w:r>
          </w:p>
        </w:tc>
      </w:tr>
      <w:tr w:rsidR="00756542" w:rsidRPr="00FF29C1" w14:paraId="381265F7" w14:textId="77777777" w:rsidTr="006E48C1">
        <w:tc>
          <w:tcPr>
            <w:tcW w:w="1008" w:type="dxa"/>
          </w:tcPr>
          <w:p w14:paraId="3951CEDB" w14:textId="3ADC8126" w:rsidR="00756542" w:rsidRPr="00FF29C1" w:rsidRDefault="006E48C1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Binary Protocol</w:t>
            </w:r>
          </w:p>
        </w:tc>
        <w:tc>
          <w:tcPr>
            <w:tcW w:w="3690" w:type="dxa"/>
          </w:tcPr>
          <w:p w14:paraId="12798AFE" w14:textId="257A93B7" w:rsidR="00756542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Text-based protocol</w:t>
            </w:r>
          </w:p>
        </w:tc>
        <w:tc>
          <w:tcPr>
            <w:tcW w:w="4878" w:type="dxa"/>
          </w:tcPr>
          <w:p w14:paraId="5BD5E72C" w14:textId="2CAAB884" w:rsidR="00756542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Binary protocol for reduced overhead</w:t>
            </w:r>
          </w:p>
        </w:tc>
      </w:tr>
      <w:tr w:rsidR="00756542" w:rsidRPr="00FF29C1" w14:paraId="3F319EFA" w14:textId="77777777" w:rsidTr="006E48C1">
        <w:tc>
          <w:tcPr>
            <w:tcW w:w="1008" w:type="dxa"/>
          </w:tcPr>
          <w:p w14:paraId="34DE8C8C" w14:textId="229C2FEF" w:rsidR="00756542" w:rsidRPr="00FF29C1" w:rsidRDefault="006E48C1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Sever Push</w:t>
            </w:r>
          </w:p>
        </w:tc>
        <w:tc>
          <w:tcPr>
            <w:tcW w:w="3690" w:type="dxa"/>
          </w:tcPr>
          <w:p w14:paraId="58C2AC34" w14:textId="4BADE0DE" w:rsidR="00756542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Not supported</w:t>
            </w:r>
          </w:p>
        </w:tc>
        <w:tc>
          <w:tcPr>
            <w:tcW w:w="4878" w:type="dxa"/>
          </w:tcPr>
          <w:p w14:paraId="3F551C76" w14:textId="4E8CEE32" w:rsidR="00756542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Supports server push for fast loading</w:t>
            </w:r>
          </w:p>
        </w:tc>
      </w:tr>
      <w:tr w:rsidR="006E48C1" w:rsidRPr="00FF29C1" w14:paraId="5DB9491D" w14:textId="77777777" w:rsidTr="006E48C1">
        <w:tc>
          <w:tcPr>
            <w:tcW w:w="1008" w:type="dxa"/>
          </w:tcPr>
          <w:p w14:paraId="135B41AD" w14:textId="5A470EBF" w:rsidR="006E48C1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Prioritization</w:t>
            </w:r>
          </w:p>
        </w:tc>
        <w:tc>
          <w:tcPr>
            <w:tcW w:w="3690" w:type="dxa"/>
          </w:tcPr>
          <w:p w14:paraId="2EF34E69" w14:textId="5405DDEF" w:rsidR="006E48C1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No prioritization mechanism</w:t>
            </w:r>
          </w:p>
        </w:tc>
        <w:tc>
          <w:tcPr>
            <w:tcW w:w="4878" w:type="dxa"/>
          </w:tcPr>
          <w:p w14:paraId="4713CD56" w14:textId="52C167E0" w:rsidR="006E48C1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Allows for stream prioritization</w:t>
            </w:r>
          </w:p>
        </w:tc>
      </w:tr>
      <w:tr w:rsidR="00724ED0" w:rsidRPr="00FF29C1" w14:paraId="0D32FF48" w14:textId="77777777" w:rsidTr="006E48C1">
        <w:tc>
          <w:tcPr>
            <w:tcW w:w="1008" w:type="dxa"/>
          </w:tcPr>
          <w:p w14:paraId="718DE003" w14:textId="6B5655EB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Flow Control</w:t>
            </w:r>
          </w:p>
        </w:tc>
        <w:tc>
          <w:tcPr>
            <w:tcW w:w="3690" w:type="dxa"/>
          </w:tcPr>
          <w:p w14:paraId="6AD7C07C" w14:textId="6EEC23A9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No built-in flow control</w:t>
            </w:r>
          </w:p>
        </w:tc>
        <w:tc>
          <w:tcPr>
            <w:tcW w:w="4878" w:type="dxa"/>
          </w:tcPr>
          <w:p w14:paraId="72003660" w14:textId="49457C51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Supports flow control mechanisms</w:t>
            </w:r>
          </w:p>
        </w:tc>
      </w:tr>
      <w:tr w:rsidR="00724ED0" w:rsidRPr="00FF29C1" w14:paraId="3DAABF2A" w14:textId="77777777" w:rsidTr="006E48C1">
        <w:tc>
          <w:tcPr>
            <w:tcW w:w="1008" w:type="dxa"/>
          </w:tcPr>
          <w:p w14:paraId="2B8FC2AB" w14:textId="79E4AC5D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Request/Response</w:t>
            </w:r>
          </w:p>
        </w:tc>
        <w:tc>
          <w:tcPr>
            <w:tcW w:w="3690" w:type="dxa"/>
          </w:tcPr>
          <w:p w14:paraId="452BF53C" w14:textId="7C808302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Requires requests and responses to be sequential</w:t>
            </w:r>
          </w:p>
        </w:tc>
        <w:tc>
          <w:tcPr>
            <w:tcW w:w="4878" w:type="dxa"/>
          </w:tcPr>
          <w:p w14:paraId="426BD3D7" w14:textId="2C548A8C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Supports parallel requests and responses</w:t>
            </w:r>
          </w:p>
        </w:tc>
      </w:tr>
      <w:tr w:rsidR="00724ED0" w:rsidRPr="00FF29C1" w14:paraId="291917E0" w14:textId="77777777" w:rsidTr="006E48C1">
        <w:tc>
          <w:tcPr>
            <w:tcW w:w="1008" w:type="dxa"/>
          </w:tcPr>
          <w:p w14:paraId="16847DE6" w14:textId="64295771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Server Load</w:t>
            </w:r>
          </w:p>
        </w:tc>
        <w:tc>
          <w:tcPr>
            <w:tcW w:w="3690" w:type="dxa"/>
          </w:tcPr>
          <w:p w14:paraId="73DE9647" w14:textId="01B75FD6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Can lead to higher server load due to multiple connections</w:t>
            </w:r>
          </w:p>
        </w:tc>
        <w:tc>
          <w:tcPr>
            <w:tcW w:w="4878" w:type="dxa"/>
          </w:tcPr>
          <w:p w14:paraId="3D3804B3" w14:textId="515E1083" w:rsidR="00724ED0" w:rsidRPr="00FF29C1" w:rsidRDefault="00724ED0">
            <w:pPr>
              <w:rPr>
                <w:rFonts w:ascii="Arial" w:hAnsi="Arial" w:cs="Arial"/>
              </w:rPr>
            </w:pPr>
            <w:r w:rsidRPr="00FF29C1">
              <w:rPr>
                <w:rFonts w:ascii="Arial" w:hAnsi="Arial" w:cs="Arial"/>
              </w:rPr>
              <w:t>Potentially reduces server load by using a single connection</w:t>
            </w:r>
          </w:p>
        </w:tc>
      </w:tr>
    </w:tbl>
    <w:p w14:paraId="0EFD5B54" w14:textId="77777777" w:rsidR="00756542" w:rsidRPr="00FF29C1" w:rsidRDefault="00756542">
      <w:pPr>
        <w:rPr>
          <w:rFonts w:ascii="Arial" w:hAnsi="Arial" w:cs="Arial"/>
        </w:rPr>
      </w:pPr>
    </w:p>
    <w:sectPr w:rsidR="00756542" w:rsidRPr="00FF29C1" w:rsidSect="00850416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8588" w14:textId="77777777" w:rsidR="00850416" w:rsidRDefault="00850416" w:rsidP="007B4B0B">
      <w:pPr>
        <w:spacing w:after="0" w:line="240" w:lineRule="auto"/>
      </w:pPr>
      <w:r>
        <w:separator/>
      </w:r>
    </w:p>
  </w:endnote>
  <w:endnote w:type="continuationSeparator" w:id="0">
    <w:p w14:paraId="195340A6" w14:textId="77777777" w:rsidR="00850416" w:rsidRDefault="00850416" w:rsidP="007B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E534" w14:textId="77777777" w:rsidR="00850416" w:rsidRDefault="00850416" w:rsidP="007B4B0B">
      <w:pPr>
        <w:spacing w:after="0" w:line="240" w:lineRule="auto"/>
      </w:pPr>
      <w:r>
        <w:separator/>
      </w:r>
    </w:p>
  </w:footnote>
  <w:footnote w:type="continuationSeparator" w:id="0">
    <w:p w14:paraId="296EAEFC" w14:textId="77777777" w:rsidR="00850416" w:rsidRDefault="00850416" w:rsidP="007B4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1E5E" w14:textId="77777777" w:rsidR="007B4B0B" w:rsidRDefault="007B4B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7D3C" w14:textId="77777777" w:rsidR="007B4B0B" w:rsidRDefault="007B4B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E4EB" w14:textId="77777777" w:rsidR="007B4B0B" w:rsidRDefault="007B4B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B0B"/>
    <w:rsid w:val="00010A00"/>
    <w:rsid w:val="0016325E"/>
    <w:rsid w:val="00314F27"/>
    <w:rsid w:val="003E2F99"/>
    <w:rsid w:val="004A2191"/>
    <w:rsid w:val="00520613"/>
    <w:rsid w:val="00526169"/>
    <w:rsid w:val="006E48C1"/>
    <w:rsid w:val="00724ED0"/>
    <w:rsid w:val="00756542"/>
    <w:rsid w:val="007B4B0B"/>
    <w:rsid w:val="00850416"/>
    <w:rsid w:val="00B23AAA"/>
    <w:rsid w:val="00BC7D1C"/>
    <w:rsid w:val="00BF3FC9"/>
    <w:rsid w:val="00C16617"/>
    <w:rsid w:val="00FD4844"/>
    <w:rsid w:val="00F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1131"/>
  <w15:chartTrackingRefBased/>
  <w15:docId w15:val="{60DB0B99-F390-4BD9-B00E-33D20712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B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B0B"/>
  </w:style>
  <w:style w:type="table" w:styleId="TableGrid">
    <w:name w:val="Table Grid"/>
    <w:basedOn w:val="TableNormal"/>
    <w:uiPriority w:val="39"/>
    <w:rsid w:val="0075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0B87-5692-4365-817A-31174505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Dhanasekaran, Balakrishnan</dc:creator>
  <cp:keywords/>
  <dc:description/>
  <cp:lastModifiedBy>Dhanasekaran, Balakrishnan</cp:lastModifiedBy>
  <cp:revision>9</cp:revision>
  <dcterms:created xsi:type="dcterms:W3CDTF">2024-04-24T21:49:00Z</dcterms:created>
  <dcterms:modified xsi:type="dcterms:W3CDTF">2024-04-24T22:21:00Z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4e4c3f-3ea5-439f-9eaa-bf08ebab6423_Enabled">
    <vt:lpwstr>true</vt:lpwstr>
  </property>
  <property fmtid="{D5CDD505-2E9C-101B-9397-08002B2CF9AE}" pid="3" name="MSIP_Label_774e4c3f-3ea5-439f-9eaa-bf08ebab6423_SetDate">
    <vt:lpwstr>2024-04-24T21:49:12Z</vt:lpwstr>
  </property>
  <property fmtid="{D5CDD505-2E9C-101B-9397-08002B2CF9AE}" pid="4" name="MSIP_Label_774e4c3f-3ea5-439f-9eaa-bf08ebab6423_Method">
    <vt:lpwstr>Standard</vt:lpwstr>
  </property>
  <property fmtid="{D5CDD505-2E9C-101B-9397-08002B2CF9AE}" pid="5" name="MSIP_Label_774e4c3f-3ea5-439f-9eaa-bf08ebab6423_Name">
    <vt:lpwstr>Confidential</vt:lpwstr>
  </property>
  <property fmtid="{D5CDD505-2E9C-101B-9397-08002B2CF9AE}" pid="6" name="MSIP_Label_774e4c3f-3ea5-439f-9eaa-bf08ebab6423_SiteId">
    <vt:lpwstr>e3aaf2f0-9a4f-4ac3-ad95-aa3083a66e4c</vt:lpwstr>
  </property>
  <property fmtid="{D5CDD505-2E9C-101B-9397-08002B2CF9AE}" pid="7" name="MSIP_Label_774e4c3f-3ea5-439f-9eaa-bf08ebab6423_ActionId">
    <vt:lpwstr>2a03cca2-ef68-46ed-be77-dce6a08b8ad1</vt:lpwstr>
  </property>
  <property fmtid="{D5CDD505-2E9C-101B-9397-08002B2CF9AE}" pid="8" name="MSIP_Label_774e4c3f-3ea5-439f-9eaa-bf08ebab6423_ContentBits">
    <vt:lpwstr>1</vt:lpwstr>
  </property>
</Properties>
</file>