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термины-и-определения"/>
    <w:p>
      <w:pPr>
        <w:pStyle w:val="Heading1"/>
      </w:pPr>
      <w:r>
        <w:t xml:space="preserve">ТЕРМИНЫ И ОПРЕДЕЛЕНИЯ</w:t>
      </w:r>
    </w:p>
    <w:p>
      <w:pPr>
        <w:pStyle w:val="FirstParagraph"/>
      </w:pPr>
      <w:r>
        <w:t xml:space="preserve">В настоящей выпускной квалификационной работе применяют следующие термины с соответствующими определениями:</w:t>
      </w:r>
    </w:p>
    <w:p>
      <w:pPr>
        <w:pStyle w:val="DefinitionTerm"/>
      </w:pPr>
      <w:r>
        <w:t xml:space="preserve">Наблюдаемость (Observability)</w:t>
      </w:r>
    </w:p>
    <w:p>
      <w:pPr>
        <w:pStyle w:val="Definition"/>
      </w:pPr>
      <w:r>
        <w:t xml:space="preserve">— свойство системы, позволяющее понять её внутреннее состояние на основе анализа внешних выходных данных (метрик, логов, трейсов), без необходимости модификации кода или добавления специальных точек инструментации.</w:t>
      </w:r>
    </w:p>
    <w:p>
      <w:pPr>
        <w:pStyle w:val="DefinitionTerm"/>
      </w:pPr>
      <w:r>
        <w:t xml:space="preserve">Распределённая вычислительная система</w:t>
      </w:r>
    </w:p>
    <w:p>
      <w:pPr>
        <w:pStyle w:val="Definition"/>
      </w:pPr>
      <w:r>
        <w:t xml:space="preserve">— система, состоящая из множества независимых вычислительных узлов, взаимодействующих через сеть для достижения общей цели, при этом узлы могут быть географически распределены.</w:t>
      </w:r>
    </w:p>
    <w:p>
      <w:pPr>
        <w:pStyle w:val="DefinitionTerm"/>
      </w:pPr>
      <w:r>
        <w:t xml:space="preserve">Автономный агент</w:t>
      </w:r>
    </w:p>
    <w:p>
      <w:pPr>
        <w:pStyle w:val="Definition"/>
      </w:pPr>
      <w:r>
        <w:t xml:space="preserve">— программный компонент, способный самостоятельно принимать решения и выполнять действия в заданной среде на основе анализа доступной информации, без прямого вмешательства человека.</w:t>
      </w:r>
    </w:p>
    <w:p>
      <w:pPr>
        <w:pStyle w:val="DefinitionTerm"/>
      </w:pPr>
      <w:r>
        <w:t xml:space="preserve">Интеллектуальный агент</w:t>
      </w:r>
    </w:p>
    <w:p>
      <w:pPr>
        <w:pStyle w:val="Definition"/>
      </w:pPr>
      <w:r>
        <w:t xml:space="preserve">— автономный агент, использующий методы искусственного интеллекта и машинного обучения для анализа данных, принятия решений и адаптации к изменяющимся условиям.</w:t>
      </w:r>
    </w:p>
    <w:p>
      <w:pPr>
        <w:pStyle w:val="DefinitionTerm"/>
      </w:pPr>
      <w:r>
        <w:t xml:space="preserve">Диагностика аномалий (Anomaly Detection)</w:t>
      </w:r>
    </w:p>
    <w:p>
      <w:pPr>
        <w:pStyle w:val="Definition"/>
      </w:pPr>
      <w:r>
        <w:t xml:space="preserve">— процесс автоматического обнаружения отклонений в поведении системы от нормального состояния, указывающих на потенциальные проблемы или инциденты.</w:t>
      </w:r>
    </w:p>
    <w:p>
      <w:pPr>
        <w:pStyle w:val="DefinitionTerm"/>
      </w:pPr>
      <w:r>
        <w:t xml:space="preserve">Самовосстановление (Self-Healing)</w:t>
      </w:r>
    </w:p>
    <w:p>
      <w:pPr>
        <w:pStyle w:val="Definition"/>
      </w:pPr>
      <w:r>
        <w:t xml:space="preserve">— способность системы автоматически обнаруживать, диагностировать и устранять проблемы без вмешательства оператора, обеспечивая непрерывность работы.</w:t>
      </w:r>
    </w:p>
    <w:p>
      <w:pPr>
        <w:pStyle w:val="DefinitionTerm"/>
      </w:pPr>
      <w:r>
        <w:t xml:space="preserve">Метрика (Metric)</w:t>
      </w:r>
    </w:p>
    <w:p>
      <w:pPr>
        <w:pStyle w:val="Definition"/>
      </w:pPr>
      <w:r>
        <w:t xml:space="preserve">— количественная мера состояния системы или процесса в определённый момент времени, представленная в виде числового значения.</w:t>
      </w:r>
    </w:p>
    <w:p>
      <w:pPr>
        <w:pStyle w:val="DefinitionTerm"/>
      </w:pPr>
      <w:r>
        <w:t xml:space="preserve">Лог (Log)</w:t>
      </w:r>
    </w:p>
    <w:p>
      <w:pPr>
        <w:pStyle w:val="Definition"/>
      </w:pPr>
      <w:r>
        <w:t xml:space="preserve">— структурированная или неструктурированная запись событий, происходящих в системе, с указанием времени и контекста.</w:t>
      </w:r>
    </w:p>
    <w:p>
      <w:pPr>
        <w:pStyle w:val="DefinitionTerm"/>
      </w:pPr>
      <w:r>
        <w:t xml:space="preserve">Трейс (Trace)</w:t>
      </w:r>
    </w:p>
    <w:p>
      <w:pPr>
        <w:pStyle w:val="Definition"/>
      </w:pPr>
      <w:r>
        <w:t xml:space="preserve">— запись пути выполнения запроса через распределённую систему, включающая информацию о всех сервисах, через которые прошёл запрос, и времени выполнения на каждом этапе.</w:t>
      </w:r>
    </w:p>
    <w:p>
      <w:pPr>
        <w:pStyle w:val="DefinitionTerm"/>
      </w:pPr>
      <w:r>
        <w:t xml:space="preserve">Причинно-следственный граф (Causal Graph)</w:t>
      </w:r>
    </w:p>
    <w:p>
      <w:pPr>
        <w:pStyle w:val="Definition"/>
      </w:pPr>
      <w:r>
        <w:t xml:space="preserve">— граф, отражающий причинно-следственные связи между событиями и компонентами системы, позволяющий определить корневую причину инцидента.</w:t>
      </w:r>
    </w:p>
    <w:p>
      <w:pPr>
        <w:pStyle w:val="DefinitionTerm"/>
      </w:pPr>
      <w:r>
        <w:t xml:space="preserve">Среднее время до восстановления (MTTR — Mean Time To Recovery)</w:t>
      </w:r>
    </w:p>
    <w:p>
      <w:pPr>
        <w:pStyle w:val="Definition"/>
      </w:pPr>
      <w:r>
        <w:t xml:space="preserve">— среднее время, необходимое для восстановления системы после возникновения инцидента до полного восстановления работоспособности.</w:t>
      </w:r>
    </w:p>
    <w:p>
      <w:pPr>
        <w:pStyle w:val="DefinitionTerm"/>
      </w:pPr>
      <w:r>
        <w:t xml:space="preserve">Среднее время между отказами (MTBF — Mean Time Between Failures)</w:t>
      </w:r>
    </w:p>
    <w:p>
      <w:pPr>
        <w:pStyle w:val="Definition"/>
      </w:pPr>
      <w:r>
        <w:t xml:space="preserve">— среднее время между последовательными отказами системы.</w:t>
      </w:r>
    </w:p>
    <w:p>
      <w:pPr>
        <w:pStyle w:val="DefinitionTerm"/>
      </w:pPr>
      <w:r>
        <w:t xml:space="preserve">Service Level Objective (SLO)</w:t>
      </w:r>
    </w:p>
    <w:p>
      <w:pPr>
        <w:pStyle w:val="Definition"/>
      </w:pPr>
      <w:r>
        <w:t xml:space="preserve">— целевой уровень качества обслуживания, определяемый как метрика надёжности системы (например, доступность 99.9%).</w:t>
      </w:r>
    </w:p>
    <w:p>
      <w:pPr>
        <w:pStyle w:val="DefinitionTerm"/>
      </w:pPr>
      <w:r>
        <w:t xml:space="preserve">Service Level Indicator (SLI)</w:t>
      </w:r>
    </w:p>
    <w:p>
      <w:pPr>
        <w:pStyle w:val="Definition"/>
      </w:pPr>
      <w:r>
        <w:t xml:space="preserve">— измеримый показатель качества обслуживания, используемый для оценки соответствия SLO.</w:t>
      </w:r>
    </w:p>
    <w:p>
      <w:pPr>
        <w:pStyle w:val="DefinitionTerm"/>
      </w:pPr>
      <w:r>
        <w:t xml:space="preserve">Service Level Agreement (SLA)</w:t>
      </w:r>
    </w:p>
    <w:p>
      <w:pPr>
        <w:pStyle w:val="Definition"/>
      </w:pPr>
      <w:r>
        <w:t xml:space="preserve">— соглашение об уровне обслуживания между поставщиком и потребителем услуги, определяющее обязательства по качеству.</w:t>
      </w:r>
    </w:p>
    <w:p>
      <w:pPr>
        <w:pStyle w:val="DefinitionTerm"/>
      </w:pPr>
      <w:r>
        <w:t xml:space="preserve">Инцидент (Incident)</w:t>
      </w:r>
    </w:p>
    <w:p>
      <w:pPr>
        <w:pStyle w:val="Definition"/>
      </w:pPr>
      <w:r>
        <w:t xml:space="preserve">— событие, приводящее к нарушению нормальной работы системы или снижению качества обслуживания.</w:t>
      </w:r>
    </w:p>
    <w:p>
      <w:pPr>
        <w:pStyle w:val="DefinitionTerm"/>
      </w:pPr>
      <w:r>
        <w:t xml:space="preserve">Аномалия (Anomaly)</w:t>
      </w:r>
    </w:p>
    <w:p>
      <w:pPr>
        <w:pStyle w:val="Definition"/>
      </w:pPr>
      <w:r>
        <w:t xml:space="preserve">— отклонение в поведении системы от ожидаемого нормального состояния, которое может указывать на проблему.</w:t>
      </w:r>
    </w:p>
    <w:p>
      <w:pPr>
        <w:pStyle w:val="DefinitionTerm"/>
      </w:pPr>
      <w:r>
        <w:t xml:space="preserve">Деградация (Degradation)</w:t>
      </w:r>
    </w:p>
    <w:p>
      <w:pPr>
        <w:pStyle w:val="Definition"/>
      </w:pPr>
      <w:r>
        <w:t xml:space="preserve">— постепенное ухудшение характеристик системы, не приводящее к полному отказу, но снижающее качество обслуживания.</w:t>
      </w:r>
    </w:p>
    <w:p>
      <w:pPr>
        <w:pStyle w:val="DefinitionTerm"/>
      </w:pPr>
      <w:r>
        <w:t xml:space="preserve">Fail-safe</w:t>
      </w:r>
    </w:p>
    <w:p>
      <w:pPr>
        <w:pStyle w:val="Definition"/>
      </w:pPr>
      <w:r>
        <w:t xml:space="preserve">— принцип проектирования систем, при котором система при обнаружении ошибки переходит в безопасное состояние, предотвращая дальнейшее ухудшение ситуации.</w:t>
      </w:r>
    </w:p>
    <w:p>
      <w:pPr>
        <w:pStyle w:val="DefinitionTerm"/>
      </w:pPr>
      <w:r>
        <w:t xml:space="preserve">Circuit Breaker</w:t>
      </w:r>
    </w:p>
    <w:p>
      <w:pPr>
        <w:pStyle w:val="Definition"/>
      </w:pPr>
      <w:r>
        <w:t xml:space="preserve">— паттерн проектирования, предотвращающий каскадные отказы путём временного прекращения запросов к неработающему сервису.</w:t>
      </w:r>
    </w:p>
    <w:p>
      <w:pPr>
        <w:pStyle w:val="DefinitionTerm"/>
      </w:pPr>
      <w:r>
        <w:t xml:space="preserve">Retry</w:t>
      </w:r>
    </w:p>
    <w:p>
      <w:pPr>
        <w:pStyle w:val="Definition"/>
      </w:pPr>
      <w:r>
        <w:t xml:space="preserve">— механизм повторной попытки выполнения операции при возникновении временной ошибки.</w:t>
      </w:r>
    </w:p>
    <w:p>
      <w:pPr>
        <w:pStyle w:val="DefinitionTerm"/>
      </w:pPr>
      <w:r>
        <w:t xml:space="preserve">Idempotency</w:t>
      </w:r>
    </w:p>
    <w:p>
      <w:pPr>
        <w:pStyle w:val="Definition"/>
      </w:pPr>
      <w:r>
        <w:t xml:space="preserve">— свойство операции, при котором многократное выполнение операции даёт тот же результат, что и однократное выполнение.</w:t>
      </w:r>
    </w:p>
    <w:p>
      <w:pPr>
        <w:pStyle w:val="DefinitionTerm"/>
      </w:pPr>
      <w:r>
        <w:t xml:space="preserve">Event-Driven Architecture</w:t>
      </w:r>
    </w:p>
    <w:p>
      <w:pPr>
        <w:pStyle w:val="Definition"/>
      </w:pPr>
      <w:r>
        <w:t xml:space="preserve">— архитектурный паттерн, при котором компоненты системы взаимодействуют через асинхронную передачу событий.</w:t>
      </w:r>
    </w:p>
    <w:p>
      <w:pPr>
        <w:pStyle w:val="DefinitionTerm"/>
      </w:pPr>
      <w:r>
        <w:t xml:space="preserve">CQRS (Command Query Responsibility Segregation)</w:t>
      </w:r>
    </w:p>
    <w:p>
      <w:pPr>
        <w:pStyle w:val="Definition"/>
      </w:pPr>
      <w:r>
        <w:t xml:space="preserve">— паттерн разделения операций чтения и записи данных на отдельные модели и хранилища.</w:t>
      </w:r>
    </w:p>
    <w:p>
      <w:pPr>
        <w:pStyle w:val="DefinitionTerm"/>
      </w:pPr>
      <w:r>
        <w:t xml:space="preserve">Микросервисная архитектура</w:t>
      </w:r>
    </w:p>
    <w:p>
      <w:pPr>
        <w:pStyle w:val="Definition"/>
      </w:pPr>
      <w:r>
        <w:t xml:space="preserve">— архитектурный стиль, при котором приложение разбивается на множество небольших независимых сервисов, взаимодействующих через API.</w:t>
      </w:r>
    </w:p>
    <w:p>
      <w:pPr>
        <w:pStyle w:val="DefinitionTerm"/>
      </w:pPr>
      <w:r>
        <w:t xml:space="preserve">Orchestrator</w:t>
      </w:r>
    </w:p>
    <w:p>
      <w:pPr>
        <w:pStyle w:val="Definition"/>
      </w:pPr>
      <w:r>
        <w:t xml:space="preserve">— компонент системы, координирующий выполнение операций между несколькими сервисами или агентами.</w:t>
      </w:r>
    </w:p>
    <w:p>
      <w:pPr>
        <w:pStyle w:val="DefinitionTerm"/>
      </w:pPr>
      <w:r>
        <w:t xml:space="preserve">GitOps</w:t>
      </w:r>
    </w:p>
    <w:p>
      <w:pPr>
        <w:pStyle w:val="Definition"/>
      </w:pPr>
      <w:r>
        <w:t xml:space="preserve">— методология управления инфраструктурой и конфигурацией через Git-репозиторий, где изменения в коде автоматически применяются к системе.</w:t>
      </w:r>
    </w:p>
    <w:p>
      <w:pPr>
        <w:pStyle w:val="DefinitionTerm"/>
      </w:pPr>
      <w:r>
        <w:t xml:space="preserve">Infrastructure as Code (IaC)</w:t>
      </w:r>
    </w:p>
    <w:p>
      <w:pPr>
        <w:pStyle w:val="Definition"/>
      </w:pPr>
      <w:r>
        <w:t xml:space="preserve">— подход к управлению инфраструктурой через код, позволяющий версионировать и автоматизировать развёртывание.</w:t>
      </w:r>
    </w:p>
    <w:p>
      <w:pPr>
        <w:pStyle w:val="DefinitionTerm"/>
      </w:pPr>
      <w:r>
        <w:t xml:space="preserve">Kubernetes</w:t>
      </w:r>
    </w:p>
    <w:p>
      <w:pPr>
        <w:pStyle w:val="Definition"/>
      </w:pPr>
      <w:r>
        <w:t xml:space="preserve">— платформа для оркестрации контейнеризированных приложений, обеспечивающая автоматическое масштабирование, самовосстановление и управление жизненным циклом контейнеров.</w:t>
      </w:r>
    </w:p>
    <w:p>
      <w:pPr>
        <w:pStyle w:val="DefinitionTerm"/>
      </w:pPr>
      <w:r>
        <w:t xml:space="preserve">Prometheus</w:t>
      </w:r>
    </w:p>
    <w:p>
      <w:pPr>
        <w:pStyle w:val="Definition"/>
      </w:pPr>
      <w:r>
        <w:t xml:space="preserve">— система мониторинга и сбора метрик с временными рядами, использующая pull-модель для сбора данных.</w:t>
      </w:r>
    </w:p>
    <w:p>
      <w:pPr>
        <w:pStyle w:val="DefinitionTerm"/>
      </w:pPr>
      <w:r>
        <w:t xml:space="preserve">Grafana</w:t>
      </w:r>
    </w:p>
    <w:p>
      <w:pPr>
        <w:pStyle w:val="Definition"/>
      </w:pPr>
      <w:r>
        <w:t xml:space="preserve">— платформа для визуализации и анализа метрик, логов и трейсов.</w:t>
      </w:r>
    </w:p>
    <w:p>
      <w:pPr>
        <w:pStyle w:val="DefinitionTerm"/>
      </w:pPr>
      <w:r>
        <w:t xml:space="preserve">OpenTelemetry</w:t>
      </w:r>
    </w:p>
    <w:p>
      <w:pPr>
        <w:pStyle w:val="Definition"/>
      </w:pPr>
      <w:r>
        <w:t xml:space="preserve">— стандарт и набор инструментов для сбора телеметрии (метрик, логов, трейсов) из приложений.</w:t>
      </w:r>
    </w:p>
    <w:p>
      <w:pPr>
        <w:pStyle w:val="DefinitionTerm"/>
      </w:pPr>
      <w:r>
        <w:t xml:space="preserve">Distributed Tracing</w:t>
      </w:r>
    </w:p>
    <w:p>
      <w:pPr>
        <w:pStyle w:val="Definition"/>
      </w:pPr>
      <w:r>
        <w:t xml:space="preserve">— технология отслеживания пути выполнения запроса через распределённую систему для диагностики проблем производительности и надёжности.</w:t>
      </w:r>
    </w:p>
    <w:p>
      <w:pPr>
        <w:pStyle w:val="DefinitionTerm"/>
      </w:pPr>
      <w:r>
        <w:t xml:space="preserve">Feature Engineering</w:t>
      </w:r>
    </w:p>
    <w:p>
      <w:pPr>
        <w:pStyle w:val="Definition"/>
      </w:pPr>
      <w:r>
        <w:t xml:space="preserve">— процесс создания признаков из исходных данных для улучшения качества моделей машинного обучения.</w:t>
      </w:r>
    </w:p>
    <w:p>
      <w:pPr>
        <w:pStyle w:val="DefinitionTerm"/>
      </w:pPr>
      <w:r>
        <w:t xml:space="preserve">Time Series Analysis</w:t>
      </w:r>
    </w:p>
    <w:p>
      <w:pPr>
        <w:pStyle w:val="Definition"/>
      </w:pPr>
      <w:r>
        <w:t xml:space="preserve">— анализ данных, представляющих последовательность значений, измеренных в последовательные моменты времени.</w:t>
      </w:r>
    </w:p>
    <w:p>
      <w:pPr>
        <w:pStyle w:val="DefinitionTerm"/>
      </w:pPr>
      <w:r>
        <w:t xml:space="preserve">Precision</w:t>
      </w:r>
    </w:p>
    <w:p>
      <w:pPr>
        <w:pStyle w:val="Definition"/>
      </w:pPr>
      <w:r>
        <w:t xml:space="preserve">— метрика качества модели, показывающая долю правильно обнаруженных аномалий среди всех обнаруженных.</w:t>
      </w:r>
    </w:p>
    <w:p>
      <w:pPr>
        <w:pStyle w:val="DefinitionTerm"/>
      </w:pPr>
      <w:r>
        <w:t xml:space="preserve">Recall</w:t>
      </w:r>
    </w:p>
    <w:p>
      <w:pPr>
        <w:pStyle w:val="Definition"/>
      </w:pPr>
      <w:r>
        <w:t xml:space="preserve">— метрика качества модели, показывающая долю правильно обнаруженных аномалий среди всех реальных аномалий.</w:t>
      </w:r>
    </w:p>
    <w:p>
      <w:pPr>
        <w:pStyle w:val="DefinitionTerm"/>
      </w:pPr>
      <w:r>
        <w:t xml:space="preserve">F1-Score</w:t>
      </w:r>
    </w:p>
    <w:p>
      <w:pPr>
        <w:pStyle w:val="Definition"/>
      </w:pPr>
      <w:r>
        <w:t xml:space="preserve">— гармоническое среднее между precision и recall, используемое для оценки баланса между точностью и полнотой обнаружения.</w:t>
      </w:r>
    </w:p>
    <w:p>
      <w:pPr>
        <w:pStyle w:val="DefinitionTerm"/>
      </w:pPr>
      <w:r>
        <w:t xml:space="preserve">False Positive Rate</w:t>
      </w:r>
    </w:p>
    <w:p>
      <w:pPr>
        <w:pStyle w:val="Definition"/>
      </w:pPr>
      <w:r>
        <w:t xml:space="preserve">— доля ложных срабатываний, когда система ошибочно определяет нормальное состояние как аномалию.</w:t>
      </w:r>
    </w:p>
    <w:p>
      <w:pPr>
        <w:pStyle w:val="DefinitionTerm"/>
      </w:pPr>
      <w:r>
        <w:t xml:space="preserve">Latency</w:t>
      </w:r>
    </w:p>
    <w:p>
      <w:pPr>
        <w:pStyle w:val="Definition"/>
      </w:pPr>
      <w:r>
        <w:t xml:space="preserve">— задержка выполнения операции, измеряемая как время от момента отправки запроса до получения ответа.</w:t>
      </w:r>
    </w:p>
    <w:p>
      <w:pPr>
        <w:pStyle w:val="DefinitionTerm"/>
      </w:pPr>
      <w:r>
        <w:t xml:space="preserve">Throughput</w:t>
      </w:r>
    </w:p>
    <w:p>
      <w:pPr>
        <w:pStyle w:val="Definition"/>
      </w:pPr>
      <w:r>
        <w:t xml:space="preserve">— пропускная способность системы, измеряемая как количество операций, выполняемых за единицу времени.</w:t>
      </w:r>
    </w:p>
    <w:p>
      <w:pPr>
        <w:pStyle w:val="DefinitionTerm"/>
      </w:pPr>
      <w:r>
        <w:t xml:space="preserve">Availability</w:t>
      </w:r>
    </w:p>
    <w:p>
      <w:pPr>
        <w:pStyle w:val="Definition"/>
      </w:pPr>
      <w:r>
        <w:t xml:space="preserve">— доступность системы, измеряемая как доля времени, в течение которого система работает и доступна для использования.</w:t>
      </w:r>
    </w:p>
    <w:p>
      <w:pPr>
        <w:pStyle w:val="DefinitionTerm"/>
      </w:pPr>
      <w:r>
        <w:t xml:space="preserve">Resilience</w:t>
      </w:r>
    </w:p>
    <w:p>
      <w:pPr>
        <w:pStyle w:val="Definition"/>
      </w:pPr>
      <w:r>
        <w:t xml:space="preserve">— способность системы восстанавливаться после сбоев и продолжать функционирование в условиях неблагоприятных воздействий.</w:t>
      </w:r>
    </w:p>
    <w:p>
      <w:pPr>
        <w:pStyle w:val="DefinitionTerm"/>
      </w:pPr>
      <w:r>
        <w:t xml:space="preserve">Chaos Engineering</w:t>
      </w:r>
    </w:p>
    <w:p>
      <w:pPr>
        <w:pStyle w:val="Definition"/>
      </w:pPr>
      <w:r>
        <w:t xml:space="preserve">— практика проведения контролируемых экспериментов над распределённой системой для выявления слабых мест и повышения устойчивости.</w:t>
      </w:r>
    </w:p>
    <w:bookmarkEnd w:id="9"/>
    <w:bookmarkStart w:id="10" w:name="перечень-сокращений-и-обозначений"/>
    <w:p>
      <w:pPr>
        <w:pStyle w:val="Heading1"/>
      </w:pPr>
      <w:r>
        <w:t xml:space="preserve">ПЕРЕЧЕНЬ СОКРАЩЕНИЙ И ОБОЗНАЧЕНИЙ</w:t>
      </w:r>
    </w:p>
    <w:p>
      <w:pPr>
        <w:pStyle w:val="DefinitionTerm"/>
      </w:pPr>
      <w:r>
        <w:t xml:space="preserve">AIOps</w:t>
      </w:r>
    </w:p>
    <w:p>
      <w:pPr>
        <w:pStyle w:val="Definition"/>
      </w:pPr>
      <w:r>
        <w:t xml:space="preserve">Artificial Intelligence for IT Operations — искусственный интеллект для ИТ-операций</w:t>
      </w:r>
    </w:p>
    <w:p>
      <w:pPr>
        <w:pStyle w:val="DefinitionTerm"/>
      </w:pPr>
      <w:r>
        <w:t xml:space="preserve">API</w:t>
      </w:r>
    </w:p>
    <w:p>
      <w:pPr>
        <w:pStyle w:val="Definition"/>
      </w:pPr>
      <w:r>
        <w:t xml:space="preserve">Application Programming Interface — интерфейс программирования приложений</w:t>
      </w:r>
    </w:p>
    <w:p>
      <w:pPr>
        <w:pStyle w:val="DefinitionTerm"/>
      </w:pPr>
      <w:r>
        <w:t xml:space="preserve">ARIMA</w:t>
      </w:r>
    </w:p>
    <w:p>
      <w:pPr>
        <w:pStyle w:val="Definition"/>
      </w:pPr>
      <w:r>
        <w:t xml:space="preserve">AutoRegressive Integrated Moving Average — авторегрессионная интегрированная модель скользящего среднего</w:t>
      </w:r>
    </w:p>
    <w:p>
      <w:pPr>
        <w:pStyle w:val="DefinitionTerm"/>
      </w:pPr>
      <w:r>
        <w:t xml:space="preserve">BDI</w:t>
      </w:r>
    </w:p>
    <w:p>
      <w:pPr>
        <w:pStyle w:val="Definition"/>
      </w:pPr>
      <w:r>
        <w:t xml:space="preserve">Belief-Desire-Intention — архитектура агентов на основе убеждений, желаний и намерений</w:t>
      </w:r>
    </w:p>
    <w:p>
      <w:pPr>
        <w:pStyle w:val="DefinitionTerm"/>
      </w:pPr>
      <w:r>
        <w:t xml:space="preserve">CAP</w:t>
      </w:r>
    </w:p>
    <w:p>
      <w:pPr>
        <w:pStyle w:val="Definition"/>
      </w:pPr>
      <w:r>
        <w:t xml:space="preserve">Consistency, Availability, Partition tolerance — теорема о невозможности одновременного обеспечения консистентности, доступности и устойчивости к разделению</w:t>
      </w:r>
    </w:p>
    <w:p>
      <w:pPr>
        <w:pStyle w:val="DefinitionTerm"/>
      </w:pPr>
      <w:r>
        <w:t xml:space="preserve">CI/CD</w:t>
      </w:r>
    </w:p>
    <w:p>
      <w:pPr>
        <w:pStyle w:val="Definition"/>
      </w:pPr>
      <w:r>
        <w:t xml:space="preserve">Continuous Integration / Continuous Deployment — непрерывная интеграция и развёртывание</w:t>
      </w:r>
    </w:p>
    <w:p>
      <w:pPr>
        <w:pStyle w:val="DefinitionTerm"/>
      </w:pPr>
      <w:r>
        <w:t xml:space="preserve">CQRS</w:t>
      </w:r>
    </w:p>
    <w:p>
      <w:pPr>
        <w:pStyle w:val="Definition"/>
      </w:pPr>
      <w:r>
        <w:t xml:space="preserve">Command Query Responsibility Segregation — разделение ответственности команд и запросов</w:t>
      </w:r>
    </w:p>
    <w:p>
      <w:pPr>
        <w:pStyle w:val="DefinitionTerm"/>
      </w:pPr>
      <w:r>
        <w:t xml:space="preserve">CPU</w:t>
      </w:r>
    </w:p>
    <w:p>
      <w:pPr>
        <w:pStyle w:val="Definition"/>
      </w:pPr>
      <w:r>
        <w:t xml:space="preserve">Central Processing Unit — центральный процессор</w:t>
      </w:r>
    </w:p>
    <w:p>
      <w:pPr>
        <w:pStyle w:val="DefinitionTerm"/>
      </w:pPr>
      <w:r>
        <w:t xml:space="preserve">CRUD</w:t>
      </w:r>
    </w:p>
    <w:p>
      <w:pPr>
        <w:pStyle w:val="Definition"/>
      </w:pPr>
      <w:r>
        <w:t xml:space="preserve">Create, Read, Update, Delete — базовые операции с данными</w:t>
      </w:r>
    </w:p>
    <w:p>
      <w:pPr>
        <w:pStyle w:val="DefinitionTerm"/>
      </w:pPr>
      <w:r>
        <w:t xml:space="preserve">DB</w:t>
      </w:r>
    </w:p>
    <w:p>
      <w:pPr>
        <w:pStyle w:val="Definition"/>
      </w:pPr>
      <w:r>
        <w:t xml:space="preserve">Database — база данных</w:t>
      </w:r>
    </w:p>
    <w:p>
      <w:pPr>
        <w:pStyle w:val="DefinitionTerm"/>
      </w:pPr>
      <w:r>
        <w:t xml:space="preserve">DevOps</w:t>
      </w:r>
    </w:p>
    <w:p>
      <w:pPr>
        <w:pStyle w:val="Definition"/>
      </w:pPr>
      <w:r>
        <w:t xml:space="preserve">Development and Operations — методология разработки и эксплуатации</w:t>
      </w:r>
    </w:p>
    <w:p>
      <w:pPr>
        <w:pStyle w:val="DefinitionTerm"/>
      </w:pPr>
      <w:r>
        <w:t xml:space="preserve">ETL</w:t>
      </w:r>
    </w:p>
    <w:p>
      <w:pPr>
        <w:pStyle w:val="Definition"/>
      </w:pPr>
      <w:r>
        <w:t xml:space="preserve">Extract, Transform, Load — извлечение, преобразование и загрузка данных</w:t>
      </w:r>
    </w:p>
    <w:p>
      <w:pPr>
        <w:pStyle w:val="DefinitionTerm"/>
      </w:pPr>
      <w:r>
        <w:t xml:space="preserve">F1-Score</w:t>
      </w:r>
    </w:p>
    <w:p>
      <w:pPr>
        <w:pStyle w:val="Definition"/>
      </w:pPr>
      <w:r>
        <w:t xml:space="preserve">F1-мера — метрика качества классификации</w:t>
      </w:r>
    </w:p>
    <w:p>
      <w:pPr>
        <w:pStyle w:val="DefinitionTerm"/>
      </w:pPr>
      <w:r>
        <w:t xml:space="preserve">FPR</w:t>
      </w:r>
    </w:p>
    <w:p>
      <w:pPr>
        <w:pStyle w:val="Definition"/>
      </w:pPr>
      <w:r>
        <w:t xml:space="preserve">False Positive Rate — доля ложноположительных срабатываний</w:t>
      </w:r>
    </w:p>
    <w:p>
      <w:pPr>
        <w:pStyle w:val="DefinitionTerm"/>
      </w:pPr>
      <w:r>
        <w:t xml:space="preserve">GPU</w:t>
      </w:r>
    </w:p>
    <w:p>
      <w:pPr>
        <w:pStyle w:val="Definition"/>
      </w:pPr>
      <w:r>
        <w:t xml:space="preserve">Graphics Processing Unit — графический процессор</w:t>
      </w:r>
    </w:p>
    <w:p>
      <w:pPr>
        <w:pStyle w:val="DefinitionTerm"/>
      </w:pPr>
      <w:r>
        <w:t xml:space="preserve">gRPC</w:t>
      </w:r>
    </w:p>
    <w:p>
      <w:pPr>
        <w:pStyle w:val="Definition"/>
      </w:pPr>
      <w:r>
        <w:t xml:space="preserve">Google Remote Procedure Call — высокопроизводительный фреймворк удалённого вызова процедур</w:t>
      </w:r>
    </w:p>
    <w:p>
      <w:pPr>
        <w:pStyle w:val="DefinitionTerm"/>
      </w:pPr>
      <w:r>
        <w:t xml:space="preserve">HTTP</w:t>
      </w:r>
    </w:p>
    <w:p>
      <w:pPr>
        <w:pStyle w:val="Definition"/>
      </w:pPr>
      <w:r>
        <w:t xml:space="preserve">HyperText Transfer Protocol — протокол передачи гипертекста</w:t>
      </w:r>
    </w:p>
    <w:p>
      <w:pPr>
        <w:pStyle w:val="DefinitionTerm"/>
      </w:pPr>
      <w:r>
        <w:t xml:space="preserve">HTTPS</w:t>
      </w:r>
    </w:p>
    <w:p>
      <w:pPr>
        <w:pStyle w:val="Definition"/>
      </w:pPr>
      <w:r>
        <w:t xml:space="preserve">HyperText Transfer Protocol Secure — защищённый протокол передачи гипертекста</w:t>
      </w:r>
    </w:p>
    <w:p>
      <w:pPr>
        <w:pStyle w:val="DefinitionTerm"/>
      </w:pPr>
      <w:r>
        <w:t xml:space="preserve">IaC</w:t>
      </w:r>
    </w:p>
    <w:p>
      <w:pPr>
        <w:pStyle w:val="Definition"/>
      </w:pPr>
      <w:r>
        <w:t xml:space="preserve">Infrastructure as Code — инфраструктура как код</w:t>
      </w:r>
    </w:p>
    <w:p>
      <w:pPr>
        <w:pStyle w:val="DefinitionTerm"/>
      </w:pPr>
      <w:r>
        <w:t xml:space="preserve">ID</w:t>
      </w:r>
    </w:p>
    <w:p>
      <w:pPr>
        <w:pStyle w:val="Definition"/>
      </w:pPr>
      <w:r>
        <w:t xml:space="preserve">Identifier — идентификатор</w:t>
      </w:r>
    </w:p>
    <w:p>
      <w:pPr>
        <w:pStyle w:val="DefinitionTerm"/>
      </w:pPr>
      <w:r>
        <w:t xml:space="preserve">I/O</w:t>
      </w:r>
    </w:p>
    <w:p>
      <w:pPr>
        <w:pStyle w:val="Definition"/>
      </w:pPr>
      <w:r>
        <w:t xml:space="preserve">Input/Output — ввод/вывод</w:t>
      </w:r>
    </w:p>
    <w:p>
      <w:pPr>
        <w:pStyle w:val="DefinitionTerm"/>
      </w:pPr>
      <w:r>
        <w:t xml:space="preserve">IP</w:t>
      </w:r>
    </w:p>
    <w:p>
      <w:pPr>
        <w:pStyle w:val="Definition"/>
      </w:pPr>
      <w:r>
        <w:t xml:space="preserve">Internet Protocol — интернет-протокол</w:t>
      </w:r>
    </w:p>
    <w:p>
      <w:pPr>
        <w:pStyle w:val="DefinitionTerm"/>
      </w:pPr>
      <w:r>
        <w:t xml:space="preserve">JSON</w:t>
      </w:r>
    </w:p>
    <w:p>
      <w:pPr>
        <w:pStyle w:val="Definition"/>
      </w:pPr>
      <w:r>
        <w:t xml:space="preserve">JavaScript Object Notation — формат обмена данными</w:t>
      </w:r>
    </w:p>
    <w:p>
      <w:pPr>
        <w:pStyle w:val="DefinitionTerm"/>
      </w:pPr>
      <w:r>
        <w:t xml:space="preserve">K8s</w:t>
      </w:r>
    </w:p>
    <w:p>
      <w:pPr>
        <w:pStyle w:val="Definition"/>
      </w:pPr>
      <w:r>
        <w:t xml:space="preserve">Kubernetes — платформа оркестрации контейнеров</w:t>
      </w:r>
    </w:p>
    <w:p>
      <w:pPr>
        <w:pStyle w:val="DefinitionTerm"/>
      </w:pPr>
      <w:r>
        <w:t xml:space="preserve">LLM</w:t>
      </w:r>
    </w:p>
    <w:p>
      <w:pPr>
        <w:pStyle w:val="Definition"/>
      </w:pPr>
      <w:r>
        <w:t xml:space="preserve">Large Language Model — большая языковая модель</w:t>
      </w:r>
    </w:p>
    <w:p>
      <w:pPr>
        <w:pStyle w:val="DefinitionTerm"/>
      </w:pPr>
      <w:r>
        <w:t xml:space="preserve">LSTM</w:t>
      </w:r>
    </w:p>
    <w:p>
      <w:pPr>
        <w:pStyle w:val="Definition"/>
      </w:pPr>
      <w:r>
        <w:t xml:space="preserve">Long Short-Term Memory — долгая краткосрочная память (тип рекуррентной нейронной сети)</w:t>
      </w:r>
    </w:p>
    <w:p>
      <w:pPr>
        <w:pStyle w:val="DefinitionTerm"/>
      </w:pPr>
      <w:r>
        <w:t xml:space="preserve">MCP</w:t>
      </w:r>
    </w:p>
    <w:p>
      <w:pPr>
        <w:pStyle w:val="Definition"/>
      </w:pPr>
      <w:r>
        <w:t xml:space="preserve">Model Context Protocol — протокол контекста модели для взаимодействия LLM с внешними системами</w:t>
      </w:r>
    </w:p>
    <w:p>
      <w:pPr>
        <w:pStyle w:val="DefinitionTerm"/>
      </w:pPr>
      <w:r>
        <w:t xml:space="preserve">ML</w:t>
      </w:r>
    </w:p>
    <w:p>
      <w:pPr>
        <w:pStyle w:val="Definition"/>
      </w:pPr>
      <w:r>
        <w:t xml:space="preserve">Machine Learning — машинное обучение</w:t>
      </w:r>
    </w:p>
    <w:p>
      <w:pPr>
        <w:pStyle w:val="DefinitionTerm"/>
      </w:pPr>
      <w:r>
        <w:t xml:space="preserve">MTBF</w:t>
      </w:r>
    </w:p>
    <w:p>
      <w:pPr>
        <w:pStyle w:val="Definition"/>
      </w:pPr>
      <w:r>
        <w:t xml:space="preserve">Mean Time Between Failures — среднее время между отказами</w:t>
      </w:r>
    </w:p>
    <w:p>
      <w:pPr>
        <w:pStyle w:val="DefinitionTerm"/>
      </w:pPr>
      <w:r>
        <w:t xml:space="preserve">MTTR</w:t>
      </w:r>
    </w:p>
    <w:p>
      <w:pPr>
        <w:pStyle w:val="Definition"/>
      </w:pPr>
      <w:r>
        <w:t xml:space="preserve">Mean Time To Recovery — среднее время до восстановления</w:t>
      </w:r>
    </w:p>
    <w:p>
      <w:pPr>
        <w:pStyle w:val="DefinitionTerm"/>
      </w:pPr>
      <w:r>
        <w:t xml:space="preserve">NLP</w:t>
      </w:r>
    </w:p>
    <w:p>
      <w:pPr>
        <w:pStyle w:val="Definition"/>
      </w:pPr>
      <w:r>
        <w:t xml:space="preserve">Natural Language Processing — обработка естественного языка</w:t>
      </w:r>
    </w:p>
    <w:p>
      <w:pPr>
        <w:pStyle w:val="DefinitionTerm"/>
      </w:pPr>
      <w:r>
        <w:t xml:space="preserve">NN</w:t>
      </w:r>
    </w:p>
    <w:p>
      <w:pPr>
        <w:pStyle w:val="Definition"/>
      </w:pPr>
      <w:r>
        <w:t xml:space="preserve">Neural Network — нейронная сеть</w:t>
      </w:r>
    </w:p>
    <w:p>
      <w:pPr>
        <w:pStyle w:val="DefinitionTerm"/>
      </w:pPr>
      <w:r>
        <w:t xml:space="preserve">NPV</w:t>
      </w:r>
    </w:p>
    <w:p>
      <w:pPr>
        <w:pStyle w:val="Definition"/>
      </w:pPr>
      <w:r>
        <w:t xml:space="preserve">Net Present Value — чистая приведённая стоимость</w:t>
      </w:r>
    </w:p>
    <w:p>
      <w:pPr>
        <w:pStyle w:val="DefinitionTerm"/>
      </w:pPr>
      <w:r>
        <w:t xml:space="preserve">OOM</w:t>
      </w:r>
    </w:p>
    <w:p>
      <w:pPr>
        <w:pStyle w:val="Definition"/>
      </w:pPr>
      <w:r>
        <w:t xml:space="preserve">Out Of Memory — нехватка оперативной памяти</w:t>
      </w:r>
    </w:p>
    <w:p>
      <w:pPr>
        <w:pStyle w:val="DefinitionTerm"/>
      </w:pPr>
      <w:r>
        <w:t xml:space="preserve">OS</w:t>
      </w:r>
    </w:p>
    <w:p>
      <w:pPr>
        <w:pStyle w:val="Definition"/>
      </w:pPr>
      <w:r>
        <w:t xml:space="preserve">Operating System — операционная система</w:t>
      </w:r>
    </w:p>
    <w:p>
      <w:pPr>
        <w:pStyle w:val="DefinitionTerm"/>
      </w:pPr>
      <w:r>
        <w:t xml:space="preserve">PACELC</w:t>
      </w:r>
    </w:p>
    <w:p>
      <w:pPr>
        <w:pStyle w:val="Definition"/>
      </w:pPr>
      <w:r>
        <w:t xml:space="preserve">Partition tolerance, Availability, Consistency, Else Latency, Consistency — расширение теоремы CAP</w:t>
      </w:r>
    </w:p>
    <w:p>
      <w:pPr>
        <w:pStyle w:val="DefinitionTerm"/>
      </w:pPr>
      <w:r>
        <w:t xml:space="preserve">PaaS</w:t>
      </w:r>
    </w:p>
    <w:p>
      <w:pPr>
        <w:pStyle w:val="Definition"/>
      </w:pPr>
      <w:r>
        <w:t xml:space="preserve">Platform as a Service — платформа как услуга</w:t>
      </w:r>
    </w:p>
    <w:p>
      <w:pPr>
        <w:pStyle w:val="DefinitionTerm"/>
      </w:pPr>
      <w:r>
        <w:t xml:space="preserve">PID</w:t>
      </w:r>
    </w:p>
    <w:p>
      <w:pPr>
        <w:pStyle w:val="Definition"/>
      </w:pPr>
      <w:r>
        <w:t xml:space="preserve">Proportional-Integral-Derivative — пропорционально-интегрально-дифференциальный регулятор</w:t>
      </w:r>
    </w:p>
    <w:p>
      <w:pPr>
        <w:pStyle w:val="DefinitionTerm"/>
      </w:pPr>
      <w:r>
        <w:t xml:space="preserve">QPS</w:t>
      </w:r>
    </w:p>
    <w:p>
      <w:pPr>
        <w:pStyle w:val="Definition"/>
      </w:pPr>
      <w:r>
        <w:t xml:space="preserve">Queries Per Second — запросов в секунду</w:t>
      </w:r>
    </w:p>
    <w:p>
      <w:pPr>
        <w:pStyle w:val="DefinitionTerm"/>
      </w:pPr>
      <w:r>
        <w:t xml:space="preserve">RA</w:t>
      </w:r>
    </w:p>
    <w:p>
      <w:pPr>
        <w:pStyle w:val="Definition"/>
      </w:pPr>
      <w:r>
        <w:t xml:space="preserve">Reactive Architecture — реактивная архитектура</w:t>
      </w:r>
    </w:p>
    <w:p>
      <w:pPr>
        <w:pStyle w:val="DefinitionTerm"/>
      </w:pPr>
      <w:r>
        <w:t xml:space="preserve">REST</w:t>
      </w:r>
    </w:p>
    <w:p>
      <w:pPr>
        <w:pStyle w:val="Definition"/>
      </w:pPr>
      <w:r>
        <w:t xml:space="preserve">Representational State Transfer — архитектурный стиль веб-сервисов</w:t>
      </w:r>
    </w:p>
    <w:p>
      <w:pPr>
        <w:pStyle w:val="DefinitionTerm"/>
      </w:pPr>
      <w:r>
        <w:t xml:space="preserve">RFC</w:t>
      </w:r>
    </w:p>
    <w:p>
      <w:pPr>
        <w:pStyle w:val="Definition"/>
      </w:pPr>
      <w:r>
        <w:t xml:space="preserve">Request for Comments — запрос комментариев (стандарты интернета)</w:t>
      </w:r>
    </w:p>
    <w:p>
      <w:pPr>
        <w:pStyle w:val="DefinitionTerm"/>
      </w:pPr>
      <w:r>
        <w:t xml:space="preserve">ROI</w:t>
      </w:r>
    </w:p>
    <w:p>
      <w:pPr>
        <w:pStyle w:val="Definition"/>
      </w:pPr>
      <w:r>
        <w:t xml:space="preserve">Return on Investment — коэффициент возврата инвестиций</w:t>
      </w:r>
    </w:p>
    <w:p>
      <w:pPr>
        <w:pStyle w:val="DefinitionTerm"/>
      </w:pPr>
      <w:r>
        <w:t xml:space="preserve">RPC</w:t>
      </w:r>
    </w:p>
    <w:p>
      <w:pPr>
        <w:pStyle w:val="Definition"/>
      </w:pPr>
      <w:r>
        <w:t xml:space="preserve">Remote Procedure Call — удалённый вызов процедур</w:t>
      </w:r>
    </w:p>
    <w:p>
      <w:pPr>
        <w:pStyle w:val="DefinitionTerm"/>
      </w:pPr>
      <w:r>
        <w:t xml:space="preserve">SLA</w:t>
      </w:r>
    </w:p>
    <w:p>
      <w:pPr>
        <w:pStyle w:val="Definition"/>
      </w:pPr>
      <w:r>
        <w:t xml:space="preserve">Service Level Agreement — соглашение об уровне обслуживания</w:t>
      </w:r>
    </w:p>
    <w:p>
      <w:pPr>
        <w:pStyle w:val="DefinitionTerm"/>
      </w:pPr>
      <w:r>
        <w:t xml:space="preserve">SLI</w:t>
      </w:r>
    </w:p>
    <w:p>
      <w:pPr>
        <w:pStyle w:val="Definition"/>
      </w:pPr>
      <w:r>
        <w:t xml:space="preserve">Service Level Indicator — индикатор уровня обслуживания</w:t>
      </w:r>
    </w:p>
    <w:p>
      <w:pPr>
        <w:pStyle w:val="DefinitionTerm"/>
      </w:pPr>
      <w:r>
        <w:t xml:space="preserve">SLO</w:t>
      </w:r>
    </w:p>
    <w:p>
      <w:pPr>
        <w:pStyle w:val="Definition"/>
      </w:pPr>
      <w:r>
        <w:t xml:space="preserve">Service Level Objective — целевой уровень обслуживания</w:t>
      </w:r>
    </w:p>
    <w:p>
      <w:pPr>
        <w:pStyle w:val="DefinitionTerm"/>
      </w:pPr>
      <w:r>
        <w:t xml:space="preserve">SRE</w:t>
      </w:r>
    </w:p>
    <w:p>
      <w:pPr>
        <w:pStyle w:val="Definition"/>
      </w:pPr>
      <w:r>
        <w:t xml:space="preserve">Site Reliability Engineering — инженерная надёжность сайтов</w:t>
      </w:r>
    </w:p>
    <w:p>
      <w:pPr>
        <w:pStyle w:val="DefinitionTerm"/>
      </w:pPr>
      <w:r>
        <w:t xml:space="preserve">SQL</w:t>
      </w:r>
    </w:p>
    <w:p>
      <w:pPr>
        <w:pStyle w:val="Definition"/>
      </w:pPr>
      <w:r>
        <w:t xml:space="preserve">Structured Query Language — язык структурированных запросов</w:t>
      </w:r>
    </w:p>
    <w:p>
      <w:pPr>
        <w:pStyle w:val="DefinitionTerm"/>
      </w:pPr>
      <w:r>
        <w:t xml:space="preserve">TCO</w:t>
      </w:r>
    </w:p>
    <w:p>
      <w:pPr>
        <w:pStyle w:val="Definition"/>
      </w:pPr>
      <w:r>
        <w:t xml:space="preserve">Total Cost of Ownership — совокупная стоимость владения</w:t>
      </w:r>
    </w:p>
    <w:p>
      <w:pPr>
        <w:pStyle w:val="DefinitionTerm"/>
      </w:pPr>
      <w:r>
        <w:t xml:space="preserve">TCP</w:t>
      </w:r>
    </w:p>
    <w:p>
      <w:pPr>
        <w:pStyle w:val="Definition"/>
      </w:pPr>
      <w:r>
        <w:t xml:space="preserve">Transmission Control Protocol — протокол управления передачей</w:t>
      </w:r>
    </w:p>
    <w:p>
      <w:pPr>
        <w:pStyle w:val="DefinitionTerm"/>
      </w:pPr>
      <w:r>
        <w:t xml:space="preserve">TTL</w:t>
      </w:r>
    </w:p>
    <w:p>
      <w:pPr>
        <w:pStyle w:val="Definition"/>
      </w:pPr>
      <w:r>
        <w:t xml:space="preserve">Time To Live — время жизни</w:t>
      </w:r>
    </w:p>
    <w:p>
      <w:pPr>
        <w:pStyle w:val="DefinitionTerm"/>
      </w:pPr>
      <w:r>
        <w:t xml:space="preserve">UDP</w:t>
      </w:r>
    </w:p>
    <w:p>
      <w:pPr>
        <w:pStyle w:val="Definition"/>
      </w:pPr>
      <w:r>
        <w:t xml:space="preserve">User Datagram Protocol — протокол пользовательских дейтаграмм</w:t>
      </w:r>
    </w:p>
    <w:p>
      <w:pPr>
        <w:pStyle w:val="DefinitionTerm"/>
      </w:pPr>
      <w:r>
        <w:t xml:space="preserve">UI</w:t>
      </w:r>
    </w:p>
    <w:p>
      <w:pPr>
        <w:pStyle w:val="Definition"/>
      </w:pPr>
      <w:r>
        <w:t xml:space="preserve">User Interface — пользовательский интерфейс</w:t>
      </w:r>
    </w:p>
    <w:p>
      <w:pPr>
        <w:pStyle w:val="DefinitionTerm"/>
      </w:pPr>
      <w:r>
        <w:t xml:space="preserve">URL</w:t>
      </w:r>
    </w:p>
    <w:p>
      <w:pPr>
        <w:pStyle w:val="Definition"/>
      </w:pPr>
      <w:r>
        <w:t xml:space="preserve">Uniform Resource Locator — унифицированный указатель ресурса</w:t>
      </w:r>
    </w:p>
    <w:p>
      <w:pPr>
        <w:pStyle w:val="DefinitionTerm"/>
      </w:pPr>
      <w:r>
        <w:t xml:space="preserve">VM</w:t>
      </w:r>
    </w:p>
    <w:p>
      <w:pPr>
        <w:pStyle w:val="Definition"/>
      </w:pPr>
      <w:r>
        <w:t xml:space="preserve">Virtual Machine — виртуальная машина</w:t>
      </w:r>
    </w:p>
    <w:p>
      <w:pPr>
        <w:pStyle w:val="DefinitionTerm"/>
      </w:pPr>
      <w:r>
        <w:t xml:space="preserve">YAML</w:t>
      </w:r>
    </w:p>
    <w:p>
      <w:pPr>
        <w:pStyle w:val="Definition"/>
      </w:pPr>
      <w:r>
        <w:t xml:space="preserve">YAML Ain’t Markup Language — язык сериализации данных</w:t>
      </w:r>
    </w:p>
    <w:bookmarkEnd w:id="10"/>
    <w:bookmarkStart w:id="26" w:name="введение"/>
    <w:p>
      <w:pPr>
        <w:pStyle w:val="Heading1"/>
      </w:pPr>
      <w:r>
        <w:t xml:space="preserve">ВВЕДЕНИЕ</w:t>
      </w:r>
    </w:p>
    <w:bookmarkStart w:id="12" w:name="актуальность-темы"/>
    <w:p>
      <w:pPr>
        <w:pStyle w:val="Heading2"/>
      </w:pPr>
      <w:r>
        <w:t xml:space="preserve">Актуальность темы</w:t>
      </w:r>
    </w:p>
    <w:p>
      <w:pPr>
        <w:pStyle w:val="FirstParagraph"/>
      </w:pPr>
      <w:r>
        <w:t xml:space="preserve">Распределённые вычислительные системы составляют основу цифровой инфраструктуры [1]. Рост сложности и масштаба таких систем приводит к увеличению частоты инцидентов и сложности их диагностики.</w:t>
      </w:r>
    </w:p>
    <w:p>
      <w:pPr>
        <w:pStyle w:val="BodyText"/>
      </w:pPr>
      <w:r>
        <w:t xml:space="preserve">Статистика показывает, что среднее время восстановления (MTTR) после инцидента в крупных распределённых системах составляет от 30 минут до нескольких часов [2]. При этом до 70% времени восстановления тратится на диагностику проблемы, а не на её устранение [3]. Это генерирует прямые экономические потери: час простоя критического сервиса обходится в $100 000–$500 000 [4].</w:t>
      </w:r>
    </w:p>
    <w:p>
      <w:pPr>
        <w:pStyle w:val="BodyText"/>
      </w:pPr>
      <w:r>
        <w:t xml:space="preserve">Традиционные подходы к мониторингу, основанные на метриках и пороговых значениях, не справляются с растущей сложностью современных систем. Они дают много ложных срабатываний, не учитывают взаимосвязи между компонентами системы и не способны предсказывать деградацию до возникновения критических проблем [5].</w:t>
      </w:r>
    </w:p>
    <w:p>
      <w:pPr>
        <w:pStyle w:val="BodyText"/>
      </w:pPr>
      <w:r>
        <w:t xml:space="preserve">Концепция наблюдаемости (observability) предлагает новый подход к пониманию состояния системы через анализ метрик, логов и трейсов. Однако современные инструменты наблюдаемости требуют от инженеров ручной интерпретации данных [5].</w:t>
      </w:r>
    </w:p>
    <w:p>
      <w:pPr>
        <w:pStyle w:val="BodyText"/>
      </w:pPr>
      <w:r>
        <w:t xml:space="preserve">Рисунок 1 — Рост количества инцидентов в распределённых системах за последние годы [6, 7]</w:t>
      </w:r>
    </w:p>
    <w:bookmarkStart w:id="11" w:name="tab:recovery_time_stats"/>
    <w:p>
      <w:pPr>
        <w:pStyle w:val="TableCaption"/>
      </w:pPr>
      <w:r>
        <w:t xml:space="preserve">Статистика времени восстановления после инцидентов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татистика времени восстановления после инцидентов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Тип инцидента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MTTR, мин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Диагностика, 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Восстановление,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Отказ сервиса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Деградация производительности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Утечка памяти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Каскадный отказ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</w:tbl>
    <w:bookmarkEnd w:id="11"/>
    <w:p>
      <w:pPr>
        <w:pStyle w:val="BodyText"/>
      </w:pPr>
      <w:r>
        <w:t xml:space="preserve">Технологии машинного обучения и больших языковых моделей позволяют автоматизировать диагностику и восстановление систем. Интеллектуальные автономные агенты анализируют потоки метрик, логов и трейсов, выявляют паттерны аномалий, строят причинно-следственные связи и принимают решения о восстановлении [6].</w:t>
      </w:r>
    </w:p>
    <w:bookmarkEnd w:id="12"/>
    <w:bookmarkStart w:id="13" w:name="состояние-разработанности-проблемы"/>
    <w:p>
      <w:pPr>
        <w:pStyle w:val="Heading2"/>
      </w:pPr>
      <w:r>
        <w:t xml:space="preserve">Состояние разработанности проблемы</w:t>
      </w:r>
    </w:p>
    <w:p>
      <w:pPr>
        <w:pStyle w:val="FirstParagraph"/>
      </w:pPr>
      <w:r>
        <w:t xml:space="preserve">Традиционные системы мониторинга, такие как Nagios, Zabbix, Prometheus, собирают метрики и генерируют алерты, но их пороговые значения задаются вручную, а сложные паттерны аномалий не выявляются автоматически [8]. Современные платформы наблюдаемости, включающие Grafana, ELK Stack, Jaeger, предоставляют более продвинутые возможности анализа, но всё ещё требуют значительного участия инженеров в интерпретации данных [9, 5].</w:t>
      </w:r>
    </w:p>
    <w:p>
      <w:pPr>
        <w:pStyle w:val="BodyText"/>
      </w:pPr>
      <w:r>
        <w:t xml:space="preserve">Подходы на основе машинного обучения для обнаружения аномалий, такие как методы временных рядов, изолирующие леса, нейронные сети, показывают хорошие результаты в задачах детектирования, но часто не учитывают причинно-следственные связи между компонентами системы [10, 11].</w:t>
      </w:r>
    </w:p>
    <w:p>
      <w:pPr>
        <w:pStyle w:val="BodyText"/>
      </w:pPr>
      <w:r>
        <w:t xml:space="preserve">Архитектуры автономных агентов, включая реактивные системы и BDI-архитектуры, демонстрируют потенциал для автоматизации операций, но существующие реализации часто ограничены простыми правилами и не используют современные достижения в области больших языковых моделей для анализа логов и генерации гипотез [6].</w:t>
      </w:r>
    </w:p>
    <w:p>
      <w:pPr>
        <w:pStyle w:val="BodyText"/>
      </w:pPr>
      <w:r>
        <w:t xml:space="preserve">Однако комплексное решение, объединяющее обнаружение аномалий, причинно-следственный анализ и безопасное самовосстановление в единую архитектуру интеллектуальных агентов, в литературе не описано [6].</w:t>
      </w:r>
    </w:p>
    <w:bookmarkEnd w:id="13"/>
    <w:bookmarkStart w:id="14" w:name="проблема-изучения-темы"/>
    <w:p>
      <w:pPr>
        <w:pStyle w:val="Heading2"/>
      </w:pPr>
      <w:r>
        <w:t xml:space="preserve">Проблема изучения темы</w:t>
      </w:r>
    </w:p>
    <w:p>
      <w:pPr>
        <w:pStyle w:val="FirstParagraph"/>
      </w:pPr>
      <w:r>
        <w:t xml:space="preserve">Существует противоречие между:</w:t>
      </w:r>
    </w:p>
    <w:p>
      <w:pPr>
        <w:numPr>
          <w:ilvl w:val="0"/>
          <w:numId w:val="1001"/>
        </w:numPr>
      </w:pPr>
      <w:r>
        <w:t xml:space="preserve">Ростом сложности распределённых систем и необходимостью быстрого обнаружения и устранения проблем;</w:t>
      </w:r>
    </w:p>
    <w:p>
      <w:pPr>
        <w:numPr>
          <w:ilvl w:val="0"/>
          <w:numId w:val="1001"/>
        </w:numPr>
      </w:pPr>
      <w:r>
        <w:t xml:space="preserve">Ограниченными возможностями традиционных систем мониторинга и потребностью в интеллектуальной диагностике;</w:t>
      </w:r>
    </w:p>
    <w:p>
      <w:pPr>
        <w:numPr>
          <w:ilvl w:val="0"/>
          <w:numId w:val="1001"/>
        </w:numPr>
      </w:pPr>
      <w:r>
        <w:t xml:space="preserve">Большими объёмами данных наблюдаемости и необходимостью их эффективного анализа для принятия решений;</w:t>
      </w:r>
    </w:p>
    <w:p>
      <w:pPr>
        <w:numPr>
          <w:ilvl w:val="0"/>
          <w:numId w:val="1001"/>
        </w:numPr>
      </w:pPr>
      <w:r>
        <w:t xml:space="preserve">Требованиями к безопасности операций восстановления и необходимостью автоматизации процессов.</w:t>
      </w:r>
    </w:p>
    <w:bookmarkEnd w:id="14"/>
    <w:bookmarkStart w:id="15" w:name="цель"/>
    <w:p>
      <w:pPr>
        <w:pStyle w:val="Heading2"/>
      </w:pPr>
      <w:r>
        <w:t xml:space="preserve">Цель</w:t>
      </w:r>
    </w:p>
    <w:p>
      <w:pPr>
        <w:pStyle w:val="FirstParagraph"/>
      </w:pPr>
      <w:r>
        <w:t xml:space="preserve">Разработать архитектуру и методы построения интеллектуальных автономных агентов, которые диагностируют, мониторят и восстанавливают распределённые вычислительные системы, опираясь на комплексный анализ метрик, логов и трейсов.</w:t>
      </w:r>
    </w:p>
    <w:bookmarkEnd w:id="15"/>
    <w:bookmarkStart w:id="16" w:name="задачи-исследования"/>
    <w:p>
      <w:pPr>
        <w:pStyle w:val="Heading2"/>
      </w:pPr>
      <w:r>
        <w:t xml:space="preserve">Задачи исследования</w:t>
      </w:r>
    </w:p>
    <w:p>
      <w:pPr>
        <w:pStyle w:val="FirstParagraph"/>
      </w:pPr>
      <w:r>
        <w:t xml:space="preserve">Необходимо решить следующие задачи:</w:t>
      </w:r>
    </w:p>
    <w:p>
      <w:pPr>
        <w:numPr>
          <w:ilvl w:val="0"/>
          <w:numId w:val="1002"/>
        </w:numPr>
      </w:pPr>
      <w:r>
        <w:t xml:space="preserve">Провести анализ теоретических основ распределённых вычислительных систем, их архитектур и принципов построения устойчивых систем.</w:t>
      </w:r>
    </w:p>
    <w:p>
      <w:pPr>
        <w:numPr>
          <w:ilvl w:val="0"/>
          <w:numId w:val="1002"/>
        </w:numPr>
      </w:pPr>
      <w:r>
        <w:t xml:space="preserve">Исследовать концепцию наблюдаемости как фундамента диагностики распределённых систем, проанализировать современные подходы к сбору и анализу метрик, логов и трейсов.</w:t>
      </w:r>
    </w:p>
    <w:p>
      <w:pPr>
        <w:numPr>
          <w:ilvl w:val="0"/>
          <w:numId w:val="1002"/>
        </w:numPr>
      </w:pPr>
      <w:r>
        <w:t xml:space="preserve">Провести сравнительный анализ backend-подходов к построению устойчивых систем: синхронных и асинхронных архитектур, REST и gRPC, event-driven систем, CQRS, принципов идемпотентности и паттернов устойчивости.</w:t>
      </w:r>
    </w:p>
    <w:p>
      <w:pPr>
        <w:numPr>
          <w:ilvl w:val="0"/>
          <w:numId w:val="1002"/>
        </w:numPr>
      </w:pPr>
      <w:r>
        <w:t xml:space="preserve">Изучить инженерные парадигмы DevOps и SRE, методы автоматизации развёртывания, стратегии самовосстановления в Kubernetes, ограничения современных систем мониторинга.</w:t>
      </w:r>
    </w:p>
    <w:p>
      <w:pPr>
        <w:numPr>
          <w:ilvl w:val="0"/>
          <w:numId w:val="1002"/>
        </w:numPr>
      </w:pPr>
      <w:r>
        <w:t xml:space="preserve">Исследовать методы обнаружения аномалий и прогнозирования деградации: статистические методы, методы машинного обучения для временных рядов, применение LLM для анализа логов.</w:t>
      </w:r>
    </w:p>
    <w:p>
      <w:pPr>
        <w:numPr>
          <w:ilvl w:val="0"/>
          <w:numId w:val="1002"/>
        </w:numPr>
      </w:pPr>
      <w:r>
        <w:t xml:space="preserve">Проанализировать архитектуры интеллектуальных автономных агентов: реактивные архитектуры, BDI-архитектуры, rule-based, ML-based и LLM-based подходы, жизненный цикл агента.</w:t>
      </w:r>
    </w:p>
    <w:p>
      <w:pPr>
        <w:numPr>
          <w:ilvl w:val="0"/>
          <w:numId w:val="1002"/>
        </w:numPr>
      </w:pPr>
      <w:r>
        <w:t xml:space="preserve">Разработать архитектуру интеллектуального автономного агента для диагностики и самовосстановления, определить требования, архитектурные принципы, модули системы, механизмы оркестрации и безопасного исполнения решений.</w:t>
      </w:r>
    </w:p>
    <w:p>
      <w:pPr>
        <w:numPr>
          <w:ilvl w:val="0"/>
          <w:numId w:val="1002"/>
        </w:numPr>
      </w:pPr>
      <w:r>
        <w:t xml:space="preserve">Провести сравнительный анализ инженерных парадигм: монолит и микросервисы, push- и pull-модели, event-driven и request-driven архитектуры, реактивные и акторные модели, rule-based и ML-based диагностика.</w:t>
      </w:r>
    </w:p>
    <w:p>
      <w:pPr>
        <w:numPr>
          <w:ilvl w:val="0"/>
          <w:numId w:val="1002"/>
        </w:numPr>
      </w:pPr>
      <w:r>
        <w:t xml:space="preserve">Реализовать прототип системы интеллектуальных автономных агентов, разработать структуру модулей, схемы взаимодействия, параметры конфигурации, моделирование сценариев самовосстановления.</w:t>
      </w:r>
    </w:p>
    <w:p>
      <w:pPr>
        <w:numPr>
          <w:ilvl w:val="0"/>
          <w:numId w:val="1002"/>
        </w:numPr>
      </w:pPr>
      <w:r>
        <w:t xml:space="preserve">Провести экспериментальное исследование эффективности разработанного подхода: разработать методику экспериментов, определить сценарии тестирования, метрики оценки (MTTR, latency, precision, recall), провести анализ результатов.</w:t>
      </w:r>
    </w:p>
    <w:p>
      <w:pPr>
        <w:numPr>
          <w:ilvl w:val="0"/>
          <w:numId w:val="1002"/>
        </w:numPr>
      </w:pPr>
      <w:r>
        <w:t xml:space="preserve">Оценить практическую значимость разработанного решения: определить области применения в индустрии, описать возможности интеграции в реальные системы.</w:t>
      </w:r>
    </w:p>
    <w:bookmarkEnd w:id="16"/>
    <w:bookmarkStart w:id="17" w:name="объект-исследования"/>
    <w:p>
      <w:pPr>
        <w:pStyle w:val="Heading2"/>
      </w:pPr>
      <w:r>
        <w:t xml:space="preserve">Объект исследования</w:t>
      </w:r>
    </w:p>
    <w:p>
      <w:pPr>
        <w:pStyle w:val="FirstParagraph"/>
      </w:pPr>
      <w:r>
        <w:t xml:space="preserve">Объект исследования — распределённые вычислительные системы и процессы их диагностики, мониторинга и восстановления.</w:t>
      </w:r>
    </w:p>
    <w:bookmarkEnd w:id="17"/>
    <w:bookmarkStart w:id="18" w:name="предмет-исследования"/>
    <w:p>
      <w:pPr>
        <w:pStyle w:val="Heading2"/>
      </w:pPr>
      <w:r>
        <w:t xml:space="preserve">Предмет исследования</w:t>
      </w:r>
    </w:p>
    <w:p>
      <w:pPr>
        <w:pStyle w:val="FirstParagraph"/>
      </w:pPr>
      <w:r>
        <w:t xml:space="preserve">Предмет исследования — методы и алгоритмы построения интеллектуальных автономных агентов для автоматической диагностики и самовосстановления распределённых систем на основе анализа данных наблюдаемости.</w:t>
      </w:r>
    </w:p>
    <w:bookmarkEnd w:id="18"/>
    <w:bookmarkStart w:id="19" w:name="новизна-работы"/>
    <w:p>
      <w:pPr>
        <w:pStyle w:val="Heading2"/>
      </w:pPr>
      <w:r>
        <w:t xml:space="preserve">Новизна работы</w:t>
      </w:r>
    </w:p>
    <w:p>
      <w:pPr>
        <w:pStyle w:val="FirstParagraph"/>
      </w:pPr>
      <w:r>
        <w:t xml:space="preserve">Научная новизна:</w:t>
      </w:r>
    </w:p>
    <w:p>
      <w:pPr>
        <w:numPr>
          <w:ilvl w:val="0"/>
          <w:numId w:val="1003"/>
        </w:numPr>
      </w:pPr>
      <w:r>
        <w:t xml:space="preserve">Разработана комплексная архитектура интеллектуальных автономных агентов, объединяющая методы машинного обучения для обнаружения аномалий, причинно-следственный анализ инцидентов и безопасные механизмы самовосстановления.</w:t>
      </w:r>
    </w:p>
    <w:p>
      <w:pPr>
        <w:numPr>
          <w:ilvl w:val="0"/>
          <w:numId w:val="1003"/>
        </w:numPr>
      </w:pPr>
      <w:r>
        <w:t xml:space="preserve">Предложен новый подход к построению причинно-следственных графов инцидентов на основе комплексного анализа метрик, логов и трейсов, позволяющий повысить точность диагностики корневых причин проблем.</w:t>
      </w:r>
    </w:p>
    <w:p>
      <w:pPr>
        <w:numPr>
          <w:ilvl w:val="0"/>
          <w:numId w:val="1003"/>
        </w:numPr>
      </w:pPr>
      <w:r>
        <w:t xml:space="preserve">Разработана методология интеграции больших языковых моделей для анализа логов и автоматической генерации гипотез о причинах инцидентов.</w:t>
      </w:r>
    </w:p>
    <w:p>
      <w:pPr>
        <w:numPr>
          <w:ilvl w:val="0"/>
          <w:numId w:val="1003"/>
        </w:numPr>
      </w:pPr>
      <w:r>
        <w:t xml:space="preserve">Предложен механизм безопасного самовосстановления с использованием fail-safe принципов и валидации действий агентов перед их выполнением.</w:t>
      </w:r>
    </w:p>
    <w:p>
      <w:pPr>
        <w:numPr>
          <w:ilvl w:val="0"/>
          <w:numId w:val="1003"/>
        </w:numPr>
      </w:pPr>
      <w:r>
        <w:t xml:space="preserve">Разработана система метрик для оценки эффективности интеллектуальных автономных агентов, учитывающая не только точность обнаружения аномалий, но и безопасность и эффективность действий по восстановлению.</w:t>
      </w:r>
    </w:p>
    <w:bookmarkEnd w:id="19"/>
    <w:bookmarkStart w:id="20" w:name="научная-гипотеза"/>
    <w:p>
      <w:pPr>
        <w:pStyle w:val="Heading2"/>
      </w:pPr>
      <w:r>
        <w:t xml:space="preserve">Научная гипотеза</w:t>
      </w:r>
    </w:p>
    <w:p>
      <w:pPr>
        <w:pStyle w:val="FirstParagraph"/>
      </w:pPr>
      <w:r>
        <w:t xml:space="preserve">Использование интеллектуальных автономных агентов, объединяющих методы машинного обучения для обнаружения аномалий, причинно-следственный анализ инцидентов и безопасные механизмы самовосстановления, снижает MTTR и повышает доступность распределённых вычислительных систем по сравнению с пороговым мониторингом и ручной диагностикой.</w:t>
      </w:r>
    </w:p>
    <w:p>
      <w:pPr>
        <w:pStyle w:val="BodyText"/>
      </w:pPr>
      <w:r>
        <w:t xml:space="preserve">Формально, пусть</w:t>
      </w:r>
      <w:r>
        <w:t xml:space="preserve"> </w:t>
      </w:r>
      <m:oMath>
        <m:r>
          <m:t>M</m:t>
        </m:r>
        <m:r>
          <m:t>T</m:t>
        </m:r>
        <m:r>
          <m:t>T</m:t>
        </m:r>
        <m:r>
          <m:t>R</m:t>
        </m:r>
      </m:oMath>
      <w:r>
        <w:t xml:space="preserve"> </w:t>
      </w:r>
      <w:r>
        <w:t xml:space="preserve">обозначает среднее время восстановления после инцидента, 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интегральную метрику надёжности системы (например, вероятность безотказной работы на заданном интервале времени). Гипотеза утверждает: существует конфигурация агентов и процедура их интеграции, при которой выполняются неравенства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T</m:t>
          </m:r>
          <m:r>
            <m:t>T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r>
            <m:rPr>
              <m:sty m:val="p"/>
            </m:rPr>
            <m:t>&lt;</m:t>
          </m:r>
          <m:r>
            <m:t>M</m:t>
          </m:r>
          <m:r>
            <m:t>T</m:t>
          </m:r>
          <m:r>
            <m:t>T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baseline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baseline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 индекс</w:t>
      </w:r>
      <w:r>
        <w:t xml:space="preserve"> </w:t>
      </w:r>
      <m:oMath>
        <m:r>
          <m:rPr>
            <m:nor/>
            <m:sty m:val="p"/>
          </m:rPr>
          <m:t>baseline</m:t>
        </m:r>
      </m:oMath>
      <w:r>
        <w:t xml:space="preserve"> </w:t>
      </w:r>
      <w:r>
        <w:t xml:space="preserve">соответствует существующей системе без интеллектуальных агентов, а</w:t>
      </w:r>
      <w:r>
        <w:t xml:space="preserve"> </w:t>
      </w:r>
      <m:oMath>
        <m:r>
          <m:rPr>
            <m:nor/>
            <m:sty m:val="p"/>
          </m:rPr>
          <m:t>agent</m:t>
        </m:r>
      </m:oMath>
      <w:r>
        <w:t xml:space="preserve"> </w:t>
      </w:r>
      <w:r>
        <w:t xml:space="preserve">— системе с внедрёнными автономными агентами диагностики и самовосстановления.</w:t>
      </w:r>
    </w:p>
    <w:bookmarkEnd w:id="20"/>
    <w:bookmarkStart w:id="21" w:name="методологическая-база-исследования"/>
    <w:p>
      <w:pPr>
        <w:pStyle w:val="Heading2"/>
      </w:pPr>
      <w:r>
        <w:t xml:space="preserve">Методологическая база исследования</w:t>
      </w:r>
    </w:p>
    <w:p>
      <w:pPr>
        <w:pStyle w:val="FirstParagraph"/>
      </w:pPr>
      <w:r>
        <w:t xml:space="preserve">Методы исследования: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Теоретический анализ</w:t>
      </w:r>
      <w:r>
        <w:t xml:space="preserve"> </w:t>
      </w:r>
      <w:r>
        <w:t xml:space="preserve">— изучение научной литературы, стандартов и документации по распределённым системам, наблюдаемости, машинному обучению и архитектурам агентов.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Сравнительный анализ</w:t>
      </w:r>
      <w:r>
        <w:t xml:space="preserve"> </w:t>
      </w:r>
      <w:r>
        <w:t xml:space="preserve">— сопоставление различных подходов к построению устойчивых систем, методов обнаружения аномалий, архитектур агентов.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Математическое моделирование</w:t>
      </w:r>
      <w:r>
        <w:t xml:space="preserve"> </w:t>
      </w:r>
      <w:r>
        <w:t xml:space="preserve">— разработка моделей для анализа временных рядов метрик, построения причинно-следственных графов, принятия решений агентами.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Проектирование архитектуры</w:t>
      </w:r>
      <w:r>
        <w:t xml:space="preserve"> </w:t>
      </w:r>
      <w:r>
        <w:t xml:space="preserve">— разработка архитектуры интеллектуальных автономных агентов с использованием принципов модульности, расширяемости и безопасности.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Экспериментальное моделирование</w:t>
      </w:r>
      <w:r>
        <w:t xml:space="preserve"> </w:t>
      </w:r>
      <w:r>
        <w:t xml:space="preserve">— создание прототипа системы и проведение экспериментов на синтетических и реальных данных.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Статистический анализ</w:t>
      </w:r>
      <w:r>
        <w:t xml:space="preserve"> </w:t>
      </w:r>
      <w:r>
        <w:t xml:space="preserve">— оценка эффективности разработанного подхода через метрики точности, полноты, времени восстановления.</w:t>
      </w:r>
    </w:p>
    <w:bookmarkEnd w:id="21"/>
    <w:bookmarkStart w:id="22" w:name="положения-выносимые-на-защиту"/>
    <w:p>
      <w:pPr>
        <w:pStyle w:val="Heading2"/>
      </w:pPr>
      <w:r>
        <w:t xml:space="preserve">Положения, выносимые на защиту</w:t>
      </w:r>
    </w:p>
    <w:p>
      <w:pPr>
        <w:pStyle w:val="FirstParagraph"/>
      </w:pPr>
      <w:r>
        <w:t xml:space="preserve">На защиту выносятся следующие положения:</w:t>
      </w:r>
    </w:p>
    <w:p>
      <w:pPr>
        <w:numPr>
          <w:ilvl w:val="0"/>
          <w:numId w:val="1005"/>
        </w:numPr>
      </w:pPr>
      <w:r>
        <w:t xml:space="preserve">Архитектура интеллектуальных автономных агентов для диагностики и самовосстановления распределённых систем, интегрирующая LSTM-детектор аномалий, причинно-следственные графы инцидентов и механизм безопасного исполнения с формальной оценкой риска.</w:t>
      </w:r>
    </w:p>
    <w:p>
      <w:pPr>
        <w:numPr>
          <w:ilvl w:val="0"/>
          <w:numId w:val="1005"/>
        </w:numPr>
      </w:pPr>
      <w:r>
        <w:t xml:space="preserve">Метод построения причинно-следственных графов инцидентов на основе комплексного анализа метрик, логов и трейсов, обеспечивающий повышение точности диагностики корневых причин проблем по сравнению с существующими подходами.</w:t>
      </w:r>
    </w:p>
    <w:p>
      <w:pPr>
        <w:numPr>
          <w:ilvl w:val="0"/>
          <w:numId w:val="1005"/>
        </w:numPr>
      </w:pPr>
      <w:r>
        <w:t xml:space="preserve">Методология интеграции больших языковых моделей для анализа логов и автоматической генерации гипотез о причинах инцидентов, позволяющая сократить время диагностики.</w:t>
      </w:r>
    </w:p>
    <w:p>
      <w:pPr>
        <w:numPr>
          <w:ilvl w:val="0"/>
          <w:numId w:val="1005"/>
        </w:numPr>
      </w:pPr>
      <w:r>
        <w:t xml:space="preserve">Механизм безопасного самовосстановления с использованием fail-safe принципов и валидации действий агентов перед их выполнением, обеспечивающий надёжность операций восстановления.</w:t>
      </w:r>
    </w:p>
    <w:p>
      <w:pPr>
        <w:numPr>
          <w:ilvl w:val="0"/>
          <w:numId w:val="1005"/>
        </w:numPr>
      </w:pPr>
      <w:r>
        <w:t xml:space="preserve">Система метрик для оценки эффективности интеллектуальных автономных агентов, учитывающая не только точность обнаружения аномалий, но и безопасность и эффективность действий по восстановлению.</w:t>
      </w:r>
    </w:p>
    <w:bookmarkEnd w:id="22"/>
    <w:bookmarkStart w:id="24" w:name="практическое-значение"/>
    <w:p>
      <w:pPr>
        <w:pStyle w:val="Heading2"/>
      </w:pPr>
      <w:r>
        <w:t xml:space="preserve">Практическое значение</w:t>
      </w:r>
    </w:p>
    <w:p>
      <w:pPr>
        <w:pStyle w:val="FirstParagraph"/>
      </w:pPr>
      <w:r>
        <w:t xml:space="preserve">Практическая значимость работы:</w:t>
      </w:r>
    </w:p>
    <w:p>
      <w:pPr>
        <w:numPr>
          <w:ilvl w:val="0"/>
          <w:numId w:val="1006"/>
        </w:numPr>
      </w:pPr>
      <w:r>
        <w:t xml:space="preserve">Архитектура и алгоритмы применимы при проектировании систем мониторинга и автоматизации операций в IT-компаниях и облачных провайдерах.</w:t>
      </w:r>
    </w:p>
    <w:p>
      <w:pPr>
        <w:numPr>
          <w:ilvl w:val="0"/>
          <w:numId w:val="1006"/>
        </w:numPr>
      </w:pPr>
      <w:r>
        <w:t xml:space="preserve">Автоматизация диагностики и восстановления сокращает операционные затраты и время простоя.</w:t>
      </w:r>
    </w:p>
    <w:p>
      <w:pPr>
        <w:numPr>
          <w:ilvl w:val="0"/>
          <w:numId w:val="1006"/>
        </w:numPr>
      </w:pPr>
      <w:r>
        <w:t xml:space="preserve">Предложенные подходы могут быть интегрированы в существующие платформы наблюдаемости (Prometheus, Grafana, OpenTelemetry) для расширения их функциональности [8, 9, 12].</w:t>
      </w:r>
    </w:p>
    <w:p>
      <w:pPr>
        <w:numPr>
          <w:ilvl w:val="0"/>
          <w:numId w:val="1006"/>
        </w:numPr>
      </w:pPr>
      <w:r>
        <w:t xml:space="preserve">Разработанные методы могут быть использованы при внедрении практик SRE (Site Reliability Engineering) в организациях [1, 13].</w:t>
      </w:r>
    </w:p>
    <w:p>
      <w:pPr>
        <w:numPr>
          <w:ilvl w:val="0"/>
          <w:numId w:val="1006"/>
        </w:numPr>
      </w:pPr>
      <w:r>
        <w:t xml:space="preserve">Результаты работы могут быть применены при проектировании систем для критически важных приложений: финансовых систем, систем здравоохранения, промышленной автоматизации [14, 4].</w:t>
      </w:r>
    </w:p>
    <w:p>
      <w:pPr>
        <w:pStyle w:val="FirstParagraph"/>
      </w:pPr>
      <w:r>
        <w:t xml:space="preserve">Ожидаемые улучшения ключевых метрик суммированы в таблице N.</w:t>
      </w:r>
    </w:p>
    <w:bookmarkStart w:id="23" w:name="tab:expected_improvements"/>
    <w:p>
      <w:pPr>
        <w:pStyle w:val="TableCaption"/>
      </w:pPr>
      <w:r>
        <w:t xml:space="preserve">Ожидаемые улучшения метрик при использовании интеллектуальных агентов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жидаемые улучшения метрик при использовании интеллектуальных агентов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Метрика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Текущее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Ожидаемое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Улучшение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MTTR, мин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Точность обнаружения,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Ложные срабатывания,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-71%</w:t>
            </w:r>
          </w:p>
        </w:tc>
      </w:tr>
    </w:tbl>
    <w:bookmarkEnd w:id="23"/>
    <w:p>
      <w:pPr>
        <w:pStyle w:val="BodyText"/>
      </w:pPr>
      <w:r>
        <w:t xml:space="preserve">Для каждой метрики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MTTR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precision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false_positive_rate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diagnosis_time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относительное улучшение определяется как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baseline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baseline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baseline</m:t>
            </m:r>
          </m:sub>
        </m:sSub>
      </m:oMath>
      <w:r>
        <w:t xml:space="preserve"> </w:t>
      </w:r>
      <w:r>
        <w:t xml:space="preserve">— значение метрики в существующей системе,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agent</m:t>
            </m:r>
          </m:sub>
        </m:sSub>
      </m:oMath>
      <w:r>
        <w:t xml:space="preserve"> </w:t>
      </w:r>
      <w:r>
        <w:t xml:space="preserve">— значение метрики при использовании интеллектуальных агентов. Для метрик, интерпретируемых по принципу «чем больше, тем лучше» (например, точность обнаружения аномалий), используется модифицированное определение: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baseline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baseline</m:t>
                  </m:r>
                </m:sub>
              </m:sSub>
            </m:den>
          </m:f>
          <m:r>
            <m:rPr>
              <m:sty m:val="p"/>
            </m:rPr>
            <m:t>⋅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bookmarkEnd w:id="24"/>
    <w:bookmarkStart w:id="25" w:name="структура-работы"/>
    <w:p>
      <w:pPr>
        <w:pStyle w:val="Heading2"/>
      </w:pPr>
      <w:r>
        <w:t xml:space="preserve">Структура работы</w:t>
      </w:r>
    </w:p>
    <w:p>
      <w:pPr>
        <w:pStyle w:val="FirstParagraph"/>
      </w:pPr>
      <w:r>
        <w:t xml:space="preserve">ВКР состоит из введения, четырёх разделов, заключения, списка использованных источников, приложений и актов внедрения.</w:t>
      </w:r>
    </w:p>
    <w:p>
      <w:pPr>
        <w:pStyle w:val="DefinitionTerm"/>
      </w:pPr>
      <w:r>
        <w:rPr>
          <w:b/>
          <w:bCs/>
        </w:rPr>
        <w:t xml:space="preserve">Введение</w:t>
      </w:r>
    </w:p>
    <w:p>
      <w:pPr>
        <w:pStyle w:val="Definition"/>
      </w:pPr>
      <w:r>
        <w:t xml:space="preserve">обосновывает актуальность, формулирует цель, задачи, новизну, гипотезу и положения, выносимые на защиту.</w:t>
      </w:r>
    </w:p>
    <w:p>
      <w:pPr>
        <w:pStyle w:val="DefinitionTerm"/>
      </w:pPr>
      <w:r>
        <w:rPr>
          <w:b/>
          <w:bCs/>
        </w:rPr>
        <w:t xml:space="preserve">Раздел 1</w:t>
      </w:r>
    </w:p>
    <w:p>
      <w:pPr>
        <w:pStyle w:val="Definition"/>
      </w:pPr>
      <w:r>
        <w:t xml:space="preserve">«Обзор литературных источников по теме диплома, аналогов, прототипов» содержит анализ теоретических основ распределённых вычислительных систем, концепции наблюдаемости, backend-подходов к устойчивым системам, инженерных парадигм DevOps и SRE, методов обнаружения аномалий и архитектур интеллектуальных автономных агентов.</w:t>
      </w:r>
    </w:p>
    <w:p>
      <w:pPr>
        <w:pStyle w:val="DefinitionTerm"/>
      </w:pPr>
      <w:r>
        <w:rPr>
          <w:b/>
          <w:bCs/>
        </w:rPr>
        <w:t xml:space="preserve">Раздел 2</w:t>
      </w:r>
    </w:p>
    <w:p>
      <w:pPr>
        <w:pStyle w:val="Definition"/>
      </w:pPr>
      <w:r>
        <w:t xml:space="preserve">«Методы создания системы, реализация» представляет архитектуру проектируемой системы, сравнительный анализ инженерных парадигм и описание реализации прототипа.</w:t>
      </w:r>
    </w:p>
    <w:p>
      <w:pPr>
        <w:pStyle w:val="DefinitionTerm"/>
      </w:pPr>
      <w:r>
        <w:rPr>
          <w:b/>
          <w:bCs/>
        </w:rPr>
        <w:t xml:space="preserve">Раздел 3</w:t>
      </w:r>
    </w:p>
    <w:p>
      <w:pPr>
        <w:pStyle w:val="Definition"/>
      </w:pPr>
      <w:r>
        <w:t xml:space="preserve">«Результаты работы» содержит описание экспериментального исследования: методику экспериментов, сценарии тестирования, метрики оценки и результаты экспериментов.</w:t>
      </w:r>
    </w:p>
    <w:p>
      <w:pPr>
        <w:pStyle w:val="DefinitionTerm"/>
      </w:pPr>
      <w:r>
        <w:rPr>
          <w:b/>
          <w:bCs/>
        </w:rPr>
        <w:t xml:space="preserve">Раздел 4</w:t>
      </w:r>
    </w:p>
    <w:p>
      <w:pPr>
        <w:pStyle w:val="Definition"/>
      </w:pPr>
      <w:r>
        <w:t xml:space="preserve">«Экономическая эффективность разработки» оценивает практическую значимость разработанного решения, области применения в индустрии, возможности интеграции в реальные системы и экономическую оценку эффекта.</w:t>
      </w:r>
    </w:p>
    <w:p>
      <w:pPr>
        <w:pStyle w:val="DefinitionTerm"/>
      </w:pPr>
      <w:r>
        <w:rPr>
          <w:b/>
          <w:bCs/>
        </w:rPr>
        <w:t xml:space="preserve">Заключение</w:t>
      </w:r>
    </w:p>
    <w:p>
      <w:pPr>
        <w:pStyle w:val="Definition"/>
      </w:pPr>
      <w:r>
        <w:t xml:space="preserve">содержит основные выводы, результаты работы и перспективы развития.</w:t>
      </w:r>
    </w:p>
    <w:bookmarkEnd w:id="25"/>
    <w:bookmarkEnd w:id="26"/>
    <w:bookmarkStart w:id="27" w:name="X605c4f3ac47909ea8ca6bc8299e9eddfe294b54"/>
    <w:p>
      <w:pPr>
        <w:pStyle w:val="Heading1"/>
      </w:pPr>
      <w:r>
        <w:t xml:space="preserve">Обзор литературных источников по теме диплома, аналогов, прототипов</w:t>
      </w:r>
    </w:p>
    <w:bookmarkEnd w:id="27"/>
    <w:bookmarkStart w:id="33" w:name="ch:theory"/>
    <w:p>
      <w:pPr>
        <w:pStyle w:val="Heading1"/>
      </w:pPr>
      <w:r>
        <w:t xml:space="preserve">Теоретические основы распределённых вычислительных систем</w:t>
      </w:r>
    </w:p>
    <w:p>
      <w:pPr>
        <w:pStyle w:val="FirstParagraph"/>
      </w:pPr>
      <w:r>
        <w:t xml:space="preserve">В данном разделе изложены теоретические основы распределённых вычислительных систем: модели распределённых систем, ограничения CAP и PACELC, микросервисная декомпозиция, модели надёжности и каскадные отказы. Эти концепции определяют контекст, в котором функционируют проектируемые автономные агенты.</w:t>
      </w:r>
    </w:p>
    <w:bookmarkStart w:id="28" w:name="модель-распределённой-системы"/>
    <w:p>
      <w:pPr>
        <w:pStyle w:val="Heading2"/>
      </w:pPr>
      <w:r>
        <w:t xml:space="preserve">Модель распределённой системы</w:t>
      </w:r>
    </w:p>
    <w:p>
      <w:pPr>
        <w:pStyle w:val="FirstParagraph"/>
      </w:pPr>
      <w:r>
        <w:t xml:space="preserve">Распределённая вычислительная система — совокупность независимых узлов, координированно решающих общую задачу через обмен сообщениями [15, 16, 17]. Каждый узел обладает собственной памятью и процессором; глобальное состояние недоступно ни одному из участников напрямую.</w:t>
      </w:r>
    </w:p>
    <w:p>
      <w:pPr>
        <w:pStyle w:val="BodyText"/>
      </w:pPr>
      <w:r>
        <w:t xml:space="preserve">Система моделируется графом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— узлы,</w:t>
      </w:r>
      <w:r>
        <w:t xml:space="preserve"> </w:t>
      </w:r>
      <m:oMath>
        <m:r>
          <m:t>E</m:t>
        </m:r>
        <m:r>
          <m:rPr>
            <m:sty m:val="p"/>
          </m:rPr>
          <m:t>⊆</m:t>
        </m:r>
        <m:r>
          <m:t>V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— каналы связи. Глобальное состояние: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локальное состояние узла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Отсутствие глобальных часов приводит к дрейфу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δ</m:t>
        </m:r>
      </m:oMath>
      <w:r>
        <w:t xml:space="preserve">, что делает невозможным точное определение порядка событий без дополнительных протоколов. Для автономных агентов это означает, что причинно-следственный анализ инцидентов (раздел N) не может опираться на абсолютные временные метки и должен использовать причинное упорядочение событий.</w:t>
      </w:r>
    </w:p>
    <w:bookmarkEnd w:id="28"/>
    <w:bookmarkStart w:id="30" w:name="ограничения-cap-и-pacelc"/>
    <w:p>
      <w:pPr>
        <w:pStyle w:val="Heading2"/>
      </w:pPr>
      <w:r>
        <w:t xml:space="preserve">Ограничения CAP и PACELC</w:t>
      </w:r>
    </w:p>
    <w:p>
      <w:pPr>
        <w:pStyle w:val="FirstParagraph"/>
      </w:pPr>
      <w:r>
        <w:t xml:space="preserve">Теорема CAP [18] устанавливает, что при разделении сети (</w:t>
      </w:r>
      <m:oMath>
        <m:r>
          <m:t>P</m:t>
        </m:r>
      </m:oMath>
      <w:r>
        <w:t xml:space="preserve">) невозможно одновременно обеспечить консистентность (</w:t>
      </w:r>
      <m:oMath>
        <m:r>
          <m:t>C</m:t>
        </m:r>
      </m:oMath>
      <w:r>
        <w:t xml:space="preserve">) и доступность (</w:t>
      </w:r>
      <m:oMath>
        <m:r>
          <m:t>A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Partition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∧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Расширение PACELC [19] добавляет компромисс в нормальном режиме: даже без разделения существует выбор между задержкой (</w:t>
      </w:r>
      <m:oMath>
        <m:r>
          <m:t>L</m:t>
        </m:r>
      </m:oMath>
      <w:r>
        <w:t xml:space="preserve">) и консистентностью (</w:t>
      </w:r>
      <m:oMath>
        <m:r>
          <m:t>C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PACELC</m:t>
          </m:r>
          <m:r>
            <m:rPr>
              <m:sty m:val="p"/>
            </m:rPr>
            <m:t>:</m:t>
          </m:r>
          <m:r>
            <m:rPr>
              <m:nor/>
              <m:sty m:val="p"/>
            </m:rPr>
            <m:t>если </m:t>
          </m:r>
          <m:r>
            <m:t>P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то </m:t>
          </m:r>
          <m:r>
            <m:t>A</m:t>
          </m:r>
          <m:r>
            <m:rPr>
              <m:sty m:val="p"/>
            </m:rPr>
            <m:t>/</m:t>
          </m:r>
          <m:r>
            <m:t>C</m:t>
          </m:r>
          <m:r>
            <m:rPr>
              <m:sty m:val="p"/>
            </m:rPr>
            <m:t>;</m:t>
          </m:r>
          <m:r>
            <m:rPr>
              <m:nor/>
              <m:sty m:val="p"/>
            </m:rPr>
            <m:t> иначе </m:t>
          </m:r>
          <m:r>
            <m:t>L</m:t>
          </m:r>
          <m:r>
            <m:rPr>
              <m:sty m:val="p"/>
            </m:rPr>
            <m:t>/</m:t>
          </m:r>
          <m:r>
            <m:t>C</m:t>
          </m:r>
        </m:oMath>
      </m:oMathPara>
    </w:p>
    <w:bookmarkStart w:id="29" w:name="tab:cap_strategies"/>
    <w:p>
      <w:pPr>
        <w:pStyle w:val="TableCaption"/>
      </w:pPr>
      <w:r>
        <w:t xml:space="preserve">Стратегии компромисса CAP/PACELC в контексте задач агента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тратегии компромисса CAP/PACELC в контексте задач агент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Стратегия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Значение для агента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 (Consistency + Partition)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ZooKeeper, etcd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может доверять данным конфигурации, но должен учитывать недоступность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 (Availability + Partition)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Cassandra, DynamoDB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должен учитывать eventual consistency при диагностике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(Else Latency)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Кеши, read-реплики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получает данные быстро, но они могут быть устаревшими</w:t>
            </w:r>
          </w:p>
        </w:tc>
      </w:tr>
    </w:tbl>
    <w:bookmarkEnd w:id="29"/>
    <w:p>
      <w:pPr>
        <w:pStyle w:val="BodyText"/>
      </w:pPr>
      <w:r>
        <w:t xml:space="preserve">В таблице N представлены стратегии компромисса и их значение для агента. Выбор стратегии определяет, какие аномалии агент должен уметь различать: расхождение реплик (AP-системы) — нормальное поведение, а не инцидент; временная недоступность (CP-системы) — ожидаемая реакция на разделение.</w:t>
      </w:r>
    </w:p>
    <w:bookmarkEnd w:id="30"/>
    <w:bookmarkStart w:id="31" w:name="микросервисная-декомпозиция"/>
    <w:p>
      <w:pPr>
        <w:pStyle w:val="Heading2"/>
      </w:pPr>
      <w:r>
        <w:t xml:space="preserve">Микросервисная декомпозиция</w:t>
      </w:r>
    </w:p>
    <w:p>
      <w:pPr>
        <w:pStyle w:val="FirstParagraph"/>
      </w:pPr>
      <w:r>
        <w:t xml:space="preserve">Декомпозиция на микросервисы [20, 21, 22] позволяет масштабировать компоненты независимо, но создаёт граф зависимостей</w:t>
      </w:r>
      <w:r>
        <w:t xml:space="preserve"> </w:t>
      </w:r>
      <m:oMath>
        <m:sSub>
          <m:e>
            <m:r>
              <m:t>G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, который определяет пути распространения отказов.</w:t>
      </w:r>
    </w:p>
    <w:p>
      <w:pPr>
        <w:pStyle w:val="BodyText"/>
      </w:pPr>
      <w:r>
        <w:t xml:space="preserve">Связанность графа зависимостей: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Coupling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rPr>
            <m:nor/>
            <m:sty m:val="p"/>
          </m:rPr>
          <m:t>Coupling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≪</m:t>
        </m:r>
        <m:r>
          <m:t>1</m:t>
        </m:r>
      </m:oMath>
      <w:r>
        <w:t xml:space="preserve"> </w:t>
      </w:r>
      <w:r>
        <w:t xml:space="preserve">отказ одного сервиса затрагивает ограниченное множество зависимых компонентов, что упрощает локализацию. При высокой связанности каскадные отказы распространяются быстрее, чем агент может диагностировать причину — это определяет требование к скорости реакции системы (раздел N, MTTR</w:t>
      </w:r>
      <w:r>
        <w:t xml:space="preserve"> </w:t>
      </w:r>
      <m:oMath>
        <m:r>
          <m:rPr>
            <m:sty m:val="p"/>
          </m:rPr>
          <m:t>&lt;</m:t>
        </m:r>
        <m:r>
          <m:t>30</m:t>
        </m:r>
      </m:oMath>
      <w:r>
        <w:t xml:space="preserve"> </w:t>
      </w:r>
      <w:r>
        <w:t xml:space="preserve">мин для каскадных сценариев).</w:t>
      </w:r>
    </w:p>
    <w:p>
      <w:pPr>
        <w:pStyle w:val="BodyText"/>
      </w:pPr>
      <w:r>
        <w:t xml:space="preserve">Пропускная способность системы ограничена узким местом: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Throughput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S</m:t>
              </m:r>
            </m:lim>
          </m:limLow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Throughput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коэффициент масштабирования сервиса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. Агент использует эту зависимость при выборе действия восстановления: масштабирование узкого места эффективнее масштабирования остальных сервисов.</w:t>
      </w:r>
    </w:p>
    <w:bookmarkEnd w:id="31"/>
    <w:bookmarkStart w:id="32" w:name="модели-надёжности-и-каскадные-отказы"/>
    <w:p>
      <w:pPr>
        <w:pStyle w:val="Heading2"/>
      </w:pPr>
      <w:r>
        <w:t xml:space="preserve">Модели надёжности и каскадные отказы</w:t>
      </w:r>
    </w:p>
    <w:p>
      <w:pPr>
        <w:pStyle w:val="FirstParagraph"/>
      </w:pPr>
      <w:r>
        <w:t xml:space="preserve">Надёжность узла описывается экспоненциальной моделью [23, 24]: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nor/>
                  <m:sty m:val="p"/>
                </m:rPr>
                <m:t>MTBF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Для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последовательно зависимых сервисов надёжность падает экспоненциально: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series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t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Доступность системы [14, 1]: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MTBF</m:t>
              </m:r>
            </m:num>
            <m:den>
              <m:r>
                <m:rPr>
                  <m:nor/>
                  <m:sty m:val="p"/>
                </m:rPr>
                <m:t>MTBF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MTTR</m:t>
              </m:r>
            </m:den>
          </m:f>
        </m:oMath>
      </m:oMathPara>
    </w:p>
    <w:p>
      <w:pPr>
        <w:pStyle w:val="FirstParagraph"/>
      </w:pPr>
      <w:r>
        <w:t xml:space="preserve">Из (N) следует, что при фиксированной интенсивности отказов единственный путь повышения доступности — снижение MTTR. Именно этот путь — автоматизация диагностики и восстановления — составляет предмет настоящего исследования.</w:t>
      </w:r>
    </w:p>
    <w:p>
      <w:pPr>
        <w:pStyle w:val="BodyText"/>
      </w:pPr>
      <w:r>
        <w:t xml:space="preserve">Каскадные отказы описываются через вероятность распространения: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failure</m:t>
          </m:r>
          <m:r>
            <m:rPr>
              <m:sty m:val="p"/>
            </m:rPr>
            <m:t>|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 failed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neighbors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failure</m:t>
              </m:r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— вес влияния узла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на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в графе зависимостей. Эта модель мотивирует построение причинно-следственного графа в модуле Diagnostic Engine (раздел N): направление рёбер в графе зависимостей определяет порядок поиска корневой причины.</w:t>
      </w:r>
    </w:p>
    <w:p>
      <w:pPr>
        <w:pStyle w:val="BodyText"/>
      </w:pPr>
      <w:r>
        <w:t xml:space="preserve">Рассмотренные свойства — отсутствие глобального состояния, ограничения CAP/PACELC, графы зависимостей микросервисов, модели надёжности и каскадных отказов — задают формальные ограничения, в которых работают автономные агенты. Алгоритмы диагностики опираются на эти модели при построении причинных графов и оценке рисков восстановительных действий.</w:t>
      </w:r>
    </w:p>
    <w:bookmarkEnd w:id="32"/>
    <w:bookmarkEnd w:id="33"/>
    <w:bookmarkStart w:id="39" w:name="ch:observability"/>
    <w:p>
      <w:pPr>
        <w:pStyle w:val="Heading1"/>
      </w:pPr>
      <w:r>
        <w:t xml:space="preserve">Наблюдаемость как фундамент диагностики</w:t>
      </w:r>
    </w:p>
    <w:p>
      <w:pPr>
        <w:pStyle w:val="FirstParagraph"/>
      </w:pPr>
      <w:r>
        <w:t xml:space="preserve">В данном разделе рассмотрена концепция наблюдаемости как фундаментальная основа диагностики распределённых систем. Приведены формализация наблюдаемости, анализ трёх столпов (метрики, логи, трейсы), причинно-следственные графы и ограничения существующих стеков мониторинга.</w:t>
      </w:r>
    </w:p>
    <w:bookmarkStart w:id="34" w:name="наблюдаемость-и-её-формализация"/>
    <w:p>
      <w:pPr>
        <w:pStyle w:val="Heading2"/>
      </w:pPr>
      <w:r>
        <w:t xml:space="preserve">Наблюдаемость и её формализация</w:t>
      </w:r>
    </w:p>
    <w:p>
      <w:pPr>
        <w:pStyle w:val="FirstParagraph"/>
      </w:pPr>
      <w:r>
        <w:t xml:space="preserve">Наблюдаемость системы определяется как способность по доступным выходным данным восстановить её внутреннее состояние [5, 25, 26]. В отличие от классического мониторинга (пороговые алерты на отдельных метриках), наблюдаемость предполагает возможность реконструировать цепочку событий и установить причинно-следственные связи [25, 27].</w:t>
      </w:r>
    </w:p>
    <w:p>
      <w:pPr>
        <w:pStyle w:val="BodyText"/>
      </w:pPr>
      <w:r>
        <w:t xml:space="preserve">Формально, для линейной системы</w:t>
      </w:r>
      <w: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наблюдаемость определяется полнотой ранга матрицы наблюдаемости: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rank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</m:e>
                </m:mr>
                <m:mr>
                  <m:e>
                    <m:r>
                      <m:t>C</m:t>
                    </m:r>
                    <m:r>
                      <m:t>A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C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r>
            <m:t>n</m:t>
          </m:r>
        </m:oMath>
      </m:oMathPara>
    </w:p>
    <w:p>
      <w:pPr>
        <w:pStyle w:val="FirstParagraph"/>
      </w:pPr>
      <w:r>
        <w:t xml:space="preserve">Для нелинейных распределённых систем полная наблюдаемость недостижима: число внутренних переменных растёт с числом сервисов, а сенсоры (метрики, логи, трейсы) покрывают лишь проекции состояния. Эта неполнота определяет необходимость комбинирования нескольких типов данных.</w:t>
      </w:r>
    </w:p>
    <w:bookmarkEnd w:id="34"/>
    <w:bookmarkStart w:id="36" w:name="три-столпа-метрики-логи-трейсы"/>
    <w:p>
      <w:pPr>
        <w:pStyle w:val="Heading2"/>
      </w:pPr>
      <w:r>
        <w:t xml:space="preserve">Три столпа: метрики, логи, трейсы</w:t>
      </w:r>
    </w:p>
    <w:p>
      <w:pPr>
        <w:pStyle w:val="FirstParagraph"/>
      </w:pPr>
      <w:r>
        <w:t xml:space="preserve">Наблюдаемость обеспечивается тремя взаимодополняющими типами данных [25, 27]. Сравнение типов данных и их использование в проектируемой системе приведено в таблице N.</w:t>
      </w:r>
    </w:p>
    <w:p>
      <w:pPr>
        <w:pStyle w:val="BodyText"/>
      </w:pPr>
      <w:r>
        <w:rPr>
          <w:b/>
          <w:bCs/>
        </w:rPr>
        <w:t xml:space="preserve">Метрики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представляют числовые проекции состояния: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 Типы метрик (counter, gauge, histogram) определяют доступные операции агрегации. Ключевое ограничение — потеря информации при агрегации. Решение — использование процентилей: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0.50</m:t>
          </m:r>
          <m:r>
            <m:rPr>
              <m:sty m:val="p"/>
            </m:rPr>
            <m:t>,</m:t>
          </m:r>
          <m:r>
            <m:t>0.95</m:t>
          </m:r>
          <m:r>
            <m:rPr>
              <m:sty m:val="p"/>
            </m:rPr>
            <m:t>,</m:t>
          </m:r>
          <m:r>
            <m:t>0.99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Для агентов обнаружения аномалий это означает, что средние значения метрик недостаточны; LSTM-детектор (раздел N) работает с</w:t>
      </w:r>
      <w:r>
        <w:t xml:space="preserve"> </w:t>
      </w:r>
      <m:oMath>
        <m:sSub>
          <m:e>
            <m:r>
              <m:t>P</m:t>
            </m:r>
          </m:e>
          <m:sub>
            <m:r>
              <m:t>95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P</m:t>
            </m:r>
          </m:e>
          <m:sub>
            <m:r>
              <m:t>99</m:t>
            </m:r>
          </m:sub>
        </m:sSub>
      </m:oMath>
      <w:r>
        <w:t xml:space="preserve"> </w:t>
      </w:r>
      <w:r>
        <w:t xml:space="preserve">latency как с более информативными сигналами.</w:t>
      </w:r>
    </w:p>
    <w:p>
      <w:pPr>
        <w:pStyle w:val="BodyText"/>
      </w:pPr>
      <w:r>
        <w:rPr>
          <w:b/>
          <w:bCs/>
        </w:rPr>
        <w:t xml:space="preserve">Логи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представляют последовательности событий с временными метками, типами и контекстом. Структурированные логи (JSON) допускают машинный анализ; неструктурированные требуют NLP-обработки. LLM-компонент системы (разделы N, N) использует именно неструктурированные логи для извлечения диагностической информации, недоступной числовым методам.</w:t>
      </w:r>
    </w:p>
    <w:p>
      <w:pPr>
        <w:pStyle w:val="BodyText"/>
      </w:pPr>
      <w:r>
        <w:rPr>
          <w:b/>
          <w:bCs/>
        </w:rPr>
        <w:t xml:space="preserve">Трейсы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деревья spans, представляющие пути запросов через систему [28, 29]: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service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start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end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status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parent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Критический путь определяет узкое место обработки запроса: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critical_path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nor/>
                  <m:sty m:val="p"/>
                </m:rPr>
                <m:t>path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paths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path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duration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Для модуля Diagnostic Engine (раздел N) трейсы предоставляют топологию зависимостей: отношение parent–child между spans определяет направление рёбер в причинно-следственном графе.</w:t>
      </w:r>
    </w:p>
    <w:bookmarkStart w:id="35" w:name="tab:observability_pillars"/>
    <w:p>
      <w:pPr>
        <w:pStyle w:val="TableCaption"/>
      </w:pPr>
      <w:r>
        <w:t xml:space="preserve">Сравнение типов данных наблюдаемости для задач агента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равнение типов данных наблюдаемости для задач агента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Сильные стороны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Использование в системе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Метрики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Числовые, агрегируемые, малый объём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Потеря контекста при агрегации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 Anomaly Detector: обнаружение аномалий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Богатый контекст, семантика ошибок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Неструктурированность, большой объём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Agent: анализ неструктурированных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Трейсы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Топология зависимостей, латентность по сервисам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снижает покрытие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 Engine: построение причинного графа</w:t>
            </w:r>
          </w:p>
        </w:tc>
      </w:tr>
    </w:tbl>
    <w:bookmarkEnd w:id="35"/>
    <w:bookmarkEnd w:id="36"/>
    <w:bookmarkStart w:id="37" w:name="причинно-следственные-графы"/>
    <w:p>
      <w:pPr>
        <w:pStyle w:val="Heading2"/>
      </w:pPr>
      <w:r>
        <w:t xml:space="preserve">Причинно-следственные графы</w:t>
      </w:r>
    </w:p>
    <w:p>
      <w:pPr>
        <w:pStyle w:val="FirstParagraph"/>
      </w:pPr>
      <w:r>
        <w:t xml:space="preserve">Для определения корневой причины инцидента строится причинно-следственный граф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causal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на основе всех трёх типов данных [29]. Вероятность причинной связи определяется тремя признаками: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bi"/>
            </m:rPr>
            <m:t>m</m:t>
          </m:r>
          <m:r>
            <m:rPr>
              <m:sty m:val="p"/>
            </m:rPr>
            <m:t>,</m:t>
          </m:r>
          <m:r>
            <m:rPr>
              <m:sty m:val="bi"/>
            </m:rPr>
            <m:t>l</m:t>
          </m:r>
          <m:r>
            <m:rPr>
              <m:sty m:val="p"/>
            </m:rPr>
            <m:t>,</m:t>
          </m:r>
          <m:r>
            <m:rPr>
              <m:sty m:val="bi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time</m:t>
            </m:r>
          </m:sub>
        </m:sSub>
      </m:oMath>
      <w:r>
        <w:t xml:space="preserve"> </w:t>
      </w:r>
      <w:r>
        <w:t xml:space="preserve">— временная близость,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corr</m:t>
            </m:r>
          </m:sub>
        </m:sSub>
      </m:oMath>
      <w:r>
        <w:t xml:space="preserve"> </w:t>
      </w:r>
      <w:r>
        <w:t xml:space="preserve">— корреляция метрик,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trace</m:t>
            </m:r>
          </m:sub>
        </m:sSub>
      </m:oMath>
      <w:r>
        <w:t xml:space="preserve"> </w:t>
      </w:r>
      <w:r>
        <w:t xml:space="preserve">— зависимость в трейсе,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— сигмоидальная функция.</w:t>
      </w:r>
    </w:p>
    <w:p>
      <w:pPr>
        <w:pStyle w:val="BodyText"/>
      </w:pPr>
      <w:r>
        <w:t xml:space="preserve">Рёбра включаются в граф при подтверждении причинности по критерию Грейнджера [29]: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causes 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⇔</m:t>
          </m:r>
          <m:r>
            <m:rPr>
              <m:nor/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rPr>
                  <m:sty m:val="p"/>
                </m:rPr>
                <m:t>|</m:t>
              </m:r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¬</m:t>
              </m:r>
              <m:sSub>
                <m:e>
                  <m:r>
                    <m:t>e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Корневая причина определяется как вершина с минимальным входящим и ненулевым исходящим степенями: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RootCause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lim>
          </m:limLow>
          <m:r>
            <m:rPr>
              <m:nor/>
              <m:sty m:val="p"/>
            </m:rPr>
            <m:t>in-degree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out-degree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anomaly</m:t>
          </m:r>
          <m:r>
            <m:rPr>
              <m:sty m:val="p"/>
            </m:rPr>
            <m:t>|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r>
            <m:t>θ</m:t>
          </m:r>
        </m:oMath>
      </m:oMathPara>
    </w:p>
    <w:p>
      <w:pPr>
        <w:pStyle w:val="FirstParagraph"/>
      </w:pPr>
      <w:r>
        <w:t xml:space="preserve">Этот алгоритм реализуется в модуле Diagnostic Engine (раздел N) и верифицируется в экспериментах (раздел N): точность определения корневой причины составляет 89.1% на каскадных сценариях.</w:t>
      </w:r>
    </w:p>
    <w:bookmarkEnd w:id="37"/>
    <w:bookmarkStart w:id="38" w:name="ограничения-существующих-стеков"/>
    <w:p>
      <w:pPr>
        <w:pStyle w:val="Heading2"/>
      </w:pPr>
      <w:r>
        <w:t xml:space="preserve">Ограничения существующих стеков</w:t>
      </w:r>
    </w:p>
    <w:p>
      <w:pPr>
        <w:pStyle w:val="FirstParagraph"/>
      </w:pPr>
      <w:r>
        <w:t xml:space="preserve">Prometheus (pull-модель) [30, 8] масштабируется линейно по числу источников: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collection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T</m:t>
            </m:r>
          </m:e>
          <m:sub>
            <m:r>
              <m:rPr>
                <m:nor/>
                <m:sty m:val="p"/>
              </m:rPr>
              <m:t>poll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network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 При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источников интервал scrape становится сопоставимым с периодом сбора, что ограничивает гранулярность данных для агентов.</w:t>
      </w:r>
    </w:p>
    <w:p>
      <w:pPr>
        <w:pStyle w:val="BodyText"/>
      </w:pPr>
      <w:r>
        <w:t xml:space="preserve">Объём данных растёт экспоненциально: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t>λ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Downsampling снижает объём, но ухудшает калибровку порогов обнаружения аномалий (Z-score и LSTM, раздел N).</w:t>
      </w:r>
    </w:p>
    <w:p>
      <w:pPr>
        <w:pStyle w:val="BodyText"/>
      </w:pPr>
      <w:r>
        <w:t xml:space="preserve">Ключевое архитектурное ограничение: метрики, логи и трейсы хранятся в разных системах (Prometheus, Elasticsearch, Jaeger), что требует корреляции по trace_id: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UnifiedModel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Join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Metrics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Logs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Traces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key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trace_id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 прототипе (раздел N) эта корреляция реализуется через единую шину событий Kafka, куда все три типа данных направляются с общим trace_id.</w:t>
      </w:r>
    </w:p>
    <w:p>
      <w:pPr>
        <w:pStyle w:val="BodyText"/>
      </w:pPr>
      <w:r>
        <w:t xml:space="preserve">Метрики, логи и трейсы формируют взаимодополняющие представления поведения системы. Однако ограничения существующих стеков — линейное масштабирование pull-модели, раздельное хранение, отсутствие автоматической корреляции — делают ручной анализ неэффективным при росте числа сервисов. Это мотивирует разработку автоматизированных методов диагностики, реализуемых через автономных агентов.</w:t>
      </w:r>
    </w:p>
    <w:bookmarkEnd w:id="38"/>
    <w:bookmarkEnd w:id="39"/>
    <w:bookmarkStart w:id="44" w:name="ch:backend"/>
    <w:p>
      <w:pPr>
        <w:pStyle w:val="Heading1"/>
      </w:pPr>
      <w:r>
        <w:t xml:space="preserve">Backend-подходы к устойчивым системам</w:t>
      </w:r>
    </w:p>
    <w:p>
      <w:pPr>
        <w:pStyle w:val="FirstParagraph"/>
      </w:pPr>
      <w:r>
        <w:t xml:space="preserve">В данном разделе рассмотрены архитектурные подходы к обеспечению устойчивости backend-систем: синхронные и асинхронные взаимодействия, паттерн CQRS, идемпотентность операций и механизмы защиты от каскадных отказов. Анализ этих подходов необходим для формирования требований к действиям автономных агентов восстановления.</w:t>
      </w:r>
    </w:p>
    <w:bookmarkStart w:id="40" w:name="синхронные-и-асинхронные-архитектуры"/>
    <w:p>
      <w:pPr>
        <w:pStyle w:val="Heading2"/>
      </w:pPr>
      <w:r>
        <w:t xml:space="preserve">Синхронные и асинхронные архитектуры</w:t>
      </w:r>
    </w:p>
    <w:p>
      <w:pPr>
        <w:pStyle w:val="FirstParagraph"/>
      </w:pPr>
      <w:r>
        <w:t xml:space="preserve">Устойчивость backend-уровня — способность системы сохранять допустимые значения доступности, времени отклика и уровня ошибок при отказах и перегрузках. Агенты должны учитывать архитектурные паттерны, поскольку от них зависит выбор действий восстановления [31].</w:t>
      </w:r>
    </w:p>
    <w:p>
      <w:pPr>
        <w:pStyle w:val="BodyText"/>
      </w:pPr>
      <w:r>
        <w:t xml:space="preserve">В синхронной архитектуре общая задержка цепочки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вызовов растёт линейно: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sync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request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network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process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response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Асинхронная архитектура через очереди сообщений [32] устраняет блокировки. Для очереди M/M/1 с интенсивностью поступления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и обслуживания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условие стабильности и среднее время пребывания в системе составляют: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μ</m:t>
              </m:r>
            </m:den>
          </m:f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system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  <m:r>
                <m:rPr>
                  <m:sty m:val="p"/>
                </m:rPr>
                <m:t>−</m:t>
              </m:r>
              <m:r>
                <m:t>λ</m:t>
              </m:r>
            </m:den>
          </m:f>
        </m:oMath>
      </m:oMathPara>
    </w:p>
    <w:p>
      <w:pPr>
        <w:pStyle w:val="FirstParagraph"/>
      </w:pPr>
      <w:r>
        <w:t xml:space="preserve">Эти характеристики используются агентами при оценке пропускной способности каналов между сервисами: если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t>1</m:t>
        </m:r>
      </m:oMath>
      <w:r>
        <w:t xml:space="preserve">, система приближается к перегрузке, что сигнализирует о необходимости масштабирования. Причинное упорядочение событий при диагностике опирается на принцип векторных часов</w:t>
      </w:r>
      <w:r>
        <w:t xml:space="preserve"> </w:t>
      </w:r>
      <m:oMath>
        <m:r>
          <m:t>V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⇔</m:t>
        </m:r>
        <m:r>
          <m:t>V</m:t>
        </m:r>
        <m:r>
          <m:t>C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V</m:t>
        </m:r>
        <m:r>
          <m:t>C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[33], что формализует построение причинно-следственных графов (раздел N).</w:t>
      </w:r>
    </w:p>
    <w:bookmarkEnd w:id="40"/>
    <w:bookmarkStart w:id="41" w:name="cqrs-и-event-driven-взаимодействие"/>
    <w:p>
      <w:pPr>
        <w:pStyle w:val="Heading2"/>
      </w:pPr>
      <w:r>
        <w:t xml:space="preserve">CQRS и event-driven взаимодействие</w:t>
      </w:r>
    </w:p>
    <w:p>
      <w:pPr>
        <w:pStyle w:val="FirstParagraph"/>
      </w:pPr>
      <w:r>
        <w:t xml:space="preserve">Разделение моделей записи и чтения (CQRS) устраняет конфликты при высокой нагрузке [34, 35]: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write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read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read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Apply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read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Задержка синхронизации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sync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read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write</m:t>
            </m:r>
          </m:sub>
        </m:sSub>
      </m:oMath>
      <w:r>
        <w:t xml:space="preserve"> </w:t>
      </w:r>
      <w:r>
        <w:t xml:space="preserve">определяет окно eventual consistency. В прототипе (раздел N) CQRS-паттерн реализуется через Kafka: агенты записывают диагнозы в один топик, а модуль визуализации читает из другого с допустимой задержкой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sync</m:t>
            </m:r>
          </m:sub>
        </m:sSub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с.</w:t>
      </w:r>
    </w:p>
    <w:bookmarkEnd w:id="41"/>
    <w:bookmarkStart w:id="42" w:name="идемпотентность-операций-восстановления"/>
    <w:p>
      <w:pPr>
        <w:pStyle w:val="Heading2"/>
      </w:pPr>
      <w:r>
        <w:t xml:space="preserve">Идемпотентность операций восстановления</w:t>
      </w:r>
    </w:p>
    <w:p>
      <w:pPr>
        <w:pStyle w:val="FirstParagraph"/>
      </w:pPr>
      <w:r>
        <w:t xml:space="preserve">В распределённых системах операции могут выполняться повторно из-за сетевых ошибок [32]. Операция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идемпотентна, если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State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State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X</m:t>
          </m:r>
        </m:oMath>
      </m:oMathPara>
    </w:p>
    <w:p>
      <w:pPr>
        <w:pStyle w:val="FirstParagraph"/>
      </w:pPr>
      <w:r>
        <w:t xml:space="preserve">Для агентов восстановления идемпотентность критична: повторное применение действия (например,</w:t>
      </w:r>
      <w:r>
        <w:t xml:space="preserve"> </w:t>
      </w:r>
      <w:r>
        <w:rPr>
          <w:rStyle w:val="VerbatimChar"/>
        </w:rPr>
        <w:t xml:space="preserve">kubectl scale –replicas=5</w:t>
      </w:r>
      <w:r>
        <w:t xml:space="preserve">) не должно приводить к побочным эффектам, если действие уже выполнено. В Safe Executor (раздел N) все действия восстановления проектируются идемпотентными, что позволяет безопасно повторять их при сбоях коммуникации.</w:t>
      </w:r>
    </w:p>
    <w:bookmarkEnd w:id="42"/>
    <w:bookmarkStart w:id="43" w:name="X050d6eb0a1e57721e39b2f5295e387e71cc82fa"/>
    <w:p>
      <w:pPr>
        <w:pStyle w:val="Heading2"/>
      </w:pPr>
      <w:r>
        <w:t xml:space="preserve">Паттерны устойчивости к каскадным отказам</w:t>
      </w:r>
    </w:p>
    <w:p>
      <w:pPr>
        <w:pStyle w:val="FirstParagraph"/>
      </w:pPr>
      <w:r>
        <w:t xml:space="preserve">Каскадные отказы — основной класс инцидентов, которые должна обрабатывать проектируемая система [36, 37]. Рассмотрим ключевые паттерны, ограничивающие распространение отказов.</w:t>
      </w:r>
    </w:p>
    <w:p>
      <w:pPr>
        <w:pStyle w:val="BodyText"/>
      </w:pPr>
      <w:r>
        <w:rPr>
          <w:b/>
          <w:bCs/>
        </w:rPr>
        <w:t xml:space="preserve">Circuit Breaker</w:t>
      </w:r>
      <w:r>
        <w:t xml:space="preserve"> </w:t>
      </w:r>
      <w:r>
        <w:t xml:space="preserve">реализует конечный автомат с состояниями</w:t>
      </w:r>
      <w:r>
        <w:t xml:space="preserve"> </w:t>
      </w:r>
      <m:oMath>
        <m:r>
          <m:rPr>
            <m:nor/>
            <m:sty m:val="p"/>
          </m:rPr>
          <m:t>State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nor/>
            <m:sty m:val="p"/>
          </m:rPr>
          <m:t>HALF_OPEN</m:t>
        </m:r>
        <m:r>
          <m:rPr>
            <m:sty m:val="p"/>
          </m:rPr>
          <m:t>}</m:t>
        </m:r>
      </m:oMath>
      <w:r>
        <w:t xml:space="preserve">. Переход в OPEN происходит при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failure</m:t>
            </m:r>
          </m:sub>
        </m:sSub>
      </m:oMath>
      <w:r>
        <w:t xml:space="preserve"> </w:t>
      </w:r>
      <w:r>
        <w:t xml:space="preserve">последовательных ошибок. Время ожидания перед переходом в HALF_OPEN: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OPEN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rPr>
                  <m:nor/>
                  <m:sty m:val="p"/>
                </m:rPr>
                <m:t>failure_count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Retry с экспоненциальной задержкой</w:t>
      </w:r>
      <w:r>
        <w:t xml:space="preserve"> </w:t>
      </w:r>
      <w:r>
        <w:t xml:space="preserve">определяет время перед</w:t>
      </w:r>
      <w:r>
        <w:t xml:space="preserve"> </w:t>
      </w:r>
      <m:oMath>
        <m:r>
          <m:t>i</m:t>
        </m:r>
      </m:oMath>
      <w:r>
        <w:t xml:space="preserve">-й попыткой: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delay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nor/>
              <m:sty m:val="p"/>
            </m:rPr>
            <m:t>random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jitter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Вероятность успеха после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попыток: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success</m:t>
        </m:r>
        <m:r>
          <m:rPr>
            <m:sty m:val="p"/>
          </m:rPr>
          <m:t>|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, где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вероятность успеха одной попытки.</w:t>
      </w:r>
    </w:p>
    <w:p>
      <w:pPr>
        <w:pStyle w:val="BodyText"/>
      </w:pPr>
      <w:r>
        <w:rPr>
          <w:b/>
          <w:bCs/>
        </w:rPr>
        <w:t xml:space="preserve">Bulkhead</w:t>
      </w:r>
      <w:r>
        <w:t xml:space="preserve"> </w:t>
      </w:r>
      <w:r>
        <w:t xml:space="preserve">обеспечивает изоляцию ресурсов через разделение на пулы: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k</m:t>
                  </m:r>
                </m:lim>
              </m:limUpp>
            </m:e>
            <m:lim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Overload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⇏</m:t>
              </m:r>
            </m:e>
          </m:box>
          <m:r>
            <m:rPr>
              <m:nor/>
              <m:sty m:val="p"/>
            </m:rPr>
            <m:t>Overload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Использование агентами.</w:t>
      </w:r>
      <w:r>
        <w:t xml:space="preserve"> </w:t>
      </w:r>
      <w:r>
        <w:t xml:space="preserve">Diagnostic Engine (раздел N) распознаёт состояние circuit breaker через анализ метрик ошибок и задержек: резкий рост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response</m:t>
            </m:r>
          </m:sub>
        </m:sSub>
      </m:oMath>
      <w:r>
        <w:t xml:space="preserve"> </w:t>
      </w:r>
      <w:r>
        <w:t xml:space="preserve">с последующим падением до нуля указывает на переход в OPEN. Safe Executor при восстановлении каскадного отказа применяет паттерны в определённом порядке: (1) активирует circuit breaker на проблемном сервисе, (2) масштабирует зависимые сервисы, (3) постепенно открывает circuit breaker (HALF_OPEN) с мониторингом метрик. Это реализовано в сценарии 2 прототипа (раздел N).</w:t>
      </w:r>
    </w:p>
    <w:p>
      <w:pPr>
        <w:pStyle w:val="BodyText"/>
      </w:pPr>
      <w:r>
        <w:t xml:space="preserve">Рассмотренные паттерны формируют эксплуатационные ограничения, в которых действуют автономные агенты: алгоритмы диагностики и восстановления опираются на свойства протоколов, характеристики репликации и механизмы устойчивости при выборе безопасных действий.</w:t>
      </w:r>
    </w:p>
    <w:bookmarkEnd w:id="43"/>
    <w:bookmarkEnd w:id="44"/>
    <w:bookmarkStart w:id="50" w:name="ch:devops"/>
    <w:p>
      <w:pPr>
        <w:pStyle w:val="Heading1"/>
      </w:pPr>
      <w:r>
        <w:t xml:space="preserve">DevOps, SRE и архитектуры обеспечения стабильности</w:t>
      </w:r>
    </w:p>
    <w:p>
      <w:pPr>
        <w:pStyle w:val="FirstParagraph"/>
      </w:pPr>
      <w:r>
        <w:t xml:space="preserve">В данном разделе анализируются инженерные практики DevOps и SRE, обеспечивающие стабильность распределённых систем. Рассматриваются автоматизация доставки, GitOps, механизмы самовосстановления Kubernetes, стратегии развёртывания и управление надёжностью через SLO/SLI.</w:t>
      </w:r>
    </w:p>
    <w:bookmarkStart w:id="45" w:name="devops-и-автоматизация-доставки"/>
    <w:p>
      <w:pPr>
        <w:pStyle w:val="Heading2"/>
      </w:pPr>
      <w:r>
        <w:t xml:space="preserve">DevOps и автоматизация доставки</w:t>
      </w:r>
    </w:p>
    <w:p>
      <w:pPr>
        <w:pStyle w:val="FirstParagraph"/>
      </w:pPr>
      <w:r>
        <w:t xml:space="preserve">DevOps объединяет разработку и эксплуатацию в единый процесс с автоматизацией всех этапов жизненного цикла ПО [38, 39]. SRE (Site Reliability Engineering) применяет инженерные принципы к задачам эксплуатации, фокусируясь на надёжности, производительности и автоматизации [1, 13, 40]. Обе практики формируют инфраструктурный слой, в который интегрируется проектируемая система агентов.</w:t>
      </w:r>
    </w:p>
    <w:p>
      <w:pPr>
        <w:pStyle w:val="BodyText"/>
      </w:pPr>
      <w:r>
        <w:t xml:space="preserve">Время доставки изменений: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delivery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build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deploy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verify</m:t>
              </m:r>
            </m:sub>
          </m:sSub>
        </m:oMath>
      </m:oMathPara>
    </w:p>
    <w:p>
      <w:pPr>
        <w:pStyle w:val="FirstParagraph"/>
      </w:pPr>
      <w:r>
        <w:t xml:space="preserve">Время восстановления после инцидента: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MTTR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detection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diagnosis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recovery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verification</m:t>
              </m:r>
            </m:sub>
          </m:sSub>
        </m:oMath>
      </m:oMathPara>
    </w:p>
    <w:p>
      <w:pPr>
        <w:pStyle w:val="FirstParagraph"/>
      </w:pPr>
      <w:r>
        <w:t xml:space="preserve">Именно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diagnosis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recovery</m:t>
            </m:r>
          </m:sub>
        </m:sSub>
      </m:oMath>
      <w:r>
        <w:t xml:space="preserve"> </w:t>
      </w:r>
      <w:r>
        <w:t xml:space="preserve">— целевые компоненты для автоматизации агентами — на них приходится 60–80% MTTR в типичных организациях [41].</w:t>
      </w:r>
    </w:p>
    <w:bookmarkEnd w:id="45"/>
    <w:bookmarkStart w:id="46" w:name="gitops-и-декларативное-управление"/>
    <w:p>
      <w:pPr>
        <w:pStyle w:val="Heading2"/>
      </w:pPr>
      <w:r>
        <w:t xml:space="preserve">GitOps и декларативное управление</w:t>
      </w:r>
    </w:p>
    <w:p>
      <w:pPr>
        <w:pStyle w:val="FirstParagraph"/>
      </w:pPr>
      <w:r>
        <w:t xml:space="preserve">GitOps формализует управление инфраструктурой через декларативное описание желаемого состояния в Git [42]: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S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desired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current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если </m:t>
          </m:r>
          <m:r>
            <m:rPr>
              <m:sty m:val="p"/>
            </m:rPr>
            <m:t>Δ</m:t>
          </m:r>
          <m:r>
            <m:t>S</m:t>
          </m:r>
          <m:r>
            <m:rPr>
              <m:sty m:val="p"/>
            </m:rPr>
            <m:t>≠</m:t>
          </m:r>
          <m:r>
            <m:rPr>
              <m:sty m:val="p"/>
            </m:rPr>
            <m:t>∅</m:t>
          </m:r>
          <m:r>
            <m:rPr>
              <m:nor/>
              <m:sty m:val="p"/>
            </m:rPr>
            <m:t> то 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current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desired</m:t>
              </m:r>
            </m:sub>
          </m:sSub>
        </m:oMath>
      </m:oMathPara>
    </w:p>
    <w:p>
      <w:pPr>
        <w:pStyle w:val="FirstParagraph"/>
      </w:pPr>
      <w:r>
        <w:t xml:space="preserve">Откат изменений через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 </w:t>
      </w:r>
      <w:r>
        <w:t xml:space="preserve">обеспечивает гарантированное возвращение к предыдущему состоянию. Агенты восстановления используют аналогичный принцип: Safe Executor сохраняет состояние перед действием и при ухудшении метрик выполняет откат к сохранённому состоянию (формула N).</w:t>
      </w:r>
    </w:p>
    <w:bookmarkEnd w:id="46"/>
    <w:bookmarkStart w:id="47" w:name="механизмы-самовосстановления-kubernetes"/>
    <w:p>
      <w:pPr>
        <w:pStyle w:val="Heading2"/>
      </w:pPr>
      <w:r>
        <w:t xml:space="preserve">Механизмы самовосстановления Kubernetes</w:t>
      </w:r>
    </w:p>
    <w:p>
      <w:pPr>
        <w:pStyle w:val="FirstParagraph"/>
      </w:pPr>
      <w:r>
        <w:t xml:space="preserve">Kubernetes обеспечивает базовый уровень самовосстановления [43, 44, 45], на который надстраиваются агенты.</w:t>
      </w:r>
    </w:p>
    <w:p>
      <w:pPr>
        <w:pStyle w:val="BodyText"/>
      </w:pPr>
      <w:r>
        <w:t xml:space="preserve">Liveness probe проверяет работоспособность контейнера, readiness probe — готовность принимать трафик: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Liveness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rPr>
              <m:nor/>
              <m:sty m:val="p"/>
            </m:rPr>
            <m:t>probe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success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ReplicaSet поддерживает заданное количество реплик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desired</m:t>
            </m:r>
          </m:sub>
        </m:sSub>
      </m:oMath>
      <w:r>
        <w:t xml:space="preserve">. Доступность системы с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идентичными репликами: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single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Rolling Update обновляет реплики поэтапно с условием безопасности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old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min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Ограничения Kubernetes self-healing.</w:t>
      </w:r>
      <w:r>
        <w:t xml:space="preserve"> </w:t>
      </w:r>
      <w:r>
        <w:t xml:space="preserve">Встроенные механизмы реагируют только на бинарные состояния (контейнер жив/мёртв, готов/не готов). Они не могут:</w:t>
      </w:r>
    </w:p>
    <w:p>
      <w:pPr>
        <w:numPr>
          <w:ilvl w:val="0"/>
          <w:numId w:val="1007"/>
        </w:numPr>
      </w:pPr>
      <w:r>
        <w:t xml:space="preserve">диагностировать корневую причину деградации производительности;</w:t>
      </w:r>
    </w:p>
    <w:p>
      <w:pPr>
        <w:numPr>
          <w:ilvl w:val="0"/>
          <w:numId w:val="1007"/>
        </w:numPr>
      </w:pPr>
      <w:r>
        <w:t xml:space="preserve">учитывать контекст (каскадный отказ, плановый деплой, утечка памяти);</w:t>
      </w:r>
    </w:p>
    <w:p>
      <w:pPr>
        <w:numPr>
          <w:ilvl w:val="0"/>
          <w:numId w:val="1007"/>
        </w:numPr>
      </w:pPr>
      <w:r>
        <w:t xml:space="preserve">принимать решения на уровне бизнес-логики (переключение circuit breaker, изменение конфигурации).</w:t>
      </w:r>
    </w:p>
    <w:p>
      <w:pPr>
        <w:pStyle w:val="FirstParagraph"/>
      </w:pPr>
      <w:r>
        <w:t xml:space="preserve">Проектируемая система расширяет этот слой через Kubernetes API: агент Safe Executor использует</w:t>
      </w:r>
      <w:r>
        <w:t xml:space="preserve"> </w:t>
      </w:r>
      <w:r>
        <w:rPr>
          <w:rStyle w:val="VerbatimChar"/>
        </w:rPr>
        <w:t xml:space="preserve">kubectl scale</w:t>
      </w:r>
      <w:r>
        <w:t xml:space="preserve"> </w:t>
      </w:r>
      <w:r>
        <w:t xml:space="preserve">для горизонтального масштабирования и</w:t>
      </w:r>
      <w:r>
        <w:t xml:space="preserve"> </w:t>
      </w:r>
      <w:r>
        <w:rPr>
          <w:rStyle w:val="VerbatimChar"/>
        </w:rPr>
        <w:t xml:space="preserve">kubectl rollout undo</w:t>
      </w:r>
      <w:r>
        <w:t xml:space="preserve"> </w:t>
      </w:r>
      <w:r>
        <w:t xml:space="preserve">для отката деплоев (раздел N, раздел N). В отличие от встроенных механизмов, агент принимает решения на основе контекста — причинно-следственного графа инцидента, а не отдельных проб.</w:t>
      </w:r>
    </w:p>
    <w:bookmarkEnd w:id="47"/>
    <w:bookmarkStart w:id="48" w:name="стратегии-развёртывания"/>
    <w:p>
      <w:pPr>
        <w:pStyle w:val="Heading2"/>
      </w:pPr>
      <w:r>
        <w:t xml:space="preserve">Стратегии развёртывания</w:t>
      </w:r>
    </w:p>
    <w:p>
      <w:pPr>
        <w:pStyle w:val="FirstParagraph"/>
      </w:pPr>
      <w:r>
        <w:t xml:space="preserve">Выбор стратегии развёртывания влияет на риски инцидентов, которые должна обрабатывать система агентов [46, 2].</w:t>
      </w:r>
    </w:p>
    <w:p>
      <w:pPr>
        <w:pStyle w:val="BodyText"/>
      </w:pPr>
      <w:r>
        <w:rPr>
          <w:b/>
          <w:bCs/>
        </w:rPr>
        <w:t xml:space="preserve">Blue-Green deployment</w:t>
      </w:r>
      <w:r>
        <w:t xml:space="preserve"> </w:t>
      </w:r>
      <w:r>
        <w:t xml:space="preserve">использует две среды. Ожидаемый ущерб ограничен тестированием: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damage</m:t>
              </m:r>
            </m:e>
            <m:sub>
              <m:r>
                <m:rPr>
                  <m:nor/>
                  <m:sty m:val="p"/>
                </m:rPr>
                <m:t>BG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error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Cost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test_failure</m:t>
          </m:r>
          <m:r>
            <m:rPr>
              <m:sty m:val="p"/>
            </m:rPr>
            <m:t>)</m:t>
          </m:r>
          <m:r>
            <m:rPr>
              <m:sty m:val="p"/>
            </m:rPr>
            <m:t>≪</m:t>
          </m:r>
          <m:r>
            <m:rPr>
              <m:nor/>
              <m:sty m:val="p"/>
            </m:rPr>
            <m:t>Cost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production_failure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Canary deployment</w:t>
      </w:r>
      <w:r>
        <w:t xml:space="preserve"> </w:t>
      </w:r>
      <w:r>
        <w:t xml:space="preserve">направляет долю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трафика на новую версию. Критерий успешности: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SuccessRate</m:t>
              </m:r>
            </m:e>
            <m:sub>
              <m:r>
                <m:rPr>
                  <m:nor/>
                  <m:sty m:val="p"/>
                </m:rPr>
                <m:t>canary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SuccessRate</m:t>
              </m:r>
            </m:e>
            <m:sub>
              <m:r>
                <m:rPr>
                  <m:nor/>
                  <m:sty m:val="p"/>
                </m:rPr>
                <m:t>baseline</m:t>
              </m:r>
            </m:sub>
          </m:sSub>
          <m:r>
            <m:rPr>
              <m:sty m:val="p"/>
            </m:rPr>
            <m:t>−</m:t>
          </m:r>
          <m:r>
            <m:t>ϵ</m:t>
          </m:r>
        </m:oMath>
      </m:oMathPara>
    </w:p>
    <w:p>
      <w:pPr>
        <w:pStyle w:val="FirstParagraph"/>
      </w:pPr>
      <w:r>
        <w:t xml:space="preserve">При выполнении условия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постепенно увеличивается до 1. В сценарии 4 прототипа (раздел N) агенты автоматически детектируют ухудшение метрик после деплоя и инициируют откат, что фактически реализует автоматический canary analysis.</w:t>
      </w:r>
    </w:p>
    <w:bookmarkEnd w:id="48"/>
    <w:bookmarkStart w:id="49" w:name="sre-slo-sli-и-error-budget"/>
    <w:p>
      <w:pPr>
        <w:pStyle w:val="Heading2"/>
      </w:pPr>
      <w:r>
        <w:t xml:space="preserve">SRE: SLO, SLI и Error Budget</w:t>
      </w:r>
    </w:p>
    <w:p>
      <w:pPr>
        <w:pStyle w:val="FirstParagraph"/>
      </w:pPr>
      <w:r>
        <w:t xml:space="preserve">Ключевой инструмент SRE — Service Level Objective (SLO)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SLO</m:t>
              </m:r>
            </m:e>
            <m:sub>
              <m:r>
                <m:rPr>
                  <m:nor/>
                  <m:sty m:val="p"/>
                </m:rPr>
                <m:t>availability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uptime</m:t>
          </m:r>
          <m:r>
            <m:rPr>
              <m:sty m:val="p"/>
            </m:rPr>
            <m:t>≥</m:t>
          </m:r>
          <m:r>
            <m:t>99.9</m:t>
          </m:r>
          <m:r>
            <m:rPr>
              <m:sty m:val="p"/>
            </m:rPr>
            <m:t>%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0.999</m:t>
          </m:r>
        </m:oMath>
      </m:oMathPara>
    </w:p>
    <w:p>
      <w:pPr>
        <w:pStyle w:val="FirstParagraph"/>
      </w:pPr>
      <w:r>
        <w:t xml:space="preserve">Error Budget определяет допустимый объём ошибок: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Error Budget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SLO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Budget Used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MTTR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incidents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period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rPr>
            <m:nor/>
            <m:sty m:val="p"/>
          </m:rPr>
          <m:t>Budget Used</m:t>
        </m:r>
        <m:r>
          <m:rPr>
            <m:sty m:val="p"/>
          </m:rPr>
          <m:t>&gt;</m:t>
        </m:r>
        <m:r>
          <m:rPr>
            <m:nor/>
            <m:sty m:val="p"/>
          </m:rPr>
          <m:t>Error Budget</m:t>
        </m:r>
      </m:oMath>
      <w:r>
        <w:t xml:space="preserve"> </w:t>
      </w:r>
      <w:r>
        <w:t xml:space="preserve">релизы замораживаются до восстановления бюджета.</w:t>
      </w:r>
    </w:p>
    <w:p>
      <w:pPr>
        <w:pStyle w:val="BodyText"/>
      </w:pPr>
      <w:r>
        <w:t xml:space="preserve">Service Level Indicator (SLI) измеряет фактический уровень обслуживания: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SLI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good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Связь с агентами.</w:t>
      </w:r>
      <w:r>
        <w:t xml:space="preserve"> </w:t>
      </w:r>
      <w:r>
        <w:t xml:space="preserve">SLO и error budget задают внешние ограничения для Safe Executor: действия восстановления должны не только снижать MTTR конкретного инцидента, но и обеспечивать соблюдение SLO. Конкретный пример: при текущем</w:t>
      </w:r>
      <w:r>
        <w:t xml:space="preserve"> </w:t>
      </w:r>
      <m:oMath>
        <m:r>
          <m:rPr>
            <m:nor/>
            <m:sty m:val="p"/>
          </m:rPr>
          <m:t>SLI</m:t>
        </m:r>
        <m:r>
          <m:rPr>
            <m:sty m:val="p"/>
          </m:rPr>
          <m:t>=</m:t>
        </m:r>
        <m:r>
          <m:t>99.92</m:t>
        </m:r>
        <m:r>
          <m:rPr>
            <m:sty m:val="p"/>
          </m:rPr>
          <m:t>%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nor/>
            <m:sty m:val="p"/>
          </m:rPr>
          <m:t>SLO</m:t>
        </m:r>
        <m:r>
          <m:rPr>
            <m:sty m:val="p"/>
          </m:rPr>
          <m:t>=</m:t>
        </m:r>
        <m:r>
          <m:t>99.9</m:t>
        </m:r>
        <m:r>
          <m:rPr>
            <m:sty m:val="p"/>
          </m:rPr>
          <m:t>%</m:t>
        </m:r>
      </m:oMath>
      <w:r>
        <w:t xml:space="preserve"> </w:t>
      </w:r>
      <w:r>
        <w:t xml:space="preserve">оставшийся error budget составляет</w:t>
      </w:r>
      <w:r>
        <w:t xml:space="preserve"> </w:t>
      </w:r>
      <m:oMath>
        <m:r>
          <m:t>0.02</m:t>
        </m:r>
        <m:r>
          <m:rPr>
            <m:sty m:val="p"/>
          </m:rPr>
          <m:t>%</m:t>
        </m:r>
      </m:oMath>
      <w:r>
        <w:t xml:space="preserve"> </w:t>
      </w:r>
      <w:r>
        <w:t xml:space="preserve">— агент переключается на консервативную стратегию: повышает порог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risk</m:t>
            </m:r>
          </m:sub>
        </m:sSub>
      </m:oMath>
      <w:r>
        <w:t xml:space="preserve"> </w:t>
      </w:r>
      <w:r>
        <w:t xml:space="preserve">(формула N) и допускает только действия с минимальным риском (перезапуск пода, увеличение реплик) и блокирует рискованные операции (изменение конфигурации, откат деплоя).</w:t>
      </w:r>
    </w:p>
    <w:p>
      <w:pPr>
        <w:pStyle w:val="BodyText"/>
      </w:pPr>
      <w:r>
        <w:t xml:space="preserve">DevOps/SRE-практики формируют инфраструктурный контекст для автономных агентов: GitOps обеспечивает слой выполнения действий с гарантированным откатом, Kubernetes self-healing — базовый уровень восстановления, стратегии развёртывания определяют сценарии инцидентов, а SLO/error budget задают количественные ограничения на безопасность решений.</w:t>
      </w:r>
    </w:p>
    <w:bookmarkEnd w:id="49"/>
    <w:bookmarkEnd w:id="50"/>
    <w:bookmarkStart w:id="59" w:name="ch:anomaly"/>
    <w:p>
      <w:pPr>
        <w:pStyle w:val="Heading1"/>
      </w:pPr>
      <w:r>
        <w:t xml:space="preserve">Методы обнаружения аномалий и прогнозирования деградации</w:t>
      </w:r>
    </w:p>
    <w:p>
      <w:pPr>
        <w:pStyle w:val="FirstParagraph"/>
      </w:pPr>
      <w:r>
        <w:t xml:space="preserve">В данном разделе представлены методы обнаружения аномалий и прогнозирования деградации в распределённых системах. Анализируются статистические методы, модели временных рядов (ARIMA), алгоритм Isolation Forest, нейросетевые подходы на основе LSTM и методы прогнозирования деградации.</w:t>
      </w:r>
    </w:p>
    <w:bookmarkStart w:id="51" w:name="постановка-задачи"/>
    <w:p>
      <w:pPr>
        <w:pStyle w:val="Heading2"/>
      </w:pPr>
      <w:r>
        <w:t xml:space="preserve">Постановка задачи</w:t>
      </w:r>
    </w:p>
    <w:p>
      <w:pPr>
        <w:pStyle w:val="FirstParagraph"/>
      </w:pPr>
      <w:r>
        <w:t xml:space="preserve">Аномалия в распределённой системе — статистически значимое отклонение наблюдаемого поведения от нормального режима [47, 48]. Формально: при наблюдении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требуется функция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классифицирующая наблюдение как аномальное или нормальное.</w:t>
      </w:r>
    </w:p>
    <w:p>
      <w:pPr>
        <w:pStyle w:val="BodyText"/>
      </w:pPr>
      <w:r>
        <w:t xml:space="preserve">Основные проблемы пороговых методов мониторинга:</w:t>
      </w:r>
    </w:p>
    <w:p>
      <w:pPr>
        <w:numPr>
          <w:ilvl w:val="0"/>
          <w:numId w:val="1008"/>
        </w:numPr>
      </w:pPr>
      <w:r>
        <w:t xml:space="preserve">Статические пороги не учитывают нестационарность нормального поведения;</w:t>
      </w:r>
    </w:p>
    <w:p>
      <w:pPr>
        <w:numPr>
          <w:ilvl w:val="0"/>
          <w:numId w:val="1008"/>
        </w:numPr>
      </w:pPr>
      <w:r>
        <w:t xml:space="preserve">Одномерный анализ пропускает аномалии, проявляющиеся в корреляциях между метриками;</w:t>
      </w:r>
    </w:p>
    <w:p>
      <w:pPr>
        <w:numPr>
          <w:ilvl w:val="0"/>
          <w:numId w:val="1008"/>
        </w:numPr>
      </w:pPr>
      <w:r>
        <w:t xml:space="preserve">Ручная настройка порогов не масштабируется с ростом числа сервисов.</w:t>
      </w:r>
    </w:p>
    <w:bookmarkEnd w:id="51"/>
    <w:bookmarkStart w:id="52" w:name="статистические-методы"/>
    <w:p>
      <w:pPr>
        <w:pStyle w:val="Heading2"/>
      </w:pPr>
      <w:r>
        <w:t xml:space="preserve">Статистические методы</w:t>
      </w:r>
    </w:p>
    <w:p>
      <w:pPr>
        <w:pStyle w:val="FirstParagraph"/>
      </w:pPr>
      <w:r>
        <w:t xml:space="preserve">Простейший подход: Z-score для нормально распределённой метрики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[10, 49]: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|</m:t>
          </m:r>
          <m:r>
            <m:t>z</m:t>
          </m:r>
          <m:r>
            <m:rPr>
              <m:sty m:val="p"/>
            </m:rPr>
            <m:t>|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аномалия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t>Z</m:t>
          </m:r>
          <m:r>
            <m:rPr>
              <m:sty m:val="p"/>
            </m:rPr>
            <m:t>|</m:t>
          </m:r>
          <m:r>
            <m:rPr>
              <m:sty m:val="p"/>
            </m:rPr>
            <m:t>&gt;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0.0027</m:t>
          </m:r>
        </m:oMath>
      </m:oMathPara>
    </w:p>
    <w:p>
      <w:pPr>
        <w:pStyle w:val="FirstParagraph"/>
      </w:pPr>
      <w:r>
        <w:rPr>
          <w:b/>
          <w:bCs/>
        </w:rPr>
        <w:t xml:space="preserve">Ограничения:</w:t>
      </w:r>
      <w:r>
        <w:t xml:space="preserve"> </w:t>
      </w:r>
      <w:r>
        <w:t xml:space="preserve">предполагает нормальность распределения и независимость наблюдений. Метрики распределённых систем (latency, error rate) часто имеют тяжёлые хвосты и автокорреляцию, что делает Z-score непригодным как единственный метод. В проектируемой системе Z-score используется как быстрый фильтр первого уровня для rule-based компонента, а не как основной детектор.</w:t>
      </w:r>
    </w:p>
    <w:bookmarkEnd w:id="52"/>
    <w:bookmarkStart w:id="53" w:name="временные-ряды-и-arima"/>
    <w:p>
      <w:pPr>
        <w:pStyle w:val="Heading2"/>
      </w:pPr>
      <w:r>
        <w:t xml:space="preserve">Временные ряды и ARIMA</w:t>
      </w:r>
    </w:p>
    <w:p>
      <w:pPr>
        <w:pStyle w:val="FirstParagraph"/>
      </w:pPr>
      <w:r>
        <w:t xml:space="preserve">Метрики образуют нестационарные временные ряды [50, 51]. ARIMA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моделирует автокорреляционную структуру [10]: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</m:e>
          </m:nary>
          <m:sSup>
            <m:e>
              <m:r>
                <m:t>B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d</m:t>
              </m:r>
            </m:sup>
          </m:sSup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e>
          </m:nary>
          <m:sSup>
            <m:e>
              <m:r>
                <m:t>B</m:t>
              </m:r>
            </m:e>
            <m:sup>
              <m:r>
                <m:t>i</m:t>
              </m:r>
            </m:sup>
          </m:sSup>
          <m:r>
            <m:rPr>
              <m:sty m:val="p"/>
            </m:rPr>
            <m:t>)</m:t>
          </m:r>
          <m:sSub>
            <m:e>
              <m:r>
                <m:t>ϵ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оператор сдвига,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параметры модели.</w:t>
      </w:r>
    </w:p>
    <w:p>
      <w:pPr>
        <w:pStyle w:val="BodyText"/>
      </w:pPr>
      <w:r>
        <w:t xml:space="preserve">Аномалия обнаруживается при значительном отклонении факта от прогноза: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⋅</m:t>
          </m:r>
          <m:sSub>
            <m:e>
              <m:r>
                <m:t>σ</m:t>
              </m:r>
            </m:e>
            <m:sub>
              <m:r>
                <m:rPr>
                  <m:nor/>
                  <m:sty m:val="p"/>
                </m:rPr>
                <m:t>forecast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Ограничения:</w:t>
      </w:r>
      <w:r>
        <w:t xml:space="preserve"> </w:t>
      </w:r>
      <w:r>
        <w:t xml:space="preserve">ARIMA — линейная модель, не улавливающая нелинейные зависимости между метриками. Для каскадных отказов, где деградация одного сервиса нелинейно влияет на другие через граф зависимостей, ARIMA недостаточен. Это мотивирует использование нейросетевых методов.</w:t>
      </w:r>
    </w:p>
    <w:bookmarkEnd w:id="53"/>
    <w:bookmarkStart w:id="54" w:name="isolation-forest-многомерное-обнаружение"/>
    <w:p>
      <w:pPr>
        <w:pStyle w:val="Heading2"/>
      </w:pPr>
      <w:r>
        <w:t xml:space="preserve">Isolation Forest: многомерное обнаружение</w:t>
      </w:r>
    </w:p>
    <w:p>
      <w:pPr>
        <w:pStyle w:val="FirstParagraph"/>
      </w:pPr>
      <w:r>
        <w:t xml:space="preserve">Isolation Forest [52] решает проблему многомерности: аномалии изолируются за меньшее число случайных разбиений, чем нормальные точки. Оценка аномальности: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— средняя глубина изоляции по ансамблю деревьев,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— нормализующая константа.</w:t>
      </w:r>
    </w:p>
    <w:p>
      <w:pPr>
        <w:pStyle w:val="BodyText"/>
      </w:pPr>
      <w:r>
        <w:t xml:space="preserve">Интерпретация:</w:t>
      </w:r>
      <w:r>
        <w:t xml:space="preserve"> </w:t>
      </w:r>
      <m:oMath>
        <m:r>
          <m:t>s</m:t>
        </m:r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— аномалия,</w:t>
      </w:r>
      <w:r>
        <w:t xml:space="preserve"> </w:t>
      </w:r>
      <m:oMath>
        <m:r>
          <m:t>s</m:t>
        </m:r>
        <m:r>
          <m:rPr>
            <m:sty m:val="p"/>
          </m:rPr>
          <m:t>≈</m:t>
        </m:r>
        <m:r>
          <m:t>0.5</m:t>
        </m:r>
      </m:oMath>
      <w:r>
        <w:t xml:space="preserve"> </w:t>
      </w:r>
      <w:r>
        <w:t xml:space="preserve">— нормальная точка.</w:t>
      </w:r>
    </w:p>
    <w:p>
      <w:pPr>
        <w:pStyle w:val="BodyText"/>
      </w:pPr>
      <w:r>
        <w:rPr>
          <w:b/>
          <w:bCs/>
        </w:rPr>
        <w:t xml:space="preserve">Преимущества:</w:t>
      </w:r>
      <w:r>
        <w:t xml:space="preserve"> </w:t>
      </w:r>
      <w:r>
        <w:t xml:space="preserve">не требует предположений о распределении, работает с многомерными данными, линейная сложность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Ограничения:</w:t>
      </w:r>
      <w:r>
        <w:t xml:space="preserve"> </w:t>
      </w:r>
      <w:r>
        <w:t xml:space="preserve">не учитывает временные зависимости — каждое наблюдение анализируется независимо. Для постепенной деградации (memory leak, рост latency) требуется модель с памятью.</w:t>
      </w:r>
    </w:p>
    <w:bookmarkEnd w:id="54"/>
    <w:bookmarkStart w:id="56" w:name="X38b696495ea62011ebfeb1cb6346c063966b176"/>
    <w:p>
      <w:pPr>
        <w:pStyle w:val="Heading2"/>
      </w:pPr>
      <w:r>
        <w:t xml:space="preserve">LSTM: долгосрочные зависимости во временных рядах</w:t>
      </w:r>
    </w:p>
    <w:p>
      <w:pPr>
        <w:pStyle w:val="FirstParagraph"/>
      </w:pPr>
      <w:r>
        <w:t xml:space="preserve">LSTM [53, 54] решает проблему затухающих градиентов в рекуррентных сетях через механизм ячеек с воротами: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f</m:t>
                    </m:r>
                  </m:e>
                  <m:sub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σ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[</m:t>
                </m:r>
                <m:sSub>
                  <m:e>
                    <m:r>
                      <m:t>h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  <m:e>
                <m:r>
                  <m:rPr>
                    <m:nor/>
                    <m:sty m:val="p"/>
                  </m:rPr>
                  <m:t>(забывающий гейт)</m:t>
                </m:r>
              </m:e>
            </m:mr>
            <m:mr>
              <m:e>
                <m:sSub>
                  <m:e>
                    <m:r>
                      <m:t>i</m:t>
                    </m:r>
                  </m:e>
                  <m:sub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σ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[</m:t>
                </m:r>
                <m:sSub>
                  <m:e>
                    <m:r>
                      <m:t>h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  <m:e>
                <m:r>
                  <m:rPr>
                    <m:nor/>
                    <m:sty m:val="p"/>
                  </m:rPr>
                  <m:t>(гейт входа)</m:t>
                </m:r>
              </m:e>
            </m:mr>
            <m:mr>
              <m:e>
                <m:sSub>
                  <m:e>
                    <m:r>
                      <m:t>C</m:t>
                    </m:r>
                  </m:e>
                  <m:sub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f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⊙</m:t>
                </m:r>
                <m:sSub>
                  <m:e>
                    <m:r>
                      <m:t>C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i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⊙</m:t>
                </m:r>
                <m:r>
                  <m:rPr>
                    <m:sty m:val="p"/>
                  </m:rPr>
                  <m:t>tanh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[</m:t>
                </m:r>
                <m:sSub>
                  <m:e>
                    <m:r>
                      <m:t>h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  <m:e>
                <m:r>
                  <m:rPr>
                    <m:nor/>
                    <m:sty m:val="p"/>
                  </m:rPr>
                  <m:t>(состояние ячейки)</m:t>
                </m:r>
              </m:e>
            </m:m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σ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o</m:t>
                    </m:r>
                  </m:sub>
                </m:sSub>
                <m:r>
                  <m:rPr>
                    <m:sty m:val="p"/>
                  </m:rPr>
                  <m:t>[</m:t>
                </m:r>
                <m:sSub>
                  <m:e>
                    <m:r>
                      <m:t>h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o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⊙</m:t>
                </m:r>
                <m:r>
                  <m:rPr>
                    <m:sty m:val="p"/>
                  </m:rPr>
                  <m:t>tanh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C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  <m:e>
                <m:r>
                  <m:rPr>
                    <m:nor/>
                    <m:sty m:val="p"/>
                  </m:rPr>
                  <m:t>(скрытое состояние)</m:t>
                </m:r>
              </m:e>
            </m:mr>
          </m:m>
        </m:oMath>
      </m:oMathPara>
    </w:p>
    <w:p>
      <w:pPr>
        <w:pStyle w:val="FirstParagraph"/>
      </w:pPr>
      <w:r>
        <w:t xml:space="preserve">Предсказание: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y</m:t>
            </m:r>
          </m:sub>
        </m:sSub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y</m:t>
            </m:r>
          </m:sub>
        </m:sSub>
      </m:oMath>
      <w:r>
        <w:t xml:space="preserve">. Аномалия определяется по ошибке предсказания: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Anomaly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x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&gt;</m:t>
          </m:r>
          <m:sSub>
            <m:e>
              <m:r>
                <m:t>μ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r>
            <m:t>k</m:t>
          </m:r>
          <m:sSub>
            <m:e>
              <m:r>
                <m:t>σ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μ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— статистики ошибок на обучающей выборке.</w:t>
      </w:r>
    </w:p>
    <w:p>
      <w:pPr>
        <w:pStyle w:val="BodyText"/>
      </w:pPr>
      <w:r>
        <w:rPr>
          <w:b/>
          <w:bCs/>
        </w:rPr>
        <w:t xml:space="preserve">Обоснование выбора LSTM для проектируемой системы.</w:t>
      </w:r>
      <w:r>
        <w:t xml:space="preserve"> </w:t>
      </w:r>
      <w:r>
        <w:t xml:space="preserve">Сравнение подходов представлено в таблице N:</w:t>
      </w:r>
    </w:p>
    <w:bookmarkStart w:id="55" w:name="tab:anomaly_methods_comparison"/>
    <w:p>
      <w:pPr>
        <w:pStyle w:val="TableCaption"/>
      </w:pPr>
      <w:r>
        <w:t xml:space="preserve">Сравнение методов обнаружения аномалий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равнение методов обнаружения аномалий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Многомер</w:t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t xml:space="preserve">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Временные зависим.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Нелиней</w:t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t xml:space="preserve">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Сложность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Isolation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LSTM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T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bookmarkEnd w:id="55"/>
    <w:p>
      <w:pPr>
        <w:pStyle w:val="BodyText"/>
      </w:pPr>
      <w:r>
        <w:t xml:space="preserve">LSTM — единственный метод, одновременно учитывающий многомерность, временные зависимости и нелинейность. Цена — вычислительная сложность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T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длина окна,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размерность. В проектируемой системе используется ансамбль: LSTM как основной детектор, Isolation Forest для кросс-валидации, Z-score для быстрых rule-based проверок.</w:t>
      </w:r>
    </w:p>
    <w:bookmarkEnd w:id="56"/>
    <w:bookmarkStart w:id="57" w:name="прогнозирование-деградации"/>
    <w:p>
      <w:pPr>
        <w:pStyle w:val="Heading2"/>
      </w:pPr>
      <w:r>
        <w:t xml:space="preserve">Прогнозирование деградации</w:t>
      </w:r>
    </w:p>
    <w:p>
      <w:pPr>
        <w:pStyle w:val="FirstParagraph"/>
      </w:pPr>
      <w:r>
        <w:t xml:space="preserve">Превентивное обнаружение требует прогноза до достижения критического состояния. Вероятность деградации на горизонте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[10, 11]: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degradation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d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— скорость изменения метрики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веса, обученные на исторических инцидентах.</w:t>
      </w:r>
    </w:p>
    <w:p>
      <w:pPr>
        <w:pStyle w:val="BodyText"/>
      </w:pPr>
      <w:r>
        <w:t xml:space="preserve">Критерий деградации: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Degradation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rPr>
              <m:sty m:val="p"/>
            </m:rPr>
            <m:t>∃</m:t>
          </m:r>
          <m:r>
            <m:t>i</m:t>
          </m:r>
          <m:r>
            <m:rPr>
              <m:sty m:val="p"/>
            </m:rPr>
            <m:t>:</m:t>
          </m:r>
          <m:sSub>
            <m:e>
              <m:acc>
                <m:accPr>
                  <m:chr m:val="̂"/>
                </m:accPr>
                <m:e>
                  <m:r>
                    <m:t>m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∨</m:t>
          </m:r>
          <m:r>
            <m:t> 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degradation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b>
            <m:e>
              <m:r>
                <m:t>θ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В экспериментах (раздел N, сценарий 3) прогнозирование деградации позволяет обнаружить утечку памяти за 8.4 мин до OOM-kill, тогда как пороговый мониторинг — за 22.1 мин (сокращение на 62%).</w:t>
      </w:r>
    </w:p>
    <w:bookmarkEnd w:id="57"/>
    <w:bookmarkStart w:id="58" w:name="llm-анализ-логов"/>
    <w:p>
      <w:pPr>
        <w:pStyle w:val="Heading2"/>
      </w:pPr>
      <w:r>
        <w:t xml:space="preserve">LLM-анализ логов</w:t>
      </w:r>
    </w:p>
    <w:p>
      <w:pPr>
        <w:pStyle w:val="FirstParagraph"/>
      </w:pPr>
      <w:r>
        <w:t xml:space="preserve">Числовые методы работают с метриками, но значительная часть диагностической информации содержится в текстовых логах: сообщения об ошибках, стектрейсы, конфигурационные сообщения. LLM [55] извлекает структурированную информацию из неструктурированных логов: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StructuredInfo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: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r>
            <m:t>E</m:t>
          </m:r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r>
            <m:t>T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— типы сущностей (сервисы, ошибки, метрики),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— уверенность.</w:t>
      </w:r>
    </w:p>
    <w:p>
      <w:pPr>
        <w:pStyle w:val="BodyText"/>
      </w:pPr>
      <w:r>
        <w:t xml:space="preserve">Интеграция с числовыми методами через взвешенную оценку: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Anomaly Score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metrics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Score</m:t>
              </m:r>
            </m:e>
            <m:sub>
              <m:r>
                <m:rPr>
                  <m:nor/>
                  <m:sty m:val="p"/>
                </m:rPr>
                <m:t>metrics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logs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Score</m:t>
              </m:r>
            </m:e>
            <m:sub>
              <m:r>
                <m:rPr>
                  <m:nor/>
                  <m:sty m:val="p"/>
                </m:rPr>
                <m:t>llm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traces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Score</m:t>
              </m:r>
            </m:e>
            <m:sub>
              <m:r>
                <m:rPr>
                  <m:nor/>
                  <m:sty m:val="p"/>
                </m:rPr>
                <m:t>traces</m:t>
              </m:r>
            </m:sub>
          </m:sSub>
        </m:oMath>
      </m:oMathPara>
    </w:p>
    <w:p>
      <w:pPr>
        <w:pStyle w:val="FirstParagraph"/>
      </w:pPr>
      <w:r>
        <w:t xml:space="preserve">Качественный анализ (раздел N) показывает, что LLM критичен в 37% инцидентов — случаях, когда причина кроется не в перегрузке ресурсов, а в конфигурации или ресурсных пулах приложения, информация о которых доступна только в логах.</w:t>
      </w:r>
    </w:p>
    <w:p>
      <w:pPr>
        <w:pStyle w:val="BodyText"/>
      </w:pPr>
      <w:r>
        <w:t xml:space="preserve">Рассмотренные методы образуют иерархию: от одномерных статистических критериев до многомерных нейросетевых моделей и LLM-анализа неструктурированных данных. В проектируемой системе они комбинируются в ансамбль (раздел N): LSTM обеспечивает основное обнаружение, Isolation Forest — кросс-валидацию, LLM — анализ контекста из логов. Выбор комбинации обосновывается ablation study (раздел N): отключение LSTM снижает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на 17.9%, Diagnostic Engine — на 10.1%, LLM — на 4.6%.</w:t>
      </w:r>
    </w:p>
    <w:bookmarkEnd w:id="58"/>
    <w:bookmarkEnd w:id="59"/>
    <w:bookmarkStart w:id="68" w:name="ch:agents"/>
    <w:p>
      <w:pPr>
        <w:pStyle w:val="Heading1"/>
      </w:pPr>
      <w:r>
        <w:t xml:space="preserve">Интеллектуальные автономные агенты и их архитектура</w:t>
      </w:r>
    </w:p>
    <w:p>
      <w:pPr>
        <w:pStyle w:val="FirstParagraph"/>
      </w:pPr>
      <w:r>
        <w:t xml:space="preserve">В данном разделе рассмотрены архитектуры интеллектуальных автономных агентов для управления распределёнными системами. Описываются определение и свойства агентов, реактивные и BDI-архитектуры, оптимизация поведения, гибридные подходы и применение LLM-агентов для анализа неструктурированных данных.</w:t>
      </w:r>
    </w:p>
    <w:bookmarkStart w:id="60" w:name="автономный-агент-определение-и-свойства"/>
    <w:p>
      <w:pPr>
        <w:pStyle w:val="Heading2"/>
      </w:pPr>
      <w:r>
        <w:t xml:space="preserve">Автономный агент: определение и свойства</w:t>
      </w:r>
    </w:p>
    <w:p>
      <w:pPr>
        <w:pStyle w:val="FirstParagraph"/>
      </w:pPr>
      <w:r>
        <w:t xml:space="preserve">Автономный агент — программная система, способная действовать самостоятельно в заданной среде для достижения целей [56, 57]. В контексте распределённых систем агент анализирует метрики, логи и трейсы, обнаруживает проблемы, определяет их причины и принимает решения о восстановлении без участия оператора [58].</w:t>
      </w:r>
    </w:p>
    <w:p>
      <w:pPr>
        <w:pStyle w:val="BodyText"/>
      </w:pPr>
      <w:r>
        <w:t xml:space="preserve">Ключевые свойства агента:</w:t>
      </w:r>
    </w:p>
    <w:p>
      <w:pPr>
        <w:numPr>
          <w:ilvl w:val="0"/>
          <w:numId w:val="1009"/>
        </w:numPr>
      </w:pPr>
      <w:r>
        <w:t xml:space="preserve">Автономность — способность действовать без прямого вмешательства человека;</w:t>
      </w:r>
    </w:p>
    <w:p>
      <w:pPr>
        <w:numPr>
          <w:ilvl w:val="0"/>
          <w:numId w:val="1009"/>
        </w:numPr>
      </w:pPr>
      <w:r>
        <w:t xml:space="preserve">Реактивность — реагирование на изменения в среде в реальном времени;</w:t>
      </w:r>
    </w:p>
    <w:p>
      <w:pPr>
        <w:numPr>
          <w:ilvl w:val="0"/>
          <w:numId w:val="1009"/>
        </w:numPr>
      </w:pPr>
      <w:r>
        <w:t xml:space="preserve">Проактивность — инициация действий для предотвращения инцидентов;</w:t>
      </w:r>
    </w:p>
    <w:p>
      <w:pPr>
        <w:numPr>
          <w:ilvl w:val="0"/>
          <w:numId w:val="1009"/>
        </w:numPr>
      </w:pPr>
      <w:r>
        <w:t xml:space="preserve">Социальность — взаимодействие с другими агентами для координации решений.</w:t>
      </w:r>
    </w:p>
    <w:p>
      <w:pPr>
        <w:pStyle w:val="FirstParagraph"/>
      </w:pPr>
      <w:r>
        <w:t xml:space="preserve">Математическая формулировка задачи: требуется функция принятия решений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A</m:t>
              </m:r>
            </m:lim>
          </m:limLow>
          <m:r>
            <m:t>U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— пространство действий,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— текущее состояние системы,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— функция полезности действия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состоянии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реактивные-архитектуры"/>
    <w:p>
      <w:pPr>
        <w:pStyle w:val="Heading2"/>
      </w:pPr>
      <w:r>
        <w:t xml:space="preserve">Реактивные архитектуры</w:t>
      </w:r>
    </w:p>
    <w:p>
      <w:pPr>
        <w:pStyle w:val="FirstParagraph"/>
      </w:pPr>
      <w:r>
        <w:t xml:space="preserve">Реактивные архитектуры основаны на цикле восприятие–решение–действие без построения сложных моделей среды [59]: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Agent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Act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Decide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Perceive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Время реакции: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reaction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perceive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decide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act</m:t>
              </m:r>
            </m:sub>
          </m:sSub>
        </m:oMath>
      </m:oMathPara>
    </w:p>
    <w:p>
      <w:pPr>
        <w:pStyle w:val="FirstParagraph"/>
      </w:pPr>
      <w:r>
        <w:t xml:space="preserve">Для реактивных агентов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decide</m:t>
            </m:r>
          </m:sub>
        </m:sSub>
        <m:r>
          <m:rPr>
            <m:sty m:val="p"/>
          </m:rPr>
          <m:t>≪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planning</m:t>
            </m:r>
          </m:sub>
        </m:sSub>
      </m:oMath>
      <w:r>
        <w:t xml:space="preserve">, что обеспечивает быстрое реагирование. Схема такого агента показана на рисунке N. Ограничение: реактивные агенты не учитывают долгосрочные последствия действий, что мотивирует гибридные архитектуры.</w:t>
      </w:r>
    </w:p>
    <w:p>
      <w:pPr>
        <w:pStyle w:val="BodyText"/>
      </w:pPr>
      <w:r>
        <w:t xml:space="preserve">Рисунок 2 — Архитектура реактивного агента [56, 60]</w:t>
      </w:r>
    </w:p>
    <w:bookmarkEnd w:id="61"/>
    <w:bookmarkStart w:id="62" w:name="X394d2da7b68c6f0f6552e759622ea74ae23acba"/>
    <w:p>
      <w:pPr>
        <w:pStyle w:val="Heading2"/>
      </w:pPr>
      <w:r>
        <w:t xml:space="preserve">BDI-архитектура: целеполагание через убеждения, желания, намерения</w:t>
      </w:r>
    </w:p>
    <w:p>
      <w:pPr>
        <w:pStyle w:val="FirstParagraph"/>
      </w:pPr>
      <w:r>
        <w:t xml:space="preserve">BDI-архитектура решает проблему целеполагания, отсутствующего в реактивных агентах [61]. Агент оперирует тремя типами ментальных установок: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B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b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cr m:val="script"/>
                    <m:sty m:val="p"/>
                  </m:rPr>
                  <m:t>S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[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e>
              <m:e>
                <m:r>
                  <m:rPr>
                    <m:nor/>
                    <m:sty m:val="p"/>
                  </m:rPr>
                  <m:t>(убеждения)</m:t>
                </m:r>
              </m:e>
            </m:mr>
            <m:mr>
              <m:e>
                <m:r>
                  <m:t>D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sSub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cr m:val="script"/>
                    <m:sty m:val="p"/>
                  </m:rPr>
                  <m:t>S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[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e>
              <m:e>
                <m:r>
                  <m:rPr>
                    <m:nor/>
                    <m:sty m:val="p"/>
                  </m:rPr>
                  <m:t>(желания)</m:t>
                </m:r>
              </m:e>
            </m:mr>
            <m:mr>
              <m:e>
                <m:r>
                  <m:t>I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sSub>
                  <m:e>
                    <m:r>
                      <m:t>i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i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i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cr m:val="script"/>
                    <m:sty m:val="p"/>
                  </m:rPr>
                  <m:t>S</m:t>
                </m:r>
                <m:r>
                  <m:rPr>
                    <m:sty m:val="p"/>
                  </m:rPr>
                  <m:t>×</m:t>
                </m:r>
                <m:r>
                  <m:rPr>
                    <m:scr m:val="script"/>
                    <m:sty m:val="p"/>
                  </m:rPr>
                  <m:t>A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[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e>
              <m:e>
                <m:r>
                  <m:rPr>
                    <m:nor/>
                    <m:sty m:val="p"/>
                  </m:rPr>
                  <m:t>(намерения)</m:t>
                </m:r>
              </m:e>
            </m:mr>
          </m:m>
        </m:oMath>
      </m:oMathPara>
    </w:p>
    <w:p>
      <w:pPr>
        <w:pStyle w:val="FirstParagraph"/>
      </w:pPr>
      <w:r>
        <w:t xml:space="preserve">Выбор намерения: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nor/>
                  <m:sty m:val="p"/>
                </m:rPr>
                <m:t>Intention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lim>
          </m:limLow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Desire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Belief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Feasibility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rPr>
            <m:nor/>
            <m:sty m:val="p"/>
          </m:rPr>
          <m:t>Desire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— желательность,</w:t>
      </w:r>
      <w:r>
        <w:t xml:space="preserve"> </w:t>
      </w:r>
      <m:oMath>
        <m:r>
          <m:rPr>
            <m:nor/>
            <m:sty m:val="p"/>
          </m:rPr>
          <m:t>Belief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— убеждённость в достижимости,</w:t>
      </w:r>
      <w:r>
        <w:t xml:space="preserve"> </w:t>
      </w:r>
      <m:oMath>
        <m:r>
          <m:rPr>
            <m:nor/>
            <m:sty m:val="p"/>
          </m:rPr>
          <m:t>Feasibility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success</m:t>
        </m:r>
        <m:r>
          <m:rPr>
            <m:sty m:val="p"/>
          </m:rPr>
          <m:t>|</m:t>
        </m:r>
        <m:r>
          <m:t>i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Байесовское обновление убеждений при поступлении нового наблюдения</w:t>
      </w:r>
      <w:r>
        <w:t xml:space="preserve"> </w:t>
      </w:r>
      <m:oMath>
        <m:r>
          <m:t>o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|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|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В проектируемой системе BDI-модель формализует поведение Diagnostic Engine: убеждения — текущие показания метрик и результаты LSTM-детектора, желания — восстановление нормального режима, намерения — конкретные действия восстановления, проходящие через оценку риска (Safe Executor, раздел N).</w:t>
      </w:r>
    </w:p>
    <w:bookmarkEnd w:id="62"/>
    <w:bookmarkStart w:id="63" w:name="оптимизация-поведения-уравнение-беллмана"/>
    <w:p>
      <w:pPr>
        <w:pStyle w:val="Heading2"/>
      </w:pPr>
      <w:r>
        <w:t xml:space="preserve">Оптимизация поведения: уравнение Беллмана</w:t>
      </w:r>
    </w:p>
    <w:p>
      <w:pPr>
        <w:pStyle w:val="FirstParagraph"/>
      </w:pPr>
      <w:r>
        <w:t xml:space="preserve">Долгосрочная оптимизация поведения агента описывается функцией ценности состояния [62]: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A</m:t>
              </m:r>
            </m:lim>
          </m:limLow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γ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— вознаграждение,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— коэффициент дисконтирования,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|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— вероятность перехода.</w:t>
      </w:r>
    </w:p>
    <w:p>
      <w:pPr>
        <w:pStyle w:val="BodyText"/>
      </w:pPr>
      <w:r>
        <w:t xml:space="preserve">Уравнение Беллмана (N) обосновывает, почему агент должен учитывать последствия действий: масштабирование узкого места (действие</w:t>
      </w:r>
      <w:r>
        <w:t xml:space="preserve"> </w:t>
      </w:r>
      <m:oMath>
        <m:r>
          <m:t>a</m:t>
        </m:r>
      </m:oMath>
      <w:r>
        <w:t xml:space="preserve">) может разрешить текущий инцидент (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но создать каскадный эффект в будущем (</w:t>
      </w:r>
      <m:oMath>
        <m:r>
          <m:t>V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). В проектируемой системе это реализуется через критерий безопасности Safe Executor, который оценивает риск действия до его выполнения.</w:t>
      </w:r>
    </w:p>
    <w:p>
      <w:pPr>
        <w:pStyle w:val="BodyText"/>
      </w:pPr>
      <w:r>
        <w:rPr>
          <w:b/>
          <w:bCs/>
        </w:rPr>
        <w:t xml:space="preserve">Замечание.</w:t>
      </w:r>
      <w:r>
        <w:t xml:space="preserve"> </w:t>
      </w:r>
      <w:r>
        <w:t xml:space="preserve">Полное обучение с подкреплением (Q-learning, policy gradient) требует достаточного объёма данных об инцидентах для сходимости. В текущей версии системы используется эвристическая оценка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на основе экспертных весов, а переход к адаптивному обучению запланирован как дальнейшее развитие (заключение).</w:t>
      </w:r>
    </w:p>
    <w:bookmarkEnd w:id="63"/>
    <w:bookmarkStart w:id="64" w:name="rule-based-и-ml-based-гибридный-подход"/>
    <w:p>
      <w:pPr>
        <w:pStyle w:val="Heading2"/>
      </w:pPr>
      <w:r>
        <w:t xml:space="preserve">Rule-based и ML-based: гибридный подход</w:t>
      </w:r>
    </w:p>
    <w:p>
      <w:pPr>
        <w:pStyle w:val="FirstParagraph"/>
      </w:pPr>
      <w:r>
        <w:t xml:space="preserve">Гибридный подход комбинирует правила и ML для баланса интерпретируемости и адаптивности: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rule_based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rPr>
                        <m:nor/>
                        <m:sty m:val="p"/>
                      </m:rPr>
                      <m:t>confidence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rule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rule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ml_based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иначе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Rule-based уровень обеспечивает мгновенную реакцию на известные паттерны (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rule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мс), ML-based уровень обнаруживает нетипичные аномалии через LSTM (раздел N). Детальное сравнение подходов и обоснование конкретных пропорций приведены в разделе N.</w:t>
      </w:r>
    </w:p>
    <w:bookmarkEnd w:id="64"/>
    <w:bookmarkStart w:id="65" w:name="Xb18bb30bddc343f6284bb1cc387ac59c59f62af"/>
    <w:p>
      <w:pPr>
        <w:pStyle w:val="Heading2"/>
      </w:pPr>
      <w:r>
        <w:t xml:space="preserve">LLM-агенты: анализ неструктурированных данных</w:t>
      </w:r>
    </w:p>
    <w:p>
      <w:pPr>
        <w:pStyle w:val="FirstParagraph"/>
      </w:pPr>
      <w:r>
        <w:t xml:space="preserve">Значительная часть диагностической информации содержится в неструктурированных логах: сообщения об ошибках, стектрейсы, конфигурационные сообщения. Методы извлечения структурированной информации из логов описаны в разделе N (формула (N)). Здесь рассматривается интеграция LLM в цикл принятия решений агента.</w:t>
      </w:r>
    </w:p>
    <w:p>
      <w:pPr>
        <w:pStyle w:val="BodyText"/>
      </w:pPr>
      <w:r>
        <w:t xml:space="preserve">LLM-агент анализирует логи, метрики и трейсы и генерирует рекомендации: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LLM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Context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— вопрос о проблеме,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— множество логов,</w:t>
      </w:r>
      <w:r>
        <w:t xml:space="preserve"> </w:t>
      </w:r>
      <m:oMath>
        <m:r>
          <m:rPr>
            <m:nor/>
            <m:sty m:val="p"/>
          </m:rPr>
          <m:t>Context</m:t>
        </m:r>
      </m:oMath>
      <w:r>
        <w:t xml:space="preserve"> </w:t>
      </w:r>
      <w:r>
        <w:t xml:space="preserve">— контекст о системе.</w:t>
      </w:r>
    </w:p>
    <w:p>
      <w:pPr>
        <w:pStyle w:val="BodyText"/>
      </w:pPr>
      <w:r>
        <w:t xml:space="preserve">Трёхуровневый гибрид: комбинация rule-based, ML-based и LLM-based методов: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Decision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rule-based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rPr>
                        <m:nor/>
                        <m:sty m:val="p"/>
                      </m:rPr>
                      <m:t>confidence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rule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rule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ml-based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rPr>
                        <m:nor/>
                        <m:sty m:val="p"/>
                      </m:rPr>
                      <m:t>confidence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ml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llm-based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иначе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объединения результатов используется ансамбль: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Final Decision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rule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ml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llm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Decision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веса методов, определяемые на основе их исторической точности.</w:t>
      </w:r>
    </w:p>
    <w:p>
      <w:pPr>
        <w:pStyle w:val="BodyText"/>
      </w:pPr>
      <w:r>
        <w:t xml:space="preserve">Время принятия решения в гибридном подходе: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hybrid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rule</m:t>
              </m:r>
            </m:sub>
          </m:sSub>
          <m:r>
            <m:rPr>
              <m:sty m:val="p"/>
            </m:rPr>
            <m:t>,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need_llm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llm</m:t>
              </m:r>
            </m:sub>
          </m:sSub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need_llm</m:t>
        </m:r>
        <m:r>
          <m:rPr>
            <m:sty m:val="p"/>
          </m:rPr>
          <m:t>)</m:t>
        </m:r>
      </m:oMath>
      <w:r>
        <w:t xml:space="preserve"> </w:t>
      </w:r>
      <w:r>
        <w:t xml:space="preserve">— вероятность необходимости LLM-анализа. Это позволяет использовать быстрые методы для типичных случаев и LLM для сложных случаев, требующих контекстного анализа неструктурированных данных.</w:t>
      </w:r>
    </w:p>
    <w:bookmarkEnd w:id="65"/>
    <w:bookmarkStart w:id="67" w:name="X5c4754f6cd29ed1e2f08467fa5dbaec91c7c768"/>
    <w:p>
      <w:pPr>
        <w:pStyle w:val="Heading2"/>
      </w:pPr>
      <w:r>
        <w:t xml:space="preserve">Сравнение с существующими решениями AIOps</w:t>
      </w:r>
    </w:p>
    <w:p>
      <w:pPr>
        <w:pStyle w:val="FirstParagraph"/>
      </w:pPr>
      <w:r>
        <w:t xml:space="preserve">Результаты сравнения существующих AIOps-решений приведены в таблице N.</w:t>
      </w:r>
    </w:p>
    <w:bookmarkStart w:id="66" w:name="tab:aiops_comparison"/>
    <w:p>
      <w:pPr>
        <w:pStyle w:val="TableCaption"/>
      </w:pPr>
      <w:r>
        <w:t xml:space="preserve">Сравнение существующих AIOps-решений с предлагаемым подходом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равнение существующих AIOps-решений с предлагаемым подходом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Обнару</w:t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t xml:space="preserve">жение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Причинный анализ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Авто</w:t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t xml:space="preserve">восстанов</w:t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t xml:space="preserve">ление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LLM-ана</w:t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t xml:space="preserve">лиз логов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Безопас</w:t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t xml:space="preserve">ность действий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 + Alert</w:t>
            </w:r>
            <w:r>
              <w:softHyphen/>
            </w: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Пороговые 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Datadog Watchdog 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ML-ано</w:t>
            </w:r>
            <w:r>
              <w:softHyphen/>
            </w:r>
            <w:r>
              <w:t xml:space="preserve">малии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Частичный (корреляции)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Dynatrace Davis [63]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+ топология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</w:t>
            </w:r>
            <w:r>
              <w:softHyphen/>
            </w:r>
            <w:r>
              <w:t xml:space="preserve">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IBM Cloud Pak [63]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ML-ансамбль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Графовый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PagerDuty AIOps 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Статистика +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Корреляция алертов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Триггеры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Предлага</w:t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t xml:space="preserve">емая система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LSTM + ансамбль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Причинный граф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Консенсус агентов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MCP + 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 Executor</w:t>
            </w:r>
          </w:p>
        </w:tc>
      </w:tr>
    </w:tbl>
    <w:bookmarkEnd w:id="66"/>
    <w:p>
      <w:pPr>
        <w:pStyle w:val="BodyText"/>
      </w:pPr>
      <w:r>
        <w:t xml:space="preserve">Анализ существующих решений выявляет три ключевых пробела: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Отсутствие замкнутого контура.</w:t>
      </w:r>
      <w:r>
        <w:t xml:space="preserve"> </w:t>
      </w:r>
      <w:r>
        <w:t xml:space="preserve">Большинство систем ограничиваются обнаружением и уведомлением. Dynatrace и IBM предлагают runbook-автоматизацию, но она требует заранее описанных сценариев и не адаптируется к нетипичным инцидентам.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Отсутствие формальной оценки безопасности.</w:t>
      </w:r>
      <w:r>
        <w:t xml:space="preserve"> </w:t>
      </w:r>
      <w:r>
        <w:t xml:space="preserve">Ни одно из решений не использует формальный критерий риска для валидации действий восстановления.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Отсутствие интеграции LLM для анализа логов.</w:t>
      </w:r>
      <w:r>
        <w:t xml:space="preserve"> </w:t>
      </w:r>
      <w:r>
        <w:t xml:space="preserve">IBM Cloud Pak использует базовый NLP, но не применяет LLM для генерации контекстных объяснений.</w:t>
      </w:r>
    </w:p>
    <w:p>
      <w:pPr>
        <w:pStyle w:val="FirstParagraph"/>
      </w:pPr>
      <w:r>
        <w:t xml:space="preserve">Предлагаемый подход заполняет все три пробела: объединяет обнаружение (LSTM), причинно-следственную диагностику (граф + Грейнджер), контекстный анализ логов (LLM через MCP) и безопасное автовосстановление (Safe Executor) в единую архитектуру с консенсусом агентов.</w:t>
      </w:r>
    </w:p>
    <w:p>
      <w:pPr>
        <w:pStyle w:val="BodyText"/>
      </w:pPr>
      <w:r>
        <w:t xml:space="preserve">Формализованный в главе аппарат — от реактивного цикла и BDI-целеполагания до гибридных ансамблей rule/ML/LLM — определяет строительные блоки проектируемой системы. Сравнение с существующими AIOps-решениями подтверждает, что замкнутый контур «обнаружение–диагностика–восстановление» с формальной оценкой безопасности и LLM-анализом логов не реализован ни в одном из рассмотренных аналогов. Конкретная архитектура системы, использующая эти блоки, описана в разделе N.</w:t>
      </w:r>
    </w:p>
    <w:bookmarkEnd w:id="67"/>
    <w:bookmarkEnd w:id="68"/>
    <w:bookmarkStart w:id="69" w:name="методы-создания-системы-реализация"/>
    <w:p>
      <w:pPr>
        <w:pStyle w:val="Heading1"/>
      </w:pPr>
      <w:r>
        <w:t xml:space="preserve">Методы создания системы, реализация</w:t>
      </w:r>
    </w:p>
    <w:bookmarkEnd w:id="69"/>
    <w:bookmarkStart w:id="79" w:name="ch:architecture"/>
    <w:p>
      <w:pPr>
        <w:pStyle w:val="Heading1"/>
      </w:pPr>
      <w:r>
        <w:t xml:space="preserve">Архитектура проектируемой системы</w:t>
      </w:r>
    </w:p>
    <w:p>
      <w:pPr>
        <w:pStyle w:val="FirstParagraph"/>
      </w:pPr>
      <w:r>
        <w:t xml:space="preserve">В данном разделе представлена архитектура проектируемой системы интеллектуальных агентов. Формулируются требования к проектированию, описываются модули системы, механизм консенсуса агентов, подсистема безопасного исполнения и обоснование принятых архитектурных решений.</w:t>
      </w:r>
    </w:p>
    <w:bookmarkStart w:id="70" w:name="постановка-задачи-проектирования"/>
    <w:p>
      <w:pPr>
        <w:pStyle w:val="Heading2"/>
      </w:pPr>
      <w:r>
        <w:t xml:space="preserve">Постановка задачи проектирования</w:t>
      </w:r>
    </w:p>
    <w:p>
      <w:pPr>
        <w:pStyle w:val="FirstParagraph"/>
      </w:pPr>
      <w:r>
        <w:t xml:space="preserve">Существующие системы мониторинга, диагностики и восстановления работают как слабо связанные подсистемы, что вносит задержки между обнаружением инцидента и восстановлением. Проектируемая система автоматизирует замкнутый контур «обнаружение–диагностика–решение–восстановление».</w:t>
      </w:r>
    </w:p>
    <w:p>
      <w:pPr>
        <w:pStyle w:val="BodyText"/>
      </w:pPr>
      <w:r>
        <w:t xml:space="preserve">Формально задача: минимизировать время восстановления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MTTR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detection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diagnosis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recovery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min</m:t>
          </m:r>
        </m:oMath>
      </m:oMathPara>
    </w:p>
    <w:p>
      <w:pPr>
        <w:pStyle w:val="FirstParagraph"/>
      </w:pPr>
      <w:r>
        <w:rPr>
          <w:i/>
          <w:iCs/>
        </w:rPr>
        <w:t xml:space="preserve">Примечание.</w:t>
      </w:r>
      <w:r>
        <w:t xml:space="preserve"> </w:t>
      </w:r>
      <w:r>
        <w:t xml:space="preserve">В отличие от полной декомпозиции MTTR (N), компонент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verification</m:t>
            </m:r>
          </m:sub>
        </m:sSub>
      </m:oMath>
      <w:r>
        <w:t xml:space="preserve"> </w:t>
      </w:r>
      <w:r>
        <w:t xml:space="preserve">исключён из целевой функции оптимизации, так как он фиксирован для заданной инфраструктуры и не поддаётся сокращению средствами агентов.</w:t>
      </w:r>
      <w:r>
        <w:t xml:space="preserve"> </w:t>
      </w:r>
      <w:r>
        <w:t xml:space="preserve">при ограничениях: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detection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precision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false_positive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fpr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safe_recovery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safety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Требования к архитектуре: модульность (независимость и заменяемость компонентов), расширяемость, безопасность действий восстановления, обработка данных в реальном времени, отказоустойчивость.</w:t>
      </w:r>
    </w:p>
    <w:bookmarkEnd w:id="70"/>
    <w:bookmarkStart w:id="76" w:name="модули-системы"/>
    <w:p>
      <w:pPr>
        <w:pStyle w:val="Heading2"/>
      </w:pPr>
      <w:r>
        <w:t xml:space="preserve">Модули системы</w:t>
      </w:r>
    </w:p>
    <w:p>
      <w:pPr>
        <w:pStyle w:val="FirstParagraph"/>
      </w:pPr>
      <w:r>
        <w:t xml:space="preserve">Архитектура включает шесть модулей, организованных в конвейер обработки инцидентов. Общая схема представлена на рисунке N; детализированная архитектура и поток данных — на рисунках N и N в Приложении А.</w:t>
      </w:r>
    </w:p>
    <w:p>
      <w:pPr>
        <w:pStyle w:val="BodyText"/>
      </w:pPr>
      <w:r>
        <w:t xml:space="preserve">Рисунок 3 — Архитектура системы интеллектуальных агентов</w:t>
      </w:r>
      <w:r>
        <w:t xml:space="preserve"> </w:t>
      </w:r>
      <w:bookmarkStart w:id="71" w:name="fig:system_architecture"/>
      <w:bookmarkEnd w:id="71"/>
    </w:p>
    <w:bookmarkStart w:id="72" w:name="data-collector"/>
    <w:p>
      <w:pPr>
        <w:pStyle w:val="Heading3"/>
      </w:pPr>
      <w:r>
        <w:t xml:space="preserve">Data Collector</w:t>
      </w:r>
    </w:p>
    <w:p>
      <w:pPr>
        <w:pStyle w:val="FirstParagraph"/>
      </w:pPr>
      <w:r>
        <w:t xml:space="preserve">Модуль агрегирует данные из разнородных источников (Prometheus, Elasticsearch, Jaeger) [8, 64, 65, 66], приводя их к единой модели: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timestamp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source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type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value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metadata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type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metric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trace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Каждый источник нормализуется: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normalized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f</m:t>
            </m:r>
          </m:e>
          <m:sub>
            <m:r>
              <m:rPr>
                <m:nor/>
                <m:sty m:val="p"/>
              </m:rPr>
              <m:t>normalize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 Время сбора определяется самым медленным источником: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collection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rPr>
                <m:nor/>
                <m:sty m:val="p"/>
              </m:rPr>
              <m:t>collect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.</w:t>
      </w:r>
    </w:p>
    <w:bookmarkEnd w:id="72"/>
    <w:bookmarkStart w:id="73" w:name="anomaly-detector"/>
    <w:p>
      <w:pPr>
        <w:pStyle w:val="Heading3"/>
      </w:pPr>
      <w:r>
        <w:t xml:space="preserve">Anomaly Detector</w:t>
      </w:r>
    </w:p>
    <w:p>
      <w:pPr>
        <w:pStyle w:val="FirstParagraph"/>
      </w:pPr>
      <w:r>
        <w:t xml:space="preserve">Модуль объединяет результаты нескольких методов обнаружения (раздел N) через ансамблевую оценку: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Anomaly Score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accuracy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accuracy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— оценка аномальности метода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параметр температуры. Решение:</w:t>
      </w:r>
      <w:r>
        <w:t xml:space="preserve"> </w:t>
      </w:r>
      <m:oMath>
        <m:r>
          <m:rPr>
            <m:nor/>
            <m:sty m:val="p"/>
          </m:rPr>
          <m:t>Anomaly</m:t>
        </m:r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r>
          <m:rPr>
            <m:nor/>
            <m:sty m:val="p"/>
          </m:rPr>
          <m:t>Anomaly Score</m:t>
        </m:r>
        <m:r>
          <m:rPr>
            <m:sty m:val="p"/>
          </m:rPr>
          <m:t>&gt;</m:t>
        </m:r>
        <m:r>
          <m:t>θ</m:t>
        </m:r>
        <m:r>
          <m:rPr>
            <m:sty m:val="p"/>
          </m:rPr>
          <m:t>]</m:t>
        </m:r>
      </m:oMath>
      <w:r>
        <w:t xml:space="preserve">.</w:t>
      </w:r>
    </w:p>
    <w:bookmarkEnd w:id="73"/>
    <w:bookmarkStart w:id="74" w:name="llm-agent"/>
    <w:p>
      <w:pPr>
        <w:pStyle w:val="Heading3"/>
      </w:pPr>
      <w:r>
        <w:t xml:space="preserve">LLM Agent</w:t>
      </w:r>
    </w:p>
    <w:p>
      <w:pPr>
        <w:pStyle w:val="FirstParagraph"/>
      </w:pPr>
      <w:r>
        <w:t xml:space="preserve">Модуль анализирует неструктурированные логи и генерирует рекомендации для разработчиков, используя большие языковые модели через Model Context Protocol (раздел N):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Recommendations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LLM-Agent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Metrics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Traces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Интеграция с остальной системой: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Final Action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Orchestrator Decision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confidence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orch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LLM Recommendation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confidence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llm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∧</m:t>
                    </m:r>
                    <m:r>
                      <m:rPr>
                        <m:nor/>
                        <m:sty m:val="p"/>
                      </m:rPr>
                      <m:t>needs_human_review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Human Review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иначе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Такая трёхуровневая схема обеспечивает эскалацию: при высокой уверенности автоматических агентов действия выполняются немедленно; при средней уверенности LLM формирует рекомендации для разработчиков; при низкой — инцидент передаётся человеку.</w:t>
      </w:r>
    </w:p>
    <w:bookmarkEnd w:id="74"/>
    <w:bookmarkStart w:id="75" w:name="diagnostic-engine"/>
    <w:p>
      <w:pPr>
        <w:pStyle w:val="Heading3"/>
      </w:pPr>
      <w:r>
        <w:t xml:space="preserve">Diagnostic Engine</w:t>
      </w:r>
    </w:p>
    <w:p>
      <w:pPr>
        <w:pStyle w:val="FirstParagraph"/>
      </w:pPr>
      <w:r>
        <w:t xml:space="preserve">Модуль строит причинно-следственный граф инцидента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 где вершины — сервисы и события, рёбра — причинные связи. Вероятность связи определяется тремя признаками (аналогично (N)):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numPr>
          <w:ilvl w:val="0"/>
          <w:numId w:val="1011"/>
        </w:numPr>
      </w:pPr>
      <w:r>
        <w:t xml:space="preserve">Временная близость: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time</m:t>
            </m:r>
          </m:sub>
        </m:sSub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|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1"/>
        </w:numPr>
      </w:pPr>
      <w:r>
        <w:t xml:space="preserve">Корреляция метрик: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corr</m:t>
            </m:r>
          </m:sub>
        </m:sSub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ρ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</m:oMath>
      <w:r>
        <w:t xml:space="preserve">;</w:t>
      </w:r>
    </w:p>
    <w:p>
      <w:pPr>
        <w:numPr>
          <w:ilvl w:val="0"/>
          <w:numId w:val="1011"/>
        </w:numPr>
      </w:pPr>
      <w:r>
        <w:t xml:space="preserve">Зависимость в трейсе: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trace</m:t>
            </m:r>
          </m:sub>
        </m:sSub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[</m:t>
        </m:r>
        <m:r>
          <m:rPr>
            <m:nor/>
            <m:sty m:val="p"/>
          </m:rPr>
          <m:t>parent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Рёбра включаются в граф при условии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θ</m:t>
        </m:r>
      </m:oMath>
      <w:r>
        <w:t xml:space="preserve"> </w:t>
      </w:r>
      <w:r>
        <w:t xml:space="preserve">и подтверждения причинности по критерию Грейнджера [67]: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causes 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⇔</m:t>
          </m:r>
          <m:r>
            <m:rPr>
              <m:nor/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var</m:t>
          </m:r>
          <m:r>
            <m:rPr>
              <m:sty m:val="p"/>
            </m:rPr>
            <m:t>(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¬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Поиск корневой причины: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RootCause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lim>
          </m:limLow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in-degree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anomaly</m:t>
              </m:r>
              <m:r>
                <m:rPr>
                  <m:sty m:val="p"/>
                </m:rPr>
                <m:t>|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Алгоритм выбирает вершину с минимальным числом входящих рёбер («начальная» точка каскада) и максимальной вероятностью аномалии.</w:t>
      </w:r>
    </w:p>
    <w:bookmarkEnd w:id="75"/>
    <w:bookmarkEnd w:id="76"/>
    <w:bookmarkStart w:id="77" w:name="механизм-консенсуса-агентов"/>
    <w:p>
      <w:pPr>
        <w:pStyle w:val="Heading2"/>
      </w:pPr>
      <w:r>
        <w:t xml:space="preserve">Механизм консенсуса агентов</w:t>
      </w:r>
    </w:p>
    <w:p>
      <w:pPr>
        <w:pStyle w:val="FirstParagraph"/>
      </w:pPr>
      <w:r>
        <w:t xml:space="preserve">При наличии нескольких источников рекомендаций (Diagnostic Engine, LLM-агент, rule-based политики) необходимо согласование [56, 68]. Мнение агента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о действии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Вес определяется исторической точностью: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accuracy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accuracy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Консенсусное решение: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Decision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A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o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Для итеративного согласования используется алгоритм DeGroot: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o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⋅</m:t>
          </m:r>
          <m:sSubSup>
            <m:e>
              <m:r>
                <m:t>o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Sup>
            <m:e>
              <m:r>
                <m:t>o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o</m:t>
              </m:r>
            </m:e>
          </m:acc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— элемент матрицы доверия 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). Сходимость гарантирована при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Разрешение конфликтов.</w:t>
      </w:r>
      <w:r>
        <w:t xml:space="preserve"> </w:t>
      </w:r>
      <w:r>
        <w:t xml:space="preserve">При расхождении рекомендаций (например, Diagnostic Engine предлагает масштабирование, а LLM — включение circuit breaker) оркестратор использует взвешенное голосование: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Vote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sSub>
            <m:e>
              <m:r>
                <m:t>o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support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Решение принимается, если</w:t>
      </w:r>
      <w:r>
        <w:t xml:space="preserve"> </w:t>
      </w:r>
      <m:oMath>
        <m:r>
          <m:rPr>
            <m:nor/>
            <m:sty m:val="p"/>
          </m:rPr>
          <m:t>Vote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consensus</m:t>
            </m:r>
          </m:sub>
        </m:sSub>
        <m:r>
          <m:rPr>
            <m:sty m:val="p"/>
          </m:rPr>
          <m:t>⋅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 при отсутствии консенсуса действие передаётся на ручную обработку.</w:t>
      </w:r>
    </w:p>
    <w:bookmarkEnd w:id="77"/>
    <w:bookmarkStart w:id="78" w:name="безопасное-исполнение-решений"/>
    <w:p>
      <w:pPr>
        <w:pStyle w:val="Heading2"/>
      </w:pPr>
      <w:r>
        <w:t xml:space="preserve">Безопасное исполнение решений</w:t>
      </w:r>
    </w:p>
    <w:p>
      <w:pPr>
        <w:pStyle w:val="FirstParagraph"/>
      </w:pPr>
      <w:r>
        <w:t xml:space="preserve">Автоматическое выполнение действий восстановления несёт риски. Вероятность успеха определяется как произведение вероятностей на каждом этапе валидации: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success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rPr>
              <m:nor/>
              <m:sty m:val="p"/>
            </m:rPr>
            <m:t>success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Функция риска и критерий безопасности: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Risk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failure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Cost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failure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Safe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true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rPr>
                        <m:nor/>
                        <m:sty m:val="p"/>
                      </m:rPr>
                      <m:t>Risk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risk</m:t>
                        </m:r>
                      </m:sub>
                    </m:sSub>
                    <m:r>
                      <m:rPr>
                        <m:sty m:val="p"/>
                      </m:rPr>
                      <m:t>∧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success</m:t>
                    </m:r>
                    <m:r>
                      <m:rPr>
                        <m:sty m:val="p"/>
                      </m:rPr>
                      <m:t>|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success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false</m:t>
                    </m:r>
                  </m:e>
                  <m:e>
                    <m:r>
                      <m:rPr>
                        <m:nor/>
                        <m:sty m:val="p"/>
                      </m:rPr>
                      <m:t>иначе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Постепенное применение</w:t>
      </w:r>
      <w:r>
        <w:t xml:space="preserve"> </w:t>
      </w:r>
      <w:r>
        <w:t xml:space="preserve">(gradual rollout): действие применяется на долю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инфраструктуры. При успешной верификации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увеличивается до 1; при ухудшении метрик — инициируется откат.</w:t>
      </w:r>
    </w:p>
    <w:p>
      <w:pPr>
        <w:pStyle w:val="BodyText"/>
      </w:pPr>
      <w:r>
        <w:rPr>
          <w:b/>
          <w:bCs/>
        </w:rPr>
        <w:t xml:space="preserve">Модель отката: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Rollback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a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rollback</m:t>
                  </m:r>
                </m:sub>
              </m:sSub>
            </m:lim>
          </m:limLow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∥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Cost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— сохранённое состояние до применения действия.</w:t>
      </w:r>
    </w:p>
    <w:p>
      <w:pPr>
        <w:pStyle w:val="BodyText"/>
      </w:pPr>
      <w:r>
        <w:rPr>
          <w:b/>
          <w:bCs/>
        </w:rPr>
        <w:t xml:space="preserve">Ограничение каскадных изменений: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rPr>
              <m:sty m:val="p"/>
            </m:rPr>
            <m:t>Δ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max</m:t>
              </m:r>
            </m:sub>
          </m:sSub>
        </m:oMath>
      </m:oMathPara>
    </w:p>
    <w:p>
      <w:pPr>
        <w:pStyle w:val="FirstParagraph"/>
      </w:pPr>
      <w:r>
        <w:t xml:space="preserve">Это ограничение предотвращает ситуацию, когда серия малых действий в совокупности приводит к критическому изменению состояния системы.</w:t>
      </w:r>
    </w:p>
    <w:p>
      <w:pPr>
        <w:pStyle w:val="BodyText"/>
      </w:pPr>
      <w:r>
        <w:rPr>
          <w:b/>
          <w:bCs/>
        </w:rPr>
        <w:t xml:space="preserve">Уровни безопасности</w:t>
      </w:r>
      <w:r>
        <w:t xml:space="preserve"> </w:t>
      </w:r>
      <w:r>
        <w:t xml:space="preserve">определяют режим исполнения: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SafetyLevel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Low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rPr>
                        <m:nor/>
                        <m:sty m:val="p"/>
                      </m:rPr>
                      <m:t>Risk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(автоматическое)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Medium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rPr>
                        <m:nor/>
                        <m:sty m:val="p"/>
                      </m:rPr>
                      <m:t>Risk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(gradual rollout)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High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rPr>
                        <m:nor/>
                        <m:sty m:val="p"/>
                      </m:rPr>
                      <m:t>Risk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(с подтверждением)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Critical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rPr>
                        <m:nor/>
                        <m:sty m:val="p"/>
                      </m:rPr>
                      <m:t>Risk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(только вручную)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Архитектура задаёт формальный каркас интеграции модулей: оптимизация MTTR при ограничениях на точность и безопасность, ансамблевый анализ аномалий, причинно-следственная диагностика и многоуровневая система безопасности исполнения. В разделе N эта архитектура реализуется в виде прототипа, а в разделе N проходит экспериментальную проверку.</w:t>
      </w:r>
    </w:p>
    <w:bookmarkEnd w:id="78"/>
    <w:bookmarkEnd w:id="79"/>
    <w:bookmarkStart w:id="85" w:name="ch:comparing"/>
    <w:p>
      <w:pPr>
        <w:pStyle w:val="Heading1"/>
      </w:pPr>
      <w:r>
        <w:t xml:space="preserve">Обоснование архитектурных решений</w:t>
      </w:r>
    </w:p>
    <w:p>
      <w:pPr>
        <w:pStyle w:val="FirstParagraph"/>
      </w:pPr>
      <w:r>
        <w:t xml:space="preserve">Проектируемая система требует выбора из нескольких альтернатив по каждому архитектурному измерению: декомпозиция, модель сбора данных, стиль взаимодействия компонентов, подход к диагностике.</w:t>
      </w:r>
    </w:p>
    <w:bookmarkStart w:id="81" w:name="сводка-архитектурных-альтернатив"/>
    <w:p>
      <w:pPr>
        <w:pStyle w:val="Heading2"/>
      </w:pPr>
      <w:r>
        <w:t xml:space="preserve">Сводка архитектурных альтернатив</w:t>
      </w:r>
    </w:p>
    <w:p>
      <w:pPr>
        <w:pStyle w:val="FirstParagraph"/>
      </w:pPr>
      <w:r>
        <w:t xml:space="preserve">Каждое архитектурное измерение — компромисс между конкурирующими свойствами. Таблица N фиксирует выбор для проектируемой системы с указанием определяющих критериев.</w:t>
      </w:r>
    </w:p>
    <w:bookmarkStart w:id="80" w:name="tab:architecture_decisions"/>
    <w:p>
      <w:pPr>
        <w:pStyle w:val="TableCaption"/>
      </w:pPr>
      <w:r>
        <w:t xml:space="preserve">Архитектурные решения проектируемой системы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Архитектурные решения проектируемой системы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Измерение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Альтернативы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Выбор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Декомпозиция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Монолит, микро</w:t>
            </w:r>
            <w:r>
              <w:softHyphen/>
            </w:r>
            <w:r>
              <w:t xml:space="preserve">сервисы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Микро</w:t>
            </w:r>
            <w:r>
              <w:softHyphen/>
            </w:r>
            <w:r>
              <w:t xml:space="preserve">сервисы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Независимое масштабирование Anomaly Detector и LLM Agent; изоляция отказов между модулями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Сбор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Push, pull, 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(Kafka)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 push-модели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push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send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net</m:t>
                  </m:r>
                </m:sub>
              </m:sSub>
            </m:oMath>
            <w:r>
              <w:t xml:space="preserve"> </w:t>
            </w:r>
            <w:r>
              <w:t xml:space="preserve">ниже, чем pull: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pull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poll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net</m:t>
                  </m:r>
                </m:sub>
              </m:sSub>
            </m:oMath>
            <w:r>
              <w:t xml:space="preserve">; для LSTM-детектора критична минимальная задержка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Взаимо</w:t>
            </w:r>
            <w:r>
              <w:softHyphen/>
            </w: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Request-driven, 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Слабая связанность через шину событий; отказ одного агента не блокирует остальных (раздел N, формула (N))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Rule-based, ML-based, 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Баланс интерпретируемости и адаптивности (секция N)</w:t>
            </w:r>
          </w:p>
        </w:tc>
      </w:tr>
    </w:tbl>
    <w:bookmarkEnd w:id="80"/>
    <w:p>
      <w:pPr>
        <w:pStyle w:val="BodyText"/>
      </w:pPr>
      <w:r>
        <w:rPr>
          <w:b/>
          <w:bCs/>
        </w:rPr>
        <w:t xml:space="preserve">Микросервисная декомпозиция</w:t>
      </w:r>
      <w:r>
        <w:t xml:space="preserve"> </w:t>
      </w:r>
      <w:r>
        <w:t xml:space="preserve">выбрана не для целевой системы (она и так распределённая), а для самих агентов диагностики. Связанность модулей</w:t>
      </w:r>
      <w:r>
        <w:t xml:space="preserve"> </w:t>
      </w:r>
      <m:oMath>
        <m:r>
          <m:rPr>
            <m:nor/>
            <m:sty m:val="p"/>
          </m:rPr>
          <m:t>Coupling</m:t>
        </m:r>
        <m:r>
          <m:rPr>
            <m:sty m:val="p"/>
          </m:rPr>
          <m:t>=</m:t>
        </m:r>
        <m:r>
          <m:t>0.24</m:t>
        </m:r>
      </m:oMath>
      <w:r>
        <w:t xml:space="preserve"> </w:t>
      </w:r>
      <w:r>
        <w:t xml:space="preserve">(раздел N) означает, что LSTM Anomaly Detector, Diagnostic Engine и LLM Agent могут масштабироваться и обновляться независимо. Это критично: инференс LLM требует GPU и горизонтально масштабируется иначе, чем CPU-bound Diagnostic Engine.</w:t>
      </w:r>
    </w:p>
    <w:p>
      <w:pPr>
        <w:pStyle w:val="BodyText"/>
      </w:pPr>
      <w:r>
        <w:rPr>
          <w:b/>
          <w:bCs/>
        </w:rPr>
        <w:t xml:space="preserve">Event-driven взаимодействие через Kafka</w:t>
      </w:r>
      <w:r>
        <w:t xml:space="preserve"> </w:t>
      </w:r>
      <w:r>
        <w:t xml:space="preserve">обеспечивает два преимущества. Во-первых, буферизация: при всплеске алертов события накапливаются в топике, а не теряются. Во-вторых, воспроизводимость: при расследовании инцидента можно переиграть поток событий. В прототипе (раздел N) Kafka используется как единая шина для метрик, логов и трейсов с корреляцией по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.</w:t>
      </w:r>
    </w:p>
    <w:bookmarkEnd w:id="81"/>
    <w:bookmarkStart w:id="83" w:name="sec:rule_vs_ml"/>
    <w:p>
      <w:pPr>
        <w:pStyle w:val="Heading2"/>
      </w:pPr>
      <w:r>
        <w:t xml:space="preserve">Rule-based и ML-based диагностика</w:t>
      </w:r>
    </w:p>
    <w:p>
      <w:pPr>
        <w:pStyle w:val="FirstParagraph"/>
      </w:pPr>
      <w:r>
        <w:t xml:space="preserve">Rule-based диагностика использует набор правил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вида «если условие, то диагноз». Применение правила: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action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nor/>
                      <m:sty m:val="p"/>
                    </m:rPr>
                    <m:t>condition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true</m:t>
              </m:r>
            </m:lim>
          </m:limLow>
          <m:r>
            <m:rPr>
              <m:nor/>
              <m:sty m:val="p"/>
            </m:rPr>
            <m:t>priority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ML-based диагностика обучает модель</w:t>
      </w:r>
      <w:r>
        <w:t xml:space="preserve"> </w:t>
      </w:r>
      <m:oMath>
        <m:r>
          <m:t>M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на исторических данных: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M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Детальное сравнение подходов приведено в таблице N. Компромисс формализуется через соотношение точности и стоимости поддержки: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Efficiency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Accuracy</m:t>
              </m:r>
            </m:num>
            <m:den>
              <m:r>
                <m:rPr>
                  <m:nor/>
                  <m:sty m:val="p"/>
                </m:rPr>
                <m:t>SetupTime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MaintenanceTime</m:t>
              </m:r>
            </m:den>
          </m:f>
        </m:oMath>
      </m:oMathPara>
    </w:p>
    <w:p>
      <w:pPr>
        <w:pStyle w:val="FirstParagraph"/>
      </w:pPr>
      <w:r>
        <w:t xml:space="preserve">Для rule-based подхода</w:t>
      </w:r>
      <w:r>
        <w:t xml:space="preserve"> </w:t>
      </w:r>
      <m:oMath>
        <m:r>
          <m:rPr>
            <m:nor/>
            <m:sty m:val="p"/>
          </m:rPr>
          <m:t>MaintenanceTime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 линейно от числа правил; при добавлении новых сервисов требуется ручное написание правил. Для ML-based подхода</w:t>
      </w:r>
      <w:r>
        <w:t xml:space="preserve"> </w:t>
      </w:r>
      <m:oMath>
        <m:r>
          <m:rPr>
            <m:nor/>
            <m:sty m:val="p"/>
          </m:rPr>
          <m:t>MaintenanceTime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— линейно от объёма новых данных; адаптация происходит автоматически через переобучение.</w:t>
      </w:r>
    </w:p>
    <w:bookmarkStart w:id="82" w:name="tab:diagnosis_approaches"/>
    <w:p>
      <w:pPr>
        <w:pStyle w:val="TableCaption"/>
      </w:pPr>
      <w:r>
        <w:t xml:space="preserve">Сравнение подходов к диагностике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равнение подходов к диагностике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Rule-based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ML-based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Гибрид (выбор)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Интерпрети</w:t>
            </w:r>
            <w:r>
              <w:softHyphen/>
            </w:r>
            <w:r>
              <w:t xml:space="preserve">руемость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для типичных случаев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Адаптивность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реакции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 </m:t>
              </m:r>
              <m:r>
                <m:t>1</m:t>
              </m:r>
            </m:oMath>
            <w:r>
              <w:t xml:space="preserve"> </w:t>
            </w:r>
            <w:r>
              <w:t xml:space="preserve">мс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</m:t>
              </m:r>
            </m:oMath>
            <w:r>
              <w:t xml:space="preserve">–</w:t>
            </w:r>
            <m:oMath>
              <m:r>
                <m:t>100</m:t>
              </m:r>
            </m:oMath>
            <w:r>
              <w:t xml:space="preserve"> </w:t>
            </w:r>
            <w:r>
              <w:t xml:space="preserve">мс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r>
                <m:t> </m:t>
              </m:r>
              <m:r>
                <m:t>1</m:t>
              </m:r>
            </m:oMath>
            <w:r>
              <w:t xml:space="preserve"> </w:t>
            </w:r>
            <w:r>
              <w:t xml:space="preserve">мс (rule) или</w:t>
            </w:r>
            <w:r>
              <w:t xml:space="preserve"> </w:t>
            </w:r>
            <m:oMath>
              <m:r>
                <m:t>10</m:t>
              </m:r>
            </m:oMath>
            <w:r>
              <w:t xml:space="preserve">–</w:t>
            </w:r>
            <m:oMath>
              <m:r>
                <m:t>100</m:t>
              </m:r>
            </m:oMath>
            <w:r>
              <w:t xml:space="preserve"> </w:t>
            </w:r>
            <w:r>
              <w:t xml:space="preserve">мс (ML)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Масштаби</w:t>
            </w:r>
            <w:r>
              <w:softHyphen/>
            </w:r>
            <w:r>
              <w:t xml:space="preserve">руемость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правил вручную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</w:t>
            </w:r>
            <w:r>
              <w:softHyphen/>
            </w:r>
            <w:r>
              <w:t xml:space="preserve">тическая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Автоматическая + ручные правила для критичных случаев</w:t>
            </w:r>
          </w:p>
        </w:tc>
      </w:tr>
    </w:tbl>
    <w:bookmarkEnd w:id="82"/>
    <w:p>
      <w:pPr>
        <w:pStyle w:val="BodyText"/>
      </w:pPr>
      <w:r>
        <w:t xml:space="preserve">Гибридный подход комбинирует оба метода: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Diagnosis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rule_based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rPr>
                        <m:nor/>
                        <m:sty m:val="p"/>
                      </m:rPr>
                      <m:t>confidence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rule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θ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ml_based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иначе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проектируемой системе гибридный подход реализуется следующим образом: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Rule-based уровень</w:t>
      </w:r>
      <w:r>
        <w:t xml:space="preserve">: Z-score пороги (раздел N) для известных паттернов отказов — OOM-kill (</w:t>
      </w:r>
      <m:oMath>
        <m:r>
          <m:rPr>
            <m:nor/>
            <m:sty m:val="p"/>
          </m:rPr>
          <m:t>memory</m:t>
        </m:r>
        <m:r>
          <m:rPr>
            <m:sty m:val="p"/>
          </m:rPr>
          <m:t>&gt;</m:t>
        </m:r>
        <m:r>
          <m:t>90</m:t>
        </m:r>
        <m:r>
          <m:rPr>
            <m:sty m:val="p"/>
          </m:rPr>
          <m:t>%</m:t>
        </m:r>
      </m:oMath>
      <w:r>
        <w:t xml:space="preserve">), disk full, certificate expiry. Эти правила обеспечивают мгновенную реакцию (</w:t>
      </w:r>
      <m:oMath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мс) и полную интерпретируемость;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ML-based уровень</w:t>
      </w:r>
      <w:r>
        <w:t xml:space="preserve">: LSTM Anomaly Detector (раздел N) для нетипичных паттернов — каскадных отказов, медленной деградации, аномальных корреляций между метриками. Обнаруживает аномалии, которые невозможно описать статическими правилами;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LLM-уровень</w:t>
      </w:r>
      <w:r>
        <w:t xml:space="preserve">: анализ неструктурированных логов (разделы N, N) для случаев, когда причина кроется в конфигурации или логике приложения, а не в перегрузке ресурсов.</w:t>
      </w:r>
    </w:p>
    <w:p>
      <w:pPr>
        <w:pStyle w:val="FirstParagraph"/>
      </w:pPr>
      <w:r>
        <w:t xml:space="preserve">Ablation study (раздел N) подтверждает необходимость всех трёх уровней: отключение LSTM снижает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на 17.9%, LLM — на 4.6%. Из 11 инцидентов, разобранных в качественном анализе, LLM оказался критичен в 4 случаях (37%), где числовые методы не могли определить корневую причину.</w:t>
      </w:r>
    </w:p>
    <w:bookmarkEnd w:id="83"/>
    <w:bookmarkStart w:id="84" w:name="X50af8efabc787da61887d54b8db4e9acc4f94d6"/>
    <w:p>
      <w:pPr>
        <w:pStyle w:val="Heading2"/>
      </w:pPr>
      <w:r>
        <w:t xml:space="preserve">Обоснование выбора event-driven архитектуры</w:t>
      </w:r>
    </w:p>
    <w:p>
      <w:pPr>
        <w:pStyle w:val="FirstParagraph"/>
      </w:pPr>
      <w:r>
        <w:t xml:space="preserve">Отказоустойчивость event-driven архитектуры формализуется через сравнение с request-driven моделью. Для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последовательных сервисов в request-driven цепочке: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request</m:t>
              </m:r>
            </m:sub>
          </m:sSub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В event-driven архитектуре с независимой обработкой: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event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R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request</m:t>
            </m:r>
          </m:sub>
        </m:sSub>
        <m:r>
          <m:rPr>
            <m:sty m:val="p"/>
          </m:rPr>
          <m:t>=</m:t>
        </m:r>
        <m:r>
          <m:t>0.951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event</m:t>
            </m:r>
          </m:sub>
        </m:sSub>
        <m:r>
          <m:rPr>
            <m:sty m:val="p"/>
          </m:rPr>
          <m:t>=</m:t>
        </m:r>
        <m:r>
          <m:t>0.99999</m:t>
        </m:r>
      </m:oMath>
      <w:r>
        <w:t xml:space="preserve">. Для системы диагностики, где ложное молчание (пропуск аномалии) критичнее ложной тревоги, event-driven архитектура предпочтительна.</w:t>
      </w:r>
    </w:p>
    <w:p>
      <w:pPr>
        <w:pStyle w:val="BodyText"/>
      </w:pPr>
      <w:r>
        <w:t xml:space="preserve">В прототипе (раздел N) это реализуется через Apache Kafka: каждый модуль (Anomaly Detector, Diagnostic Engine, LLM Agent) потребляет события из выделенных топиков и публикует результаты в downstream-топики. Отказ LLM Agent не останавливает работу Anomaly Detector — диагностика продолжается без LLM-обогащения, с автоматическим восстановлением при возвращении модуля.</w:t>
      </w:r>
    </w:p>
    <w:p>
      <w:pPr>
        <w:pStyle w:val="BodyText"/>
      </w:pPr>
      <w:r>
        <w:t xml:space="preserve">Архитектурные решения — микросервисная декомпозиция агентов, event-driven взаимодействие через Kafka, гибридная диагностика (rule + ML + LLM) — определены требованиями к отказоустойчивости, задержке и адаптивности. Каждый выбор обоснован формальными критериями и верифицирован экспериментально (раздел N). Конкретная реализация этих решений описана в архитектуре системы (раздел N) и прототипе (раздел N).</w:t>
      </w:r>
    </w:p>
    <w:bookmarkEnd w:id="84"/>
    <w:bookmarkEnd w:id="85"/>
    <w:bookmarkStart w:id="115" w:name="ch:prototype"/>
    <w:p>
      <w:pPr>
        <w:pStyle w:val="Heading1"/>
      </w:pPr>
      <w:r>
        <w:t xml:space="preserve">Реализация прототипа</w:t>
      </w:r>
    </w:p>
    <w:p>
      <w:pPr>
        <w:pStyle w:val="FirstParagraph"/>
      </w:pPr>
      <w:r>
        <w:t xml:space="preserve">В данном разделе описана реализация прототипа системы интеллектуальных автономных агентов: технологический стек, архитектура модулей, интеграция с LLM через Model Context Protocol, сценарии самовосстановления и результаты тестирования.</w:t>
      </w:r>
    </w:p>
    <w:bookmarkStart w:id="86" w:name="цели-и-область-применения-прототипа"/>
    <w:p>
      <w:pPr>
        <w:pStyle w:val="Heading2"/>
      </w:pPr>
      <w:r>
        <w:t xml:space="preserve">Цели и область применения прототипа</w:t>
      </w:r>
    </w:p>
    <w:p>
      <w:pPr>
        <w:pStyle w:val="FirstParagraph"/>
      </w:pPr>
      <w:r>
        <w:t xml:space="preserve">Прототип реализует архитектуру системы интеллектуальных агентов (раздел N) в виде работающего программного комплекса. Цель прототипа — проверить гипотезу (N): обеспечить уменьшение среднего времени восстановления</w:t>
      </w:r>
      <w:r>
        <w:t xml:space="preserve"> </w:t>
      </w:r>
      <m:oMath>
        <m:r>
          <m:rPr>
            <m:nor/>
            <m:sty m:val="p"/>
          </m:rPr>
          <m:t>MTTR</m:t>
        </m:r>
      </m:oMath>
      <w:r>
        <w:t xml:space="preserve"> </w:t>
      </w:r>
      <w:r>
        <w:t xml:space="preserve">и улучшение метрик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MTTR</m:t>
        </m:r>
        <m:r>
          <m:rPr>
            <m:sty m:val="p"/>
          </m:rPr>
          <m:t>,</m:t>
        </m:r>
        <m:r>
          <m:rPr>
            <m:nor/>
            <m:sty m:val="p"/>
          </m:rPr>
          <m:t>precision</m:t>
        </m:r>
        <m:r>
          <m:rPr>
            <m:sty m:val="p"/>
          </m:rPr>
          <m:t>,</m:t>
        </m:r>
        <m:r>
          <m:rPr>
            <m:nor/>
            <m:sty m:val="p"/>
          </m:rPr>
          <m:t>false_positive_rate</m:t>
        </m:r>
        <m:r>
          <m:rPr>
            <m:sty m:val="p"/>
          </m:rPr>
          <m:t>,</m:t>
        </m:r>
        <m:r>
          <m:rPr>
            <m:nor/>
            <m:sty m:val="p"/>
          </m:rPr>
          <m:t>diagnosis_time</m:t>
        </m:r>
        <m:r>
          <m:rPr>
            <m:sty m:val="p"/>
          </m:rPr>
          <m:t>}</m:t>
        </m:r>
      </m:oMath>
      <w:r>
        <w:t xml:space="preserve"> </w:t>
      </w:r>
      <w:r>
        <w:t xml:space="preserve">на измеримые величины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</m:sub>
        </m:sSub>
      </m:oMath>
      <w:r>
        <w:t xml:space="preserve">, определённые во введении.</w:t>
      </w:r>
    </w:p>
    <w:p>
      <w:pPr>
        <w:pStyle w:val="BodyText"/>
      </w:pPr>
      <w:r>
        <w:t xml:space="preserve">Основные цели:</w:t>
      </w:r>
    </w:p>
    <w:p>
      <w:pPr>
        <w:numPr>
          <w:ilvl w:val="0"/>
          <w:numId w:val="1013"/>
        </w:numPr>
      </w:pPr>
      <w:r>
        <w:t xml:space="preserve">интегрировать модули сбора метрик, логов и трейсов с промышленными системами наблюдаемости (Prometheus, Elasticsearch, Jaeger);</w:t>
      </w:r>
    </w:p>
    <w:p>
      <w:pPr>
        <w:numPr>
          <w:ilvl w:val="0"/>
          <w:numId w:val="1013"/>
        </w:numPr>
      </w:pPr>
      <w:r>
        <w:t xml:space="preserve">реализовать цепочку Anomaly Detector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Diagnostic Engine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Orchestrator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Safe Executor;</w:t>
      </w:r>
    </w:p>
    <w:p>
      <w:pPr>
        <w:numPr>
          <w:ilvl w:val="0"/>
          <w:numId w:val="1013"/>
        </w:numPr>
      </w:pPr>
      <w:r>
        <w:t xml:space="preserve">обеспечить воспроизведение типовых сценариев инцидентов в условиях, близких к production;</w:t>
      </w:r>
    </w:p>
    <w:p>
      <w:pPr>
        <w:numPr>
          <w:ilvl w:val="0"/>
          <w:numId w:val="1013"/>
        </w:numPr>
      </w:pPr>
      <w:r>
        <w:t xml:space="preserve">подготовить экспериментальную платформу для количественной оценки (раздел N).</w:t>
      </w:r>
    </w:p>
    <w:bookmarkEnd w:id="86"/>
    <w:bookmarkStart w:id="89" w:name="технологический-стек"/>
    <w:p>
      <w:pPr>
        <w:pStyle w:val="Heading2"/>
      </w:pPr>
      <w:r>
        <w:t xml:space="preserve">Технологический стек</w:t>
      </w:r>
    </w:p>
    <w:p>
      <w:pPr>
        <w:pStyle w:val="FirstParagraph"/>
      </w:pPr>
      <w:r>
        <w:t xml:space="preserve">Прототип реализован на Java с использованием Spring Boot [69]. Технологический стек прототипа представлен в таблице N. Выбор DeepLearning4j обусловлен требованием единой JVM-экосистемы: все модули агента (Collector, Detector, Diagnostic, Executor) выполняются в JVM, что исключает межпроцессную сериализацию при передаче данных между детектором аномалий и остальными компонентами. Альтернативы (PyTorch, TensorFlow) потребовали бы Python-сервиса с REST/gRPC-мостом, увеличивая латентность инференса на 15–30 мс.</w:t>
      </w:r>
    </w:p>
    <w:bookmarkStart w:id="87" w:name="tab:tech_stack"/>
    <w:p>
      <w:pPr>
        <w:pStyle w:val="TableCaption"/>
      </w:pPr>
      <w:r>
        <w:t xml:space="preserve">Технологический стек прототипа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ехнологический стек прототип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Язык и фреймворк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Java, 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платформа разработки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ML-инференс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DeepLearning4j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LSTM-модель обнаружения аномалий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Графовые алгоритмы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JGraphT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Построение причинно-следственных графов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Реактивное взаимодействие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WebFlux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Асинхронная обработка потоков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Шина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Передача событий между модулями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Кэш контекста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Хранение оперативного контекста агентов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Хранение метрик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InfluxDB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ряды метрик наблюдаемости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Управление кластером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Выполнение действий восстановления</w:t>
            </w:r>
          </w:p>
        </w:tc>
      </w:tr>
    </w:tbl>
    <w:bookmarkEnd w:id="87"/>
    <w:p>
      <w:pPr>
        <w:pStyle w:val="BodyText"/>
      </w:pPr>
      <w:r>
        <w:t xml:space="preserve">Кластер развёртывания включает:</w:t>
      </w:r>
    </w:p>
    <w:p>
      <w:pPr>
        <w:numPr>
          <w:ilvl w:val="0"/>
          <w:numId w:val="1014"/>
        </w:numPr>
      </w:pPr>
      <w:r>
        <w:t xml:space="preserve">Kubernetes-кластер с 10 сервисами бизнес-логики (микросервисное приложение e-commerce);</w:t>
      </w:r>
    </w:p>
    <w:p>
      <w:pPr>
        <w:numPr>
          <w:ilvl w:val="0"/>
          <w:numId w:val="1014"/>
        </w:numPr>
      </w:pPr>
      <w:r>
        <w:t xml:space="preserve">подсистему наблюдаемости: Prometheus, Elasticsearch, Jaeger;</w:t>
      </w:r>
    </w:p>
    <w:p>
      <w:pPr>
        <w:numPr>
          <w:ilvl w:val="0"/>
          <w:numId w:val="1014"/>
        </w:numPr>
      </w:pPr>
      <w:r>
        <w:t xml:space="preserve">подсистему агентов: Collector, Detector, Diagnostic, Orchestrator, Executor, LLM Agent — каждый как отдельный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.</w:t>
      </w:r>
    </w:p>
    <w:p>
      <w:pPr>
        <w:pStyle w:val="FirstParagraph"/>
      </w:pPr>
      <w:r>
        <w:t xml:space="preserve">Архитектура прототипа представлена на рисунке N. Взаимодействие компонентов организовано через:</w:t>
      </w:r>
    </w:p>
    <w:p>
      <w:pPr>
        <w:numPr>
          <w:ilvl w:val="0"/>
          <w:numId w:val="1015"/>
        </w:numPr>
      </w:pPr>
      <w:r>
        <w:t xml:space="preserve">Kafka-топики для передачи событий аномалий и диагнозов;</w:t>
      </w:r>
    </w:p>
    <w:p>
      <w:pPr>
        <w:numPr>
          <w:ilvl w:val="0"/>
          <w:numId w:val="1015"/>
        </w:numPr>
      </w:pPr>
      <w:r>
        <w:t xml:space="preserve">Redis как кэш контекстной информации;</w:t>
      </w:r>
    </w:p>
    <w:p>
      <w:pPr>
        <w:numPr>
          <w:ilvl w:val="0"/>
          <w:numId w:val="1015"/>
        </w:numPr>
      </w:pPr>
      <w:r>
        <w:t xml:space="preserve">REST/gRPC-интерфейсы для вызова действий восстановления.</w:t>
      </w:r>
    </w:p>
    <w:p>
      <w:pPr>
        <w:pStyle w:val="FirstParagraph"/>
      </w:pPr>
      <w:r>
        <w:t xml:space="preserve">Рисунок 4 — Архитектура прототипа</w:t>
      </w:r>
      <w:r>
        <w:t xml:space="preserve"> </w:t>
      </w:r>
      <w:bookmarkStart w:id="88" w:name="fig:prototype_architecture"/>
      <w:bookmarkEnd w:id="88"/>
    </w:p>
    <w:bookmarkEnd w:id="89"/>
    <w:bookmarkStart w:id="97" w:name="реализация-модулей"/>
    <w:p>
      <w:pPr>
        <w:pStyle w:val="Heading2"/>
      </w:pPr>
      <w:r>
        <w:t xml:space="preserve">Реализация модулей</w:t>
      </w:r>
    </w:p>
    <w:p>
      <w:pPr>
        <w:pStyle w:val="FirstParagraph"/>
      </w:pPr>
      <w:r>
        <w:t xml:space="preserve">Каждый модуль прототипа соответствует компоненту архитектуры из раздела N. Ниже описаны особенности реализации, не покрытые формальными моделями.</w:t>
      </w:r>
    </w:p>
    <w:bookmarkStart w:id="91" w:name="модуль-сбора-и-нормализации-данных"/>
    <w:p>
      <w:pPr>
        <w:pStyle w:val="Heading3"/>
      </w:pPr>
      <w:r>
        <w:t xml:space="preserve">Модуль сбора и нормализации данных</w:t>
      </w:r>
    </w:p>
    <w:p>
      <w:pPr>
        <w:pStyle w:val="FirstParagraph"/>
      </w:pPr>
      <w:r>
        <w:t xml:space="preserve">Сервис</w:t>
      </w:r>
      <w:r>
        <w:t xml:space="preserve"> </w:t>
      </w:r>
      <w:r>
        <w:rPr>
          <w:rStyle w:val="VerbatimChar"/>
        </w:rPr>
        <w:t xml:space="preserve">DataCollectorService</w:t>
      </w:r>
      <w:r>
        <w:t xml:space="preserve"> </w:t>
      </w:r>
      <w:r>
        <w:t xml:space="preserve">реализует периодический и событийный опрос Prometheus, Elasticsearch и Jaeger, приводя данные к унифицированному формату (N).</w:t>
      </w:r>
      <w:r>
        <w:t xml:space="preserve"> </w:t>
      </w:r>
      <w:r>
        <w:rPr>
          <w:rStyle w:val="VerbatimChar"/>
        </w:rPr>
        <w:t xml:space="preserve">DataProcessorService</w:t>
      </w:r>
      <w:r>
        <w:t xml:space="preserve"> </w:t>
      </w:r>
      <w:r>
        <w:t xml:space="preserve">выполняет агрегацию, фильтрацию и нормализацию: усреднение по окнам, downsampling, обогащение контекстом.</w:t>
      </w:r>
    </w:p>
    <w:bookmarkStart w:id="90" w:name="пример-унификации."/>
    <w:p>
      <w:pPr>
        <w:pStyle w:val="Heading5"/>
      </w:pPr>
      <w:r>
        <w:t xml:space="preserve">Пример унификации.</w:t>
      </w:r>
    </w:p>
    <w:p>
      <w:pPr>
        <w:pStyle w:val="FirstParagraph"/>
      </w:pPr>
      <w:r>
        <w:t xml:space="preserve">Prometheus публикует</w:t>
      </w:r>
      <w:r>
        <w:t xml:space="preserve"> </w:t>
      </w:r>
      <w:r>
        <w:rPr>
          <w:rStyle w:val="VerbatimChar"/>
        </w:rPr>
        <w:t xml:space="preserve">http_request_duration_seconds{service="checkout"}</w:t>
      </w:r>
      <w:r>
        <w:t xml:space="preserve"> </w:t>
      </w:r>
      <m:oMath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c, а Elasticsearch содержит лог уровня ERROR с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 </w:t>
      </w:r>
      <m:oMath>
        <m:r>
          <m:rPr>
            <m:sty m:val="p"/>
          </m:rPr>
          <m:t>=</m:t>
        </m:r>
        <m:r>
          <m:t>τ</m:t>
        </m:r>
      </m:oMath>
      <w:r>
        <w:t xml:space="preserve">. Collector преобразует их в записи: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“checkout”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metric</m:t>
          </m:r>
          <m:r>
            <m:rPr>
              <m:sty m:val="p"/>
            </m:rPr>
            <m:t>,</m:t>
          </m:r>
          <m:r>
            <m:t>0.8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status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“5xx”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“checkout”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“ERROR”</m:t>
          </m:r>
          <m:r>
            <m:rPr>
              <m:sty m:val="p"/>
            </m:rPr>
            <m:t>,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trace_id</m:t>
          </m:r>
          <m:r>
            <m:rPr>
              <m:sty m:val="p"/>
            </m:rPr>
            <m:t>=</m:t>
          </m:r>
          <m:r>
            <m:t>τ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что позволяет связывать метрики и логи по полям</w:t>
      </w:r>
      <w:r>
        <w:t xml:space="preserve"> </w:t>
      </w:r>
      <m:oMath>
        <m:r>
          <m:rPr>
            <m:nor/>
            <m:sty m:val="p"/>
          </m:rPr>
          <m:t>source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nor/>
            <m:sty m:val="p"/>
          </m:rPr>
          <m:t>trace_id</m:t>
        </m:r>
      </m:oMath>
      <w:r>
        <w:t xml:space="preserve"> </w:t>
      </w:r>
      <w:r>
        <w:t xml:space="preserve">при построении диагностического графа.</w:t>
      </w:r>
    </w:p>
    <w:bookmarkEnd w:id="90"/>
    <w:bookmarkEnd w:id="91"/>
    <w:bookmarkStart w:id="92" w:name="модуль-обнаружения-аномалий"/>
    <w:p>
      <w:pPr>
        <w:pStyle w:val="Heading3"/>
      </w:pPr>
      <w:r>
        <w:t xml:space="preserve">Модуль обнаружения аномалий</w:t>
      </w:r>
    </w:p>
    <w:p>
      <w:pPr>
        <w:pStyle w:val="FirstParagraph"/>
      </w:pPr>
      <w:r>
        <w:rPr>
          <w:rStyle w:val="VerbatimChar"/>
        </w:rPr>
        <w:t xml:space="preserve">AnomalyDetectorService</w:t>
      </w:r>
      <w:r>
        <w:t xml:space="preserve"> </w:t>
      </w:r>
      <w:r>
        <w:t xml:space="preserve">реализует алгоритмы, описанные в разделе N: пороговые правила (Z-score), модели ARIMA и многомерную LSTM-модель. Конфигурация LSTM: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точек,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(параметр чувствительности), критерий аномалии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μ</m:t>
        </m:r>
        <m:r>
          <m:rPr>
            <m:sty m:val="p"/>
          </m:rPr>
          <m:t>+</m:t>
        </m:r>
        <m:r>
          <m:t>k</m:t>
        </m:r>
        <m:r>
          <m:t>σ</m:t>
        </m:r>
      </m:oMath>
      <w:r>
        <w:t xml:space="preserve">.</w:t>
      </w:r>
    </w:p>
    <w:p>
      <w:pPr>
        <w:pStyle w:val="BodyText"/>
      </w:pPr>
      <w:r>
        <w:t xml:space="preserve">Результат работы — события</w:t>
      </w:r>
      <w:r>
        <w:t xml:space="preserve"> </w:t>
      </w:r>
      <w:r>
        <w:rPr>
          <w:rStyle w:val="VerbatimChar"/>
        </w:rPr>
        <w:t xml:space="preserve">AnomalyEvent(service, metric, score, window)</w:t>
      </w:r>
      <w:r>
        <w:t xml:space="preserve">, размещаемые в Kafka-топиках. Например, при</w:t>
      </w:r>
      <w:r>
        <w:t xml:space="preserve"> </w:t>
      </w:r>
      <m:oMath>
        <m:r>
          <m:t>Z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3.67</m:t>
        </m:r>
        <m:r>
          <m:rPr>
            <m:sty m:val="p"/>
          </m:rPr>
          <m:t>&gt;</m:t>
        </m:r>
        <m:sSub>
          <m:e>
            <m:r>
              <m:t>θ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для метрики latency сервиса</w:t>
      </w:r>
      <w:r>
        <w:t xml:space="preserve"> </w:t>
      </w:r>
      <w:r>
        <w:rPr>
          <w:rStyle w:val="VerbatimChar"/>
        </w:rPr>
        <w:t xml:space="preserve">checkout</w:t>
      </w:r>
      <w:r>
        <w:t xml:space="preserve"> </w:t>
      </w:r>
      <w:r>
        <w:t xml:space="preserve">и одновременном LSTM-прогнозе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Latency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380</m:t>
        </m:r>
        <m:r>
          <m:rPr>
            <m:sty m:val="p"/>
          </m:rPr>
          <m:t>&gt;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degradation</m:t>
            </m:r>
          </m:sub>
        </m:sSub>
        <m:r>
          <m:rPr>
            <m:sty m:val="p"/>
          </m:rPr>
          <m:t>=</m:t>
        </m:r>
        <m:r>
          <m:t>350</m:t>
        </m:r>
      </m:oMath>
      <w:r>
        <w:t xml:space="preserve"> </w:t>
      </w:r>
      <w:r>
        <w:t xml:space="preserve">мс формируется событие аномалии, передаваемое в Diagnostic Engine.</w:t>
      </w:r>
    </w:p>
    <w:bookmarkEnd w:id="92"/>
    <w:bookmarkStart w:id="94" w:name="модуль-диагностического-графа"/>
    <w:p>
      <w:pPr>
        <w:pStyle w:val="Heading3"/>
      </w:pPr>
      <w:r>
        <w:t xml:space="preserve">Модуль диагностического графа</w:t>
      </w:r>
    </w:p>
    <w:p>
      <w:pPr>
        <w:pStyle w:val="FirstParagraph"/>
      </w:pPr>
      <w:r>
        <w:rPr>
          <w:rStyle w:val="VerbatimChar"/>
        </w:rPr>
        <w:t xml:space="preserve">DiagnosticEngineService</w:t>
      </w:r>
      <w:r>
        <w:t xml:space="preserve"> </w:t>
      </w:r>
      <w:r>
        <w:t xml:space="preserve">строит причинно-следственный граф по формулам (N)–(N) с использованием библиотеки JGraphT. На вход поступают метрики, логи и трейсы; на выходе —</w:t>
      </w:r>
      <w:r>
        <w:t xml:space="preserve"> </w:t>
      </w:r>
      <w:r>
        <w:rPr>
          <w:rStyle w:val="VerbatimChar"/>
        </w:rPr>
        <w:t xml:space="preserve">DiagnosisReport</w:t>
      </w:r>
      <w:r>
        <w:t xml:space="preserve"> </w:t>
      </w:r>
      <w:r>
        <w:t xml:space="preserve">с ранжированными кандидатами на корневую причину.</w:t>
      </w:r>
    </w:p>
    <w:bookmarkStart w:id="93" w:name="пример."/>
    <w:p>
      <w:pPr>
        <w:pStyle w:val="Heading5"/>
      </w:pPr>
      <w:r>
        <w:t xml:space="preserve">Пример.</w:t>
      </w:r>
    </w:p>
    <w:p>
      <w:pPr>
        <w:pStyle w:val="FirstParagraph"/>
      </w:pPr>
      <w:r>
        <w:t xml:space="preserve">Для инцидента с ростом latency</w:t>
      </w:r>
      <w:r>
        <w:t xml:space="preserve"> </w:t>
      </w:r>
      <w:r>
        <w:rPr>
          <w:rStyle w:val="VerbatimChar"/>
        </w:rPr>
        <w:t xml:space="preserve">/checkout</w:t>
      </w:r>
      <w:r>
        <w:t xml:space="preserve"> </w:t>
      </w:r>
      <w:r>
        <w:t xml:space="preserve">трейс Jaeger фиксирует цепочку</w:t>
      </w:r>
      <w:r>
        <w:t xml:space="preserve"> </w:t>
      </w:r>
      <m:oMath>
        <m:r>
          <m:rPr>
            <m:nor/>
            <m:sty m:val="p"/>
          </m:rPr>
          <m:t>API-Gateway</m:t>
        </m:r>
        <m:r>
          <m:rPr>
            <m:sty m:val="p"/>
          </m:rPr>
          <m:t>→</m:t>
        </m:r>
        <m:r>
          <m:rPr>
            <m:nor/>
            <m:sty m:val="p"/>
          </m:rPr>
          <m:t>CheckoutService</m:t>
        </m:r>
        <m:r>
          <m:rPr>
            <m:sty m:val="p"/>
          </m:rPr>
          <m:t>→</m:t>
        </m:r>
        <m:r>
          <m:rPr>
            <m:nor/>
            <m:sty m:val="p"/>
          </m:rPr>
          <m:t>PaymentService</m:t>
        </m:r>
        <m:r>
          <m:rPr>
            <m:sty m:val="p"/>
          </m:rPr>
          <m:t>→</m:t>
        </m:r>
        <m:r>
          <m:rPr>
            <m:nor/>
            <m:sty m:val="p"/>
          </m:rPr>
          <m:t>DB</m:t>
        </m:r>
      </m:oMath>
      <w:r>
        <w:t xml:space="preserve">.</w:t>
      </w:r>
      <w:r>
        <w:t xml:space="preserve"> </w:t>
      </w:r>
      <w:r>
        <w:t xml:space="preserve">Модуль строит граф, где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PaymentService</m:t>
        </m:r>
        <m:r>
          <m:rPr>
            <m:sty m:val="p"/>
          </m:rPr>
          <m:t>→</m:t>
        </m:r>
        <m:r>
          <m:rPr>
            <m:nor/>
            <m:sty m:val="p"/>
          </m:rPr>
          <m:t>DB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</m:t>
        </m:r>
      </m:oMath>
      <w:r>
        <w:t xml:space="preserve"> </w:t>
      </w:r>
      <w:r>
        <w:t xml:space="preserve">(высокая корреляция задержек и топология трейса), а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CheckoutService</m:t>
        </m:r>
        <m:r>
          <m:rPr>
            <m:sty m:val="p"/>
          </m:rPr>
          <m:t>→</m:t>
        </m:r>
        <m:r>
          <m:rPr>
            <m:nor/>
            <m:sty m:val="p"/>
          </m:rPr>
          <m:t>PaymentService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0.3</m:t>
        </m:r>
      </m:oMath>
      <w:r>
        <w:t xml:space="preserve">. С учётом ошибок 5xx только на уровне</w:t>
      </w:r>
      <w:r>
        <w:t xml:space="preserve"> </w:t>
      </w:r>
      <w:r>
        <w:rPr>
          <w:rStyle w:val="VerbatimChar"/>
        </w:rPr>
        <w:t xml:space="preserve">PaymentService</w:t>
      </w:r>
      <w:r>
        <w:t xml:space="preserve"> </w:t>
      </w:r>
      <w:r>
        <w:t xml:space="preserve">алгоритм выдаёт</w:t>
      </w:r>
      <w:r>
        <w:t xml:space="preserve"> </w:t>
      </w:r>
      <m:oMath>
        <m:r>
          <m:rPr>
            <m:nor/>
            <m:sty m:val="p"/>
          </m:rPr>
          <m:t>RootCause</m:t>
        </m:r>
        <m:r>
          <m:rPr>
            <m:sty m:val="p"/>
          </m:rPr>
          <m:t>=</m:t>
        </m:r>
        <m:r>
          <m:rPr>
            <m:nor/>
            <m:sty m:val="p"/>
          </m:rPr>
          <m:t>PaymentService</m:t>
        </m:r>
      </m:oMath>
      <w:r>
        <w:t xml:space="preserve">.</w:t>
      </w:r>
    </w:p>
    <w:bookmarkEnd w:id="93"/>
    <w:bookmarkEnd w:id="94"/>
    <w:bookmarkStart w:id="95" w:name="модуль-оркестрации-и-исполнения"/>
    <w:p>
      <w:pPr>
        <w:pStyle w:val="Heading3"/>
      </w:pPr>
      <w:r>
        <w:t xml:space="preserve">Модуль оркестрации и исполнения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реализует консенсус агентов по формулам (N)–(N). На вход поступают рекомендации от Diagnostic Engine, LLM-агента и rule-based политик; на выходе —</w:t>
      </w:r>
      <w:r>
        <w:t xml:space="preserve"> </w:t>
      </w:r>
      <w:r>
        <w:rPr>
          <w:rStyle w:val="VerbatimChar"/>
        </w:rPr>
        <w:t xml:space="preserve">RecoveryPlan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RecoveryExecutorService</w:t>
      </w:r>
      <w:r>
        <w:t xml:space="preserve"> </w:t>
      </w:r>
      <w:r>
        <w:t xml:space="preserve">преобразует план в операции Kubernetes (масштабирование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, изменение</w:t>
      </w:r>
      <w:r>
        <w:t xml:space="preserve"> </w:t>
      </w:r>
      <w:r>
        <w:rPr>
          <w:rStyle w:val="VerbatimChar"/>
        </w:rPr>
        <w:t xml:space="preserve">ConfigMap</w:t>
      </w:r>
      <w:r>
        <w:t xml:space="preserve">, управление circuit breaker) через Kubernetes Client. Все действия валидируются модулем Safe Executor по критерию (N) с порогом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.</w:t>
      </w:r>
    </w:p>
    <w:bookmarkEnd w:id="95"/>
    <w:bookmarkStart w:id="96" w:name="модуль-llm-agent"/>
    <w:p>
      <w:pPr>
        <w:pStyle w:val="Heading3"/>
      </w:pPr>
      <w:r>
        <w:t xml:space="preserve">Модуль LLM Agent</w:t>
      </w:r>
    </w:p>
    <w:p>
      <w:pPr>
        <w:pStyle w:val="FirstParagraph"/>
      </w:pPr>
      <w:r>
        <w:t xml:space="preserve">LLM-агент получает структурированный контекст и формирует: текстовые объяснения инцидента, гипотезы причин и рекомендации по восстановлению. Результаты поступают как в оркестратор, так и в каналы разработчиков (Slack/почта). Интеграция реализована через Model Context Protocol (раздел N).</w:t>
      </w:r>
    </w:p>
    <w:bookmarkEnd w:id="96"/>
    <w:bookmarkEnd w:id="97"/>
    <w:bookmarkStart w:id="102" w:name="sec:mcp"/>
    <w:p>
      <w:pPr>
        <w:pStyle w:val="Heading2"/>
      </w:pPr>
      <w:r>
        <w:t xml:space="preserve">Интеграция с LLM через Model Context Protocol</w:t>
      </w:r>
    </w:p>
    <w:p>
      <w:pPr>
        <w:pStyle w:val="FirstParagraph"/>
      </w:pPr>
      <w:r>
        <w:t xml:space="preserve">MCP — протокол на основе JSON-RPC 2.0 для стандартизированного взаимодействия LLM-агентов с внешними системами [70]. MCP-сервер выступает прослойкой между LLM-провайдерами и внутренними сервисами прототипа.</w:t>
      </w:r>
    </w:p>
    <w:bookmarkStart w:id="100" w:name="реализованные-mcp-инструменты"/>
    <w:p>
      <w:pPr>
        <w:pStyle w:val="Heading3"/>
      </w:pPr>
      <w:r>
        <w:t xml:space="preserve">Реализованные MCP-инструменты</w:t>
      </w:r>
    </w:p>
    <w:p>
      <w:pPr>
        <w:pStyle w:val="FirstParagraph"/>
      </w:pPr>
      <w:r>
        <w:t xml:space="preserve">В прототипе реализовано пять инструментов, перечисленных в таблице N, каждый из которых соответствует логически целостной операции:</w:t>
      </w:r>
    </w:p>
    <w:bookmarkStart w:id="98" w:name="tab:mcp_tools"/>
    <w:p>
      <w:pPr>
        <w:pStyle w:val="TableCaption"/>
      </w:pPr>
      <w:r>
        <w:t xml:space="preserve">MCP-инструменты прототипа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CP-инструменты прототипа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Агрегированный срез состояния: метрики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 сервисы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 события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, алерты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Фильтрация ошибок, извлечение паттернов и сущностей (NER), корреляции логов с метриками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causal_graph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к диагностическому графу: вершины, рёбра, кандидаты на корневую причину, вероятности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цикл: контекст + логи + граф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LLM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резюме, причины, рекомендуемые действия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Фиксация результата: действие принято/выполнено/откатано/отклонено</w:t>
            </w:r>
          </w:p>
        </w:tc>
      </w:tr>
    </w:tbl>
    <w:bookmarkEnd w:id="98"/>
    <w:p>
      <w:pPr>
        <w:pStyle w:val="BodyText"/>
      </w:pPr>
      <w:r>
        <w:t xml:space="preserve">Схема взаимодействия LLM-провайдера с MCP-сервером показана на рисунке N. Обработка каждого запроса реализована как композиция этапов: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Process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Validate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Authenticate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Execute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Format</m:t>
          </m:r>
        </m:oMath>
      </m:oMathPara>
    </w:p>
    <w:p>
      <w:pPr>
        <w:pStyle w:val="FirstParagraph"/>
      </w:pPr>
      <w:r>
        <w:t xml:space="preserve">Рисунок 5 — Схема взаимодействия LLM-провайдера с MCP-сервером</w:t>
      </w:r>
      <w:r>
        <w:t xml:space="preserve"> </w:t>
      </w:r>
      <w:bookmarkStart w:id="99" w:name="fig:mcp_server"/>
      <w:bookmarkEnd w:id="99"/>
    </w:p>
    <w:p>
      <w:pPr>
        <w:pStyle w:val="BodyText"/>
      </w:pPr>
      <w:r>
        <w:t xml:space="preserve">Типичный диалог: LLM формирует запрос «объяснить рост 5xx для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», MCP-сервер вызывает</w:t>
      </w:r>
      <w:r>
        <w:t xml:space="preserve"> </w:t>
      </w:r>
      <w:r>
        <w:rPr>
          <w:rStyle w:val="VerbatimChar"/>
        </w:rPr>
        <w:t xml:space="preserve">system_context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log_analysis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causal_graph</w:t>
      </w:r>
      <w:r>
        <w:t xml:space="preserve">, агрегирует результаты и возвращает структурированный ответ. Поддерживаются провайдеры: OpenAI (GPT-4), Anthropic (Claude 3), Ollama (Llama 3), Azure OpenAI.</w:t>
      </w:r>
    </w:p>
    <w:bookmarkEnd w:id="100"/>
    <w:bookmarkStart w:id="101" w:name="отказоустойчивость-mcp-сервера"/>
    <w:p>
      <w:pPr>
        <w:pStyle w:val="Heading3"/>
      </w:pPr>
      <w:r>
        <w:t xml:space="preserve">Отказоустойчивость MCP-сервера</w:t>
      </w:r>
    </w:p>
    <w:p>
      <w:pPr>
        <w:pStyle w:val="FirstParagraph"/>
      </w:pPr>
      <w:r>
        <w:t xml:space="preserve">Retry с экспоненциальной задержкой: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retry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random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Кэширование контекста с TTL, определяемым минимальным интервалом обновления источников: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cache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metrics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logs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traces</m:t>
              </m:r>
            </m:sub>
          </m:sSub>
          <m:r>
            <m:rPr>
              <m:sty m:val="p"/>
            </m:rPr>
            <m:t>)</m:t>
          </m:r>
        </m:oMath>
      </m:oMathPara>
    </w:p>
    <w:bookmarkEnd w:id="101"/>
    <w:bookmarkEnd w:id="102"/>
    <w:bookmarkStart w:id="108" w:name="сценарии-самовосстановления"/>
    <w:p>
      <w:pPr>
        <w:pStyle w:val="Heading2"/>
      </w:pPr>
      <w:r>
        <w:t xml:space="preserve">Сценарии самовосстановления</w:t>
      </w:r>
    </w:p>
    <w:p>
      <w:pPr>
        <w:pStyle w:val="FirstParagraph"/>
      </w:pPr>
      <w:r>
        <w:t xml:space="preserve">Прототип реализует четыре сценария, моделирующих типовые инциденты в микросервисных системах. Общий цикл самовосстановления, реализованный в прототипе, формализован в алгоритме N. Динамика метрик при самовосстановлении для сценария 1 показана на рисунке N.</w:t>
      </w:r>
    </w:p>
    <w:p>
      <w:pPr>
        <w:pStyle w:val="BodyText"/>
      </w:pPr>
      <w:r>
        <w:rPr>
          <w:b/>
          <w:bCs/>
        </w:rPr>
        <w:t xml:space="preserve">Общий цикл самовосстановления</w:t>
      </w:r>
    </w:p>
    <w:p>
      <w:pPr>
        <w:pStyle w:val="SourceCode"/>
      </w:pPr>
      <w:r>
        <w:rPr>
          <w:rStyle w:val="VerbatimChar"/>
        </w:rPr>
        <w:t xml:space="preserve">[1]</w:t>
      </w:r>
      <w:r>
        <w:br/>
      </w:r>
      <w:r>
        <w:rPr>
          <w:rStyle w:val="VerbatimChar"/>
        </w:rPr>
        <w:t xml:space="preserve">Вход: Поток данных наблюдаемости $D = \{M, L, T\}$</w:t>
      </w:r>
      <w:r>
        <w:br/>
      </w:r>
      <w:r>
        <w:rPr>
          <w:rStyle w:val="VerbatimChar"/>
        </w:rPr>
        <w:t xml:space="preserve">Выход: Восстановленное состояние системы</w:t>
      </w:r>
      <w:r>
        <w:br/>
      </w:r>
      <w:r>
        <w:rPr>
          <w:rStyle w:val="VerbatimChar"/>
        </w:rPr>
        <w:t xml:space="preserve">  $score \gets \text{AnomalyDetector}(D)$</w:t>
      </w:r>
      <w:r>
        <w:br/>
      </w:r>
      <w:r>
        <w:rPr>
          <w:rStyle w:val="VerbatimChar"/>
        </w:rPr>
        <w:t xml:space="preserve">  IF $score &gt; \theta_{\text{anomaly THEN}$}</w:t>
      </w:r>
      <w:r>
        <w:br/>
      </w:r>
      <w:r>
        <w:rPr>
          <w:rStyle w:val="VerbatimChar"/>
        </w:rPr>
        <w:t xml:space="preserve">    $G \gets \text{BuildCausalGraph}(D)$</w:t>
      </w:r>
      <w:r>
        <w:br/>
      </w:r>
      <w:r>
        <w:rPr>
          <w:rStyle w:val="VerbatimChar"/>
        </w:rPr>
        <w:t xml:space="preserve">    $root \gets \text{FindRootCause}(G)$</w:t>
      </w:r>
      <w:r>
        <w:br/>
      </w:r>
      <w:r>
        <w:rPr>
          <w:rStyle w:val="VerbatimChar"/>
        </w:rPr>
        <w:t xml:space="preserve">    $action \gets \text{SelectAction}(root)$</w:t>
      </w:r>
      <w:r>
        <w:br/>
      </w:r>
      <w:r>
        <w:rPr>
          <w:rStyle w:val="VerbatimChar"/>
        </w:rPr>
        <w:t xml:space="preserve">    IF $\text{Risk THEN(action) &lt; r_{\max}$}</w:t>
      </w:r>
      <w:r>
        <w:br/>
      </w:r>
      <w:r>
        <w:rPr>
          <w:rStyle w:val="VerbatimChar"/>
        </w:rPr>
        <w:t xml:space="preserve">      $\text{Execute}(action)$</w:t>
      </w:r>
      <w:r>
        <w:br/>
      </w:r>
      <w:r>
        <w:rPr>
          <w:rStyle w:val="VerbatimChar"/>
        </w:rPr>
        <w:t xml:space="preserve">      $\text{Verify}(action)$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$\text{Escalate}(action)$</w:t>
      </w:r>
      <w:r>
        <w:br/>
      </w:r>
      <w:r>
        <w:rPr>
          <w:rStyle w:val="VerbatimChar"/>
        </w:rPr>
        <w:t xml:space="preserve">    ENDIF</w:t>
      </w:r>
      <w:r>
        <w:br/>
      </w:r>
      <w:r>
        <w:rPr>
          <w:rStyle w:val="VerbatimChar"/>
        </w:rPr>
        <w:t xml:space="preserve">  ENDIF</w:t>
      </w:r>
    </w:p>
    <w:bookmarkStart w:id="103" w:name="сценарий-1-отказ-одного-сервиса"/>
    <w:p>
      <w:pPr>
        <w:pStyle w:val="Heading3"/>
      </w:pPr>
      <w:r>
        <w:t xml:space="preserve">Сценарий 1: Отказ одного сервиса</w:t>
      </w:r>
    </w:p>
    <w:p>
      <w:pPr>
        <w:pStyle w:val="FirstParagraph"/>
      </w:pPr>
      <w:r>
        <w:t xml:space="preserve">Моделируется внезапное завершение процесса Order Service (kill -9). Обнаружение: исчезновение метрик и ошибки в трейсах зависимых сервисов. Диагностика: Diagnostic Engine строит причинно-следственный граф и идентифицирует отказавший сервис как корневую причину. Действие — автоматический перезапуск: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desired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current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Валидация: восстановление health check и нормализация error rate зависимых сервисов.</w:t>
      </w:r>
    </w:p>
    <w:bookmarkEnd w:id="103"/>
    <w:bookmarkStart w:id="104" w:name="сценарий-2-каскадный-отказ"/>
    <w:p>
      <w:pPr>
        <w:pStyle w:val="Heading3"/>
      </w:pPr>
      <w:r>
        <w:t xml:space="preserve">Сценарий 2: Каскадный отказ</w:t>
      </w:r>
    </w:p>
    <w:p>
      <w:pPr>
        <w:pStyle w:val="FirstParagraph"/>
      </w:pPr>
      <w:r>
        <w:t xml:space="preserve">Моделируется перегрузка Payment Service (CPU stress 95 %), вызывающая таймауты в Order Service и Notification Service. Цепочка зависимостей: Payment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Order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API Gateway. Обнаружение: рост</w:t>
      </w:r>
      <w:r>
        <w:t xml:space="preserve"> </w:t>
      </w:r>
      <m:oMath>
        <m:sSub>
          <m:e>
            <m:r>
              <m:rPr>
                <m:nor/>
                <m:sty m:val="p"/>
              </m:rPr>
              <m:t>ErrorRate</m:t>
            </m:r>
          </m:e>
          <m:sub>
            <m:r>
              <m:t>5</m:t>
            </m:r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и latency на нескольких сервисах одновременно. Диагностика: локализация корневой причины по причинно-следственному графу — идентификация Payment Service как источника каскада.</w:t>
      </w:r>
    </w:p>
    <w:p>
      <w:pPr>
        <w:pStyle w:val="BodyText"/>
      </w:pPr>
      <w:r>
        <w:t xml:space="preserve">Действие — комплексное восстановление с оценкой ожидаемого времени каскадного распространения: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cascade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Δ</m:t>
              </m:r>
            </m:e>
          </m:nary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fail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fail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глубина цепочки зависимостей,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интервал между отказами смежных сервисов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условная вероятность отказа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при отказе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 На основе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cascade</m:t>
            </m:r>
          </m:sub>
        </m:sSub>
      </m:oMath>
      <w:r>
        <w:t xml:space="preserve"> </w:t>
      </w:r>
      <w:r>
        <w:t xml:space="preserve">оркестратор определяет порядок восстановления: масштабирование Payment Service, затем включение circuit breaker на зависимых сервисах (Order, API Gateway). Валидация: возврат</w:t>
      </w:r>
      <w:r>
        <w:t xml:space="preserve"> </w:t>
      </w:r>
      <m:oMath>
        <m:r>
          <m:rPr>
            <m:nor/>
            <m:sty m:val="p"/>
          </m:rPr>
          <m:t>ErrorRate</m:t>
        </m:r>
      </m:oMath>
      <w:r>
        <w:t xml:space="preserve"> </w:t>
      </w:r>
      <w:r>
        <w:t xml:space="preserve">и latency к допустимым уровням по всей цепочке.</w:t>
      </w:r>
    </w:p>
    <w:bookmarkEnd w:id="104"/>
    <w:bookmarkStart w:id="105" w:name="сценарий-3-утечка-памяти"/>
    <w:p>
      <w:pPr>
        <w:pStyle w:val="Heading3"/>
      </w:pPr>
      <w:r>
        <w:t xml:space="preserve">Сценарий 3: Утечка памяти</w:t>
      </w:r>
    </w:p>
    <w:p>
      <w:pPr>
        <w:pStyle w:val="FirstParagraph"/>
      </w:pPr>
      <w:r>
        <w:t xml:space="preserve">Моделируется постепенная деградация Catalog Service (memory leak 50 МБ/мин), приводящая к OOM-kill через 30–60 минут. Обнаружение: LSTM-детектор фиксирует аномальный тренд потребления памяти и прогнозирует время до OOM: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OOM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t</m:t>
              </m:r>
            </m:lim>
          </m:limLow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sSub>
            <m:e>
              <m:acc>
                <m:accPr>
                  <m:chr m:val="̂"/>
                </m:accPr>
                <m:e>
                  <m:r>
                    <m:t>M</m:t>
                  </m:r>
                </m:e>
              </m:acc>
            </m:e>
            <m:sub>
              <m:r>
                <m:rPr>
                  <m:nor/>
                  <m:sty m:val="p"/>
                </m:rPr>
                <m:t>mem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&gt;</m:t>
          </m:r>
          <m:sSub>
            <m:e>
              <m:r>
                <m:t>θ</m:t>
              </m:r>
            </m:e>
            <m:sub>
              <m:r>
                <m:rPr>
                  <m:nor/>
                  <m:sty m:val="p"/>
                </m:rPr>
                <m:t>OOM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Действие: превентивный перезапуск сервиса до наступления OOM, увеличение реплик для сохранения доступности. Сценарий демонстрирует использование LSTM не только для фиксации факта деградации, но и для упреждающего самовосстановления.</w:t>
      </w:r>
    </w:p>
    <w:bookmarkEnd w:id="105"/>
    <w:bookmarkStart w:id="107" w:name="сценарий-4-сетевая-деградация"/>
    <w:p>
      <w:pPr>
        <w:pStyle w:val="Heading3"/>
      </w:pPr>
      <w:r>
        <w:t xml:space="preserve">Сценарий 4: Сетевая деградация</w:t>
      </w:r>
    </w:p>
    <w:p>
      <w:pPr>
        <w:pStyle w:val="FirstParagraph"/>
      </w:pPr>
      <w:r>
        <w:t xml:space="preserve">Моделируется увеличение латентности сети между сервисом и базой данных (задержка 200 мс, packet loss 5%). Проблема проявляется через рост таймаутов и ошибок 504. Diagnostic Engine строит причинно-следственный граф, выявляя сетевой сегмент как корневую причину. Safe Executor инициирует перенаправление трафика на резервный путь и ограничение нагрузки по критерию (N).</w:t>
      </w:r>
    </w:p>
    <w:p>
      <w:pPr>
        <w:pStyle w:val="BodyText"/>
      </w:pPr>
      <w:r>
        <w:t xml:space="preserve">Рисунок 6 — Динамика загрузки CPU при отказе и восстановлении сервиса (сценарий 1)</w:t>
      </w:r>
      <w:r>
        <w:t xml:space="preserve"> </w:t>
      </w:r>
      <w:bookmarkStart w:id="106" w:name="fig:recovery_scenario"/>
      <w:bookmarkEnd w:id="106"/>
    </w:p>
    <w:bookmarkEnd w:id="107"/>
    <w:bookmarkEnd w:id="108"/>
    <w:bookmarkStart w:id="110" w:name="конфигурация-и-развёртывание"/>
    <w:p>
      <w:pPr>
        <w:pStyle w:val="Heading2"/>
      </w:pPr>
      <w:r>
        <w:t xml:space="preserve">Конфигурация и развёртывание</w:t>
      </w:r>
    </w:p>
    <w:p>
      <w:pPr>
        <w:pStyle w:val="FirstParagraph"/>
      </w:pPr>
      <w:r>
        <w:t xml:space="preserve">Параметры системы задаются в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модулей и манифестах Kubernetes. Ключевые параметры перечислены в таблице N.</w:t>
      </w:r>
    </w:p>
    <w:bookmarkStart w:id="109" w:name="tab:prototype_params"/>
    <w:p>
      <w:pPr>
        <w:pStyle w:val="TableCaption"/>
      </w:pPr>
      <w:r>
        <w:t xml:space="preserve">Основные параметры конфигурации прототипа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параметры конфигурации прототип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 аномалии (</w:t>
            </w:r>
            <m:oMath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anomaly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search по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(раздел 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Окно LSTM (</w:t>
            </w: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LSTM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Баланс детализации и вычислительных затрат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Максимум действий за цикл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каскадных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 риска (</w:t>
            </w: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Экспертная оценка, подтверждена в экспериментах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 сходимости консенсуса (</w:t>
            </w:r>
            <m:oMath>
              <m:r>
                <m:t>ϵ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Компромисс скорости и точности</w:t>
            </w:r>
          </w:p>
        </w:tc>
      </w:tr>
    </w:tbl>
    <w:bookmarkEnd w:id="109"/>
    <w:p>
      <w:pPr>
        <w:pStyle w:val="BodyText"/>
      </w:pPr>
      <w:r>
        <w:t xml:space="preserve">Деплой запускается через манифесты Kubernetes с поэтапным обновлением и проверкой health checks. Для каждого сервиса агентов определены профили окружений (локальное развёртывание, тестовый кластер).</w:t>
      </w:r>
    </w:p>
    <w:bookmarkEnd w:id="110"/>
    <w:bookmarkStart w:id="112" w:name="производительность-и-масштабируемость"/>
    <w:p>
      <w:pPr>
        <w:pStyle w:val="Heading2"/>
      </w:pPr>
      <w:r>
        <w:t xml:space="preserve">Производительность и масштабируемость</w:t>
      </w:r>
    </w:p>
    <w:p>
      <w:pPr>
        <w:pStyle w:val="FirstParagraph"/>
      </w:pPr>
      <w:r>
        <w:t xml:space="preserve">Измеренная производительность прототипа представлена в таблице N.</w:t>
      </w:r>
    </w:p>
    <w:bookmarkStart w:id="111" w:name="tab:prototype_performance"/>
    <w:p>
      <w:pPr>
        <w:pStyle w:val="TableCaption"/>
      </w:pPr>
      <w:r>
        <w:t xml:space="preserve">Производительность прототипа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роизводительность прототипа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Показатель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Обработка метрик (DataCollectorService)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метрик/с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Индексация логов (Elasticsearch)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сообщений/мин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Построение графа (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вершин)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≤</m:t>
              </m:r>
              <m:r>
                <m:t>5</m:t>
              </m:r>
            </m:oMath>
            <w:r>
              <w:t xml:space="preserve"> </w:t>
            </w:r>
            <w:r>
              <w:t xml:space="preserve">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LLM-запросы через MCP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 100 запросов/мин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Задержка Kafka (сбор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обнаружение)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100</m:t>
              </m:r>
            </m:oMath>
            <w:r>
              <w:t xml:space="preserve"> </w:t>
            </w:r>
            <w:r>
              <w:t xml:space="preserve">мс</w:t>
            </w:r>
          </w:p>
        </w:tc>
      </w:tr>
    </w:tbl>
    <w:bookmarkEnd w:id="111"/>
    <w:p>
      <w:pPr>
        <w:pStyle w:val="BodyText"/>
      </w:pPr>
      <w:r>
        <w:t xml:space="preserve">Масштабирование: для 10–50 сервисов — один экземпляр каждого агента; для 50–500 — 3–5 экземпляров с балансировкой по Kafka-топикам; для 500+ — шардирование по ключам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/</w:t>
      </w:r>
      <w:r>
        <w:rPr>
          <w:rStyle w:val="VerbatimChar"/>
        </w:rPr>
        <w:t xml:space="preserve">namespace</w:t>
      </w:r>
      <w:r>
        <w:t xml:space="preserve">.</w:t>
      </w:r>
    </w:p>
    <w:p>
      <w:pPr>
        <w:pStyle w:val="BodyText"/>
      </w:pPr>
      <w:r>
        <w:t xml:space="preserve">Дискретизация: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с для метрик,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мс для трейсов; ошибка аппроксимации</w:t>
      </w:r>
      <w:r>
        <w:t xml:space="preserve"> </w:t>
      </w:r>
      <m:oMath>
        <m:r>
          <m:t>ϵ</m:t>
        </m:r>
        <m:r>
          <m:rPr>
            <m:sty m:val="p"/>
          </m:rPr>
          <m:t>&lt;</m:t>
        </m:r>
        <m:r>
          <m:t>0.01</m:t>
        </m:r>
      </m:oMath>
      <w:r>
        <w:t xml:space="preserve">. Модульная декомпозиция проверена на отсутствие циклических зависимостей через статический анализ графа Maven.</w:t>
      </w:r>
    </w:p>
    <w:bookmarkEnd w:id="112"/>
    <w:bookmarkStart w:id="113" w:name="тестирование"/>
    <w:p>
      <w:pPr>
        <w:pStyle w:val="Heading2"/>
      </w:pPr>
      <w:r>
        <w:t xml:space="preserve">Тестирование</w:t>
      </w:r>
    </w:p>
    <w:p>
      <w:pPr>
        <w:pStyle w:val="FirstParagraph"/>
      </w:pPr>
      <w:r>
        <w:t xml:space="preserve">Качество реализации подтверждено тремя уровнями тестирования: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Unit-тесты</w:t>
      </w:r>
      <w:r>
        <w:t xml:space="preserve"> </w:t>
      </w:r>
      <w:r>
        <w:t xml:space="preserve">(JUnit 5): покрытие основных сервисов</w:t>
      </w:r>
      <w:r>
        <w:t xml:space="preserve"> </w:t>
      </w:r>
      <m:oMath>
        <m:r>
          <m:rPr>
            <m:sty m:val="p"/>
          </m:rPr>
          <m:t>&gt;</m:t>
        </m:r>
        <m:r>
          <m:t>80</m:t>
        </m:r>
        <m:r>
          <m:rPr>
            <m:sty m:val="p"/>
          </m:rPr>
          <m:t>%</m:t>
        </m:r>
      </m:oMath>
      <w:r>
        <w:t xml:space="preserve">;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Интеграционные тесты</w:t>
      </w:r>
      <w:r>
        <w:t xml:space="preserve">: взаимодействие модулей через Kafka и Redis — корректность форматов, обработка отказов брокера, повторные попытки;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End-to-end тесты</w:t>
      </w:r>
      <w:r>
        <w:t xml:space="preserve">: полный цикл на реальных сценариях инцидентов (сбор данных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обнаружение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диагностика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восстановление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верификация).</w:t>
      </w:r>
    </w:p>
    <w:p>
      <w:pPr>
        <w:pStyle w:val="FirstParagraph"/>
      </w:pPr>
      <w:r>
        <w:t xml:space="preserve">Листинги ключевых модулей приведены в Приложении В.</w:t>
      </w:r>
    </w:p>
    <w:bookmarkEnd w:id="113"/>
    <w:bookmarkStart w:id="114" w:name="ограничения-прототипа"/>
    <w:p>
      <w:pPr>
        <w:pStyle w:val="Heading2"/>
      </w:pPr>
      <w:r>
        <w:t xml:space="preserve">Ограничения прототипа</w:t>
      </w:r>
    </w:p>
    <w:p>
      <w:pPr>
        <w:pStyle w:val="FirstParagraph"/>
      </w:pPr>
      <w:r>
        <w:t xml:space="preserve">Ограничения прототипа: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Целевая платформа.</w:t>
      </w:r>
      <w:r>
        <w:t xml:space="preserve"> </w:t>
      </w:r>
      <w:r>
        <w:t xml:space="preserve">Система ориентирована на микросервисные архитектуры с HTTP/gRPC-коммуникациями в Kubernetes. Инциденты на уровне сетевого оборудования (L2/L3), мэйнфреймов и serverless-функций не рассматриваются;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Набор действий восстановления.</w:t>
      </w:r>
      <w:r>
        <w:t xml:space="preserve"> </w:t>
      </w:r>
      <w:r>
        <w:t xml:space="preserve">Реализовано 4 типа действий: масштабирование реплик, перезапуск подов, изменение ConfigMap, управление circuit breaker. Миграция данных, переконфигурация топологии и управление DNS не автоматизированы;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Зависимость от LLM-провайдера.</w:t>
      </w:r>
      <w:r>
        <w:t xml:space="preserve"> </w:t>
      </w:r>
      <w:r>
        <w:t xml:space="preserve">Качество рекомендаций LLM Agent зависит от выбранной модели и её доступности. При недоступности LLM-провайдера (сетевой сбой, rate limit) система продолжает работать без LLM-обогащения, но с потерей 4.6%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(ablation study, раздел N). Стоимость LLM-инференса (0.01–0.03 USD за запрос для GPT-4) не включена в TCO (раздел N);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Качество входных данных.</w:t>
      </w:r>
      <w:r>
        <w:t xml:space="preserve"> </w:t>
      </w:r>
      <w:r>
        <w:t xml:space="preserve">LSTM-детектор калиброван на данных с интервалом scrape 15 с; при увеличении интервала (30 с, 60 с) пороги требуют рекалибровки. Downsampling метрик до 1-минутного разрешения снижает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обнаружения на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8%.</w:t>
      </w:r>
    </w:p>
    <w:bookmarkEnd w:id="114"/>
    <w:bookmarkEnd w:id="115"/>
    <w:bookmarkStart w:id="116" w:name="результаты-работы"/>
    <w:p>
      <w:pPr>
        <w:pStyle w:val="Heading1"/>
      </w:pPr>
      <w:r>
        <w:t xml:space="preserve">Результаты работы</w:t>
      </w:r>
    </w:p>
    <w:bookmarkEnd w:id="116"/>
    <w:bookmarkStart w:id="147" w:name="ch:experiments"/>
    <w:p>
      <w:pPr>
        <w:pStyle w:val="Heading1"/>
      </w:pPr>
      <w:r>
        <w:t xml:space="preserve">Экспериментальное исследование</w:t>
      </w:r>
    </w:p>
    <w:p>
      <w:pPr>
        <w:pStyle w:val="FirstParagraph"/>
      </w:pPr>
      <w:r>
        <w:t xml:space="preserve">В данном разделе представлено экспериментальное исследование эффективности разработанной системы: методика проведения экспериментов, характеристики тестовой среды, сценарии инцидентов, результаты ablation study и анализ угроз валидности.</w:t>
      </w:r>
    </w:p>
    <w:bookmarkStart w:id="124" w:name="методика-экспериментов"/>
    <w:p>
      <w:pPr>
        <w:pStyle w:val="Heading2"/>
      </w:pPr>
      <w:r>
        <w:t xml:space="preserve">Методика экспериментов</w:t>
      </w:r>
    </w:p>
    <w:bookmarkStart w:id="117" w:name="тестовая-среда-и-инфраструктура"/>
    <w:p>
      <w:pPr>
        <w:pStyle w:val="Heading3"/>
      </w:pPr>
      <w:r>
        <w:t xml:space="preserve">Тестовая среда и инфраструктура</w:t>
      </w:r>
    </w:p>
    <w:p>
      <w:pPr>
        <w:pStyle w:val="FirstParagraph"/>
      </w:pPr>
      <w:r>
        <w:t xml:space="preserve">Эксперименты проведены на тестовом кластере Kubernetes из трёх физических серверов (Intel Xeon E5-2680 v4, 64 ГБ RAM каждый). Кластер включал 10 микросервисов, реализующих типовую e-commerce платформу: API Gateway, Auth Service, Catalog Service, Order Service, Payment Service, Notification Service, Inventory Service, Search Service, Analytics Service и Recommendation Service [43, 45].</w:t>
      </w:r>
    </w:p>
    <w:p>
      <w:pPr>
        <w:pStyle w:val="BodyText"/>
      </w:pPr>
      <w:r>
        <w:t xml:space="preserve">Стек наблюдаемости включал: Prometheus 2.47 для сбора метрик (интервал scrape 15 с), Elasticsearch 8.10 для агрегации логов, Jaeger 1.50 для трейсинга, Kafka 3.6 как шину событий между модулями агента [8, 9, 12].</w:t>
      </w:r>
    </w:p>
    <w:bookmarkEnd w:id="117"/>
    <w:bookmarkStart w:id="119" w:name="данные-источники-объём-подготовка"/>
    <w:p>
      <w:pPr>
        <w:pStyle w:val="Heading3"/>
      </w:pPr>
      <w:r>
        <w:t xml:space="preserve">Данные: источники, объём, подготовка</w:t>
      </w:r>
    </w:p>
    <w:p>
      <w:pPr>
        <w:pStyle w:val="FirstParagraph"/>
      </w:pPr>
      <w:r>
        <w:t xml:space="preserve">Характеристики экспериментальных данных приведены в таблице N. Эксперименты опирались на два источника данных: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Синтетическая нагрузка</w:t>
      </w:r>
      <w:r>
        <w:t xml:space="preserve"> </w:t>
      </w:r>
      <w:r>
        <w:t xml:space="preserve">(70% экспериментов). Генератор нагрузки на базе Locust воспроизводил паттерны пользовательского трафика: базовая нагрузка 500 req/s с пиками до 2000 req/s по расписанию. Инциденты инжектировались через Chaos Mesh [46]: kill pod, network partition, CPU stress, memory leak, disk I/O saturation. Для каждого типа инцидента генерировалось по 50 экземпляров с варьированием интенсивности (</w:t>
      </w:r>
      <m:oMath>
        <m:r>
          <m:rPr>
            <m:sty m:val="p"/>
          </m:rPr>
          <m:t>±</m:t>
        </m:r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от базовых параметров) и момента инжекции для снижения систематической ошибки.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Production-данные</w:t>
      </w:r>
      <w:r>
        <w:t xml:space="preserve"> </w:t>
      </w:r>
      <w:r>
        <w:t xml:space="preserve">(30% экспериментов). Логи, метрики и трейсы из реальной production-среды за 3 месяца (январь–март 2025), содержащие 847 инцидентов с размеченными корневыми причинами [6]. Разметка выполнялась двумя инженерами независимо; расхождения (12% случаев) разрешались третьим экспертом. Inter-annotator agreement (Cohen’s</w:t>
      </w:r>
      <w:r>
        <w:t xml:space="preserve"> </w:t>
      </w:r>
      <m:oMath>
        <m:r>
          <m:t>κ</m:t>
        </m:r>
      </m:oMath>
      <w:r>
        <w:t xml:space="preserve">) составил 0.81.</w:t>
      </w:r>
    </w:p>
    <w:bookmarkStart w:id="118" w:name="tab:data_description"/>
    <w:p>
      <w:pPr>
        <w:pStyle w:val="TableCaption"/>
      </w:pPr>
      <w:r>
        <w:t xml:space="preserve">Характеристики экспериментальных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Характеристики экспериментальных данных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Тип данных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Метрики (Prometheus)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 млн записей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CPU, memory, latency, error rate, request count для 10 сервисов; интервал 15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Логи (Elasticsearch)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 млн строк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Уровни INFO/WARN/ERROR; структурированные (JSON) и неструктурированные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Трейсы (Jaeger)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 млн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Span-деревья межсервисных вызовов; средняя глубина 4.3 хопа</w:t>
            </w:r>
          </w:p>
        </w:tc>
      </w:tr>
    </w:tbl>
    <w:bookmarkEnd w:id="118"/>
    <w:p>
      <w:pPr>
        <w:pStyle w:val="BodyText"/>
      </w:pPr>
      <w:r>
        <w:rPr>
          <w:b/>
          <w:bCs/>
        </w:rPr>
        <w:t xml:space="preserve">Анонимизация.</w:t>
      </w:r>
      <w:r>
        <w:t xml:space="preserve"> </w:t>
      </w:r>
      <w:r>
        <w:t xml:space="preserve">Production-данные прошли обработку перед использованием: IP-адреса заменены на хеши, пользовательские данные в логах замаскированы регулярными выражениями, имена сервисов сохранены (не содержат PII). Синтетические данные не требуют анонимизации, так как генерируются автоматически.</w:t>
      </w:r>
    </w:p>
    <w:p>
      <w:pPr>
        <w:pStyle w:val="BodyText"/>
      </w:pPr>
      <w:r>
        <w:rPr>
          <w:b/>
          <w:bCs/>
        </w:rPr>
        <w:t xml:space="preserve">Разделение выборок.</w:t>
      </w:r>
      <w:r>
        <w:t xml:space="preserve"> </w:t>
      </w:r>
      <w:r>
        <w:t xml:space="preserve">Данные разделены по времени (а не случайно) для предотвращения data leakage: первые 60% по времени — обучение, следующие 20% — валидация (подбор порога</w:t>
      </w:r>
      <w:r>
        <w:t xml:space="preserve"> </w:t>
      </w:r>
      <m:oMath>
        <m:r>
          <m:t>θ</m:t>
        </m:r>
      </m:oMath>
      <w:r>
        <w:t xml:space="preserve">), последние 20% — тест. Все результаты в таблицах N–N получены на тестовой выборке.</w:t>
      </w:r>
    </w:p>
    <w:bookmarkEnd w:id="119"/>
    <w:bookmarkStart w:id="121" w:name="параметры-модулей-системы"/>
    <w:p>
      <w:pPr>
        <w:pStyle w:val="Heading3"/>
      </w:pPr>
      <w:r>
        <w:t xml:space="preserve">Параметры модулей системы</w:t>
      </w:r>
    </w:p>
    <w:p>
      <w:pPr>
        <w:pStyle w:val="FirstParagraph"/>
      </w:pPr>
      <w:r>
        <w:t xml:space="preserve">Ключевые гиперпараметры, использованные в экспериментах:</w:t>
      </w:r>
    </w:p>
    <w:bookmarkStart w:id="120" w:name="tab:hyperparameters"/>
    <w:p>
      <w:pPr>
        <w:pStyle w:val="TableCaption"/>
      </w:pPr>
      <w:r>
        <w:t xml:space="preserve">Гиперпараметры модулей системы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Гиперпараметры модулей системы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Окно анализа 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точек (15 мин)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Охват типичного цикла деградации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 аномалии</w:t>
            </w:r>
            <w: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Подобран на валидационной выборке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Размер скрытого слоя 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нейронов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Компромисс точность/скорость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Глубина причинного графа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хопа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Покрытие 95% корневых причин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 риска Safe Executor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на автоматические действия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Веса консенсуса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α</m:t>
                  </m:r>
                </m:e>
                <m:sub>
                  <m:r>
                    <m:t>L</m:t>
                  </m:r>
                  <m:r>
                    <m:t>L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α</m:t>
                  </m:r>
                </m:e>
                <m:sub>
                  <m:r>
                    <m:t>r</m:t>
                  </m:r>
                  <m:r>
                    <m:t>u</m:t>
                  </m:r>
                  <m:r>
                    <m:t>l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0.4:0.35:0.25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Калибровка по точности на валидации</w:t>
            </w:r>
          </w:p>
        </w:tc>
      </w:tr>
    </w:tbl>
    <w:bookmarkEnd w:id="120"/>
    <w:p>
      <w:pPr>
        <w:pStyle w:val="BodyText"/>
      </w:pPr>
      <w:r>
        <w:t xml:space="preserve">Порог аномалии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подбирался на валидационной выборке (20% от общего объёма данных) путём максимизации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-меры на сетке значений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0.5</m:t>
        </m:r>
        <m:r>
          <m:rPr>
            <m:sty m:val="p"/>
          </m:rPr>
          <m:t>,</m:t>
        </m:r>
        <m:r>
          <m:t>0.55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0.95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Recall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Recall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1"/>
    <w:bookmarkStart w:id="122" w:name="метрики-оценки"/>
    <w:p>
      <w:pPr>
        <w:pStyle w:val="Heading3"/>
      </w:pPr>
      <w:r>
        <w:t xml:space="preserve">Метрики оценки</w:t>
      </w:r>
    </w:p>
    <w:p>
      <w:pPr>
        <w:pStyle w:val="FirstParagraph"/>
      </w:pPr>
      <w:r>
        <w:t xml:space="preserve">Эффективность системы оценивалась с использованием стандартных метрик классификации [10, 11]. Для задачи обнаружения аномалий определяется матрица ошибок: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M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T</m:t>
                    </m:r>
                    <m:r>
                      <m:t>P</m:t>
                    </m:r>
                  </m:e>
                  <m:e>
                    <m:r>
                      <m:t>F</m:t>
                    </m:r>
                    <m:r>
                      <m:t>P</m:t>
                    </m:r>
                  </m:e>
                </m:mr>
                <m:mr>
                  <m:e>
                    <m:r>
                      <m:t>F</m:t>
                    </m:r>
                    <m:r>
                      <m:t>N</m:t>
                    </m:r>
                  </m:e>
                  <m:e>
                    <m:r>
                      <m:t>T</m:t>
                    </m:r>
                    <m:r>
                      <m:t>N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 её основе вычисляются: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Precision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P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Recall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</m:num>
            <m:den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Recall</m:t>
              </m:r>
            </m:num>
            <m:den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Recall</m:t>
              </m:r>
            </m:den>
          </m:f>
        </m:oMath>
      </m:oMathPara>
    </w:p>
    <w:p>
      <w:pPr>
        <w:pStyle w:val="FirstParagraph"/>
      </w:pPr>
      <w:r>
        <w:t xml:space="preserve">Для оценки компромисса между обнаружением и ложными срабатываниями используется</w:t>
      </w:r>
      <w:r>
        <w:t xml:space="preserve"> </w:t>
      </w:r>
      <m:oMath>
        <m:sSub>
          <m:e>
            <m:r>
              <m:t>F</m:t>
            </m:r>
          </m:e>
          <m:sub>
            <m:r>
              <m:t>β</m:t>
            </m:r>
          </m:sub>
        </m:sSub>
      </m:oMath>
      <w:r>
        <w:t xml:space="preserve">-мера с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(приоритет Recall, так как пропуск инцидента опаснее ложного срабатывания):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Recall</m:t>
              </m:r>
            </m:num>
            <m:den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Precision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Recall</m:t>
              </m:r>
            </m:den>
          </m:f>
        </m:oMath>
      </m:oMathPara>
    </w:p>
    <w:p>
      <w:pPr>
        <w:pStyle w:val="FirstParagraph"/>
      </w:pPr>
      <w:r>
        <w:t xml:space="preserve">Операционные метрики: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MTTR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recovery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incident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MTBF</m:t>
              </m:r>
            </m:num>
            <m:den>
              <m:r>
                <m:rPr>
                  <m:nor/>
                  <m:sty m:val="p"/>
                </m:rPr>
                <m:t>MTBF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MTTR</m:t>
              </m:r>
            </m:den>
          </m:f>
        </m:oMath>
      </m:oMathPara>
    </w:p>
    <w:bookmarkEnd w:id="122"/>
    <w:bookmarkStart w:id="123" w:name="протокол-эксперимента"/>
    <w:p>
      <w:pPr>
        <w:pStyle w:val="Heading3"/>
      </w:pPr>
      <w:r>
        <w:t xml:space="preserve">Протокол эксперимента</w:t>
      </w:r>
    </w:p>
    <w:p>
      <w:pPr>
        <w:pStyle w:val="FirstParagraph"/>
      </w:pPr>
      <w:r>
        <w:t xml:space="preserve">Каждый сценарий выполнен 30 раз для статистической значимости. Для оценки значимости различий между системой с агентами и базовым подходом (ручной мониторинг + Prometheus alerting) использовался</w:t>
      </w:r>
      <w:r>
        <w:t xml:space="preserve"> </w:t>
      </w:r>
      <m:oMath>
        <m:r>
          <m:t>t</m:t>
        </m:r>
      </m:oMath>
      <w:r>
        <w:t xml:space="preserve">-тест Уэлча для независимых выборок [10, 49]: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baseline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agent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baseline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n</m:t>
                      </m:r>
                    </m:den>
                  </m:f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df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agent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n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baseline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agent</m:t>
                      </m:r>
                    </m:sub>
                    <m:sup>
                      <m:r>
                        <m:t>4</m:t>
                      </m:r>
                    </m:sup>
                  </m:sSubSup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baseline</m:t>
                      </m:r>
                    </m:sub>
                    <m:sup>
                      <m:r>
                        <m:t>4</m:t>
                      </m:r>
                    </m:sup>
                  </m:sSubSup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den>
          </m:f>
        </m:oMath>
      </m:oMathPara>
    </w:p>
    <w:p>
      <w:pPr>
        <w:pStyle w:val="FirstParagraph"/>
      </w:pPr>
      <w:r>
        <w:t xml:space="preserve">Примеры логов инцидентов и конфигурации сценариев представлены в Приложении Г, дополнительные конфигурационные файлы — в Приложении Б.</w:t>
      </w:r>
    </w:p>
    <w:p>
      <w:pPr>
        <w:pStyle w:val="BodyText"/>
      </w:pPr>
      <w:r>
        <w:t xml:space="preserve">Нулевая гипотеза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различие средних незначимо. Уровень значимости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 Доверительные интервалы рассчитывались на уровне 95%: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CI</m:t>
              </m:r>
            </m:e>
            <m:sub>
              <m:r>
                <m:t>95</m:t>
              </m:r>
              <m:r>
                <m:rPr>
                  <m:sty m:val="p"/>
                </m:rPr>
                <m:t>%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0.025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df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bookmarkEnd w:id="123"/>
    <w:bookmarkEnd w:id="124"/>
    <w:bookmarkStart w:id="133" w:name="сценарии-тестирования-и-результаты"/>
    <w:p>
      <w:pPr>
        <w:pStyle w:val="Heading2"/>
      </w:pPr>
      <w:r>
        <w:t xml:space="preserve">Сценарии тестирования и результаты</w:t>
      </w:r>
    </w:p>
    <w:bookmarkStart w:id="126" w:name="сценарий-1-отказ-одного-сервиса-1"/>
    <w:p>
      <w:pPr>
        <w:pStyle w:val="Heading3"/>
      </w:pPr>
      <w:r>
        <w:t xml:space="preserve">Сценарий 1: отказ одного сервиса</w:t>
      </w:r>
    </w:p>
    <w:p>
      <w:pPr>
        <w:pStyle w:val="FirstParagraph"/>
      </w:pPr>
      <w:r>
        <w:t xml:space="preserve">Моделируется внезапное завершение процесса Order Service (kill -9). Базовый подход обнаруживает отказ через health check (интервал 30 с), инженер анализирует алерт и перезапускает сервис вручную. Система агентов обнаруживает аномалию через анализ метрик и трейсов, строит причинный граф, определяет корневую причину и инициирует автоматический перезапуск.</w:t>
      </w:r>
    </w:p>
    <w:bookmarkStart w:id="125" w:name="tab:scenario1_results"/>
    <w:p>
      <w:pPr>
        <w:pStyle w:val="TableCaption"/>
      </w:pPr>
      <w:r>
        <w:t xml:space="preserve">Результаты сценария отказа одного сервиса (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Результаты сценария отказа одного сервиса (n = 30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Метрика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Без агентов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 агентами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b/>
                <w:bCs/>
              </w:rPr>
              <w:t xml:space="preserve">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b/>
                <w:bCs/>
              </w:rP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MTTR, мин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45.2</m:t>
              </m:r>
              <m:r>
                <m:rPr>
                  <m:sty m:val="p"/>
                </m:rPr>
                <m:t>±</m:t>
              </m:r>
              <m:r>
                <m:t>8.3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24.7</m:t>
              </m:r>
              <m:r>
                <m:rPr>
                  <m:sty m:val="p"/>
                </m:rPr>
                <m:t>±</m:t>
              </m:r>
              <m:r>
                <m:t>4.1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45.4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78.1</m:t>
              </m:r>
              <m:r>
                <m:rPr>
                  <m:sty m:val="p"/>
                </m:rPr>
                <m:t>±</m:t>
              </m:r>
              <m:r>
                <m:t>5.2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94.3</m:t>
              </m:r>
              <m:r>
                <m:rPr>
                  <m:sty m:val="p"/>
                </m:rPr>
                <m:t>±</m:t>
              </m:r>
              <m:r>
                <m:t>2.8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20.7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72.4</m:t>
              </m:r>
              <m:r>
                <m:rPr>
                  <m:sty m:val="p"/>
                </m:rPr>
                <m:t>±</m:t>
              </m:r>
              <m:r>
                <m:t>6.1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91.2</m:t>
              </m:r>
              <m:r>
                <m:rPr>
                  <m:sty m:val="p"/>
                </m:rPr>
                <m:t>±</m:t>
              </m:r>
              <m:r>
                <m:t>3.4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26.0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0.751</m:t>
              </m:r>
              <m:r>
                <m:rPr>
                  <m:sty m:val="p"/>
                </m:rPr>
                <m:t>±</m:t>
              </m:r>
              <m:r>
                <m:t>0.04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0.927</m:t>
              </m:r>
              <m:r>
                <m:rPr>
                  <m:sty m:val="p"/>
                </m:rPr>
                <m:t>±</m:t>
              </m:r>
              <m:r>
                <m:t>0.02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23.4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</w:tbl>
    <w:bookmarkEnd w:id="125"/>
    <w:bookmarkEnd w:id="126"/>
    <w:bookmarkStart w:id="128" w:name="сценарий-2-каскадный-отказ-1"/>
    <w:p>
      <w:pPr>
        <w:pStyle w:val="Heading3"/>
      </w:pPr>
      <w:r>
        <w:t xml:space="preserve">Сценарий 2: каскадный отказ</w:t>
      </w:r>
    </w:p>
    <w:p>
      <w:pPr>
        <w:pStyle w:val="FirstParagraph"/>
      </w:pPr>
      <w:r>
        <w:t xml:space="preserve">Моделируется перегрузка Payment Service (CPU stress 95%), вызывающая таймауты в Order Service и Notification Service. Цепочка зависимостей: Payment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Order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API Gateway. Базовый подход фиксирует алерты от всех затронутых сервисов, инженер вручную определяет корневую причину. Система агентов использует причинно-следственный граф для автоматической локализации. Результаты приведены в таблице N.</w:t>
      </w:r>
    </w:p>
    <w:bookmarkStart w:id="127" w:name="tab:scenario2_results"/>
    <w:p>
      <w:pPr>
        <w:pStyle w:val="TableCaption"/>
      </w:pPr>
      <w:r>
        <w:t xml:space="preserve">Результаты сценария каскадного отказа (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Результаты сценария каскадного отказа (n = 30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Метрика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Без агентов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 агентами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b/>
                <w:bCs/>
              </w:rPr>
              <w:t xml:space="preserve">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b/>
                <w:bCs/>
              </w:rP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MTTR, мин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121.5</m:t>
              </m:r>
              <m:r>
                <m:rPr>
                  <m:sty m:val="p"/>
                </m:rPr>
                <m:t>±</m:t>
              </m:r>
              <m:r>
                <m:t>22.7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65.8</m:t>
              </m:r>
              <m:r>
                <m:rPr>
                  <m:sty m:val="p"/>
                </m:rPr>
                <m:t>±</m:t>
              </m:r>
              <m:r>
                <m:t>11.3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45.8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64.7</m:t>
              </m:r>
              <m:r>
                <m:rPr>
                  <m:sty m:val="p"/>
                </m:rPr>
                <m:t>±</m:t>
              </m:r>
              <m:r>
                <m:t>8.4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89.1</m:t>
              </m:r>
              <m:r>
                <m:rPr>
                  <m:sty m:val="p"/>
                </m:rPr>
                <m:t>±</m:t>
              </m:r>
              <m:r>
                <m:t>4.2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37.7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57.8</m:t>
              </m:r>
              <m:r>
                <m:rPr>
                  <m:sty m:val="p"/>
                </m:rPr>
                <m:t>±</m:t>
              </m:r>
              <m:r>
                <m:t>9.1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87.3</m:t>
              </m:r>
              <m:r>
                <m:rPr>
                  <m:sty m:val="p"/>
                </m:rPr>
                <m:t>±</m:t>
              </m:r>
              <m:r>
                <m:t>3.9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51.0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0.610</m:t>
              </m:r>
              <m:r>
                <m:rPr>
                  <m:sty m:val="p"/>
                </m:rPr>
                <m:t>±</m:t>
              </m:r>
              <m:r>
                <m:t>0.06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0.882</m:t>
              </m:r>
              <m:r>
                <m:rPr>
                  <m:sty m:val="p"/>
                </m:rPr>
                <m:t>±</m:t>
              </m:r>
              <m:r>
                <m:t>0.03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44.6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</w:tbl>
    <w:bookmarkEnd w:id="127"/>
    <w:bookmarkEnd w:id="128"/>
    <w:bookmarkStart w:id="130" w:name="сценарий-3-утечка-памяти-1"/>
    <w:p>
      <w:pPr>
        <w:pStyle w:val="Heading3"/>
      </w:pPr>
      <w:r>
        <w:t xml:space="preserve">Сценарий 3: утечка памяти</w:t>
      </w:r>
    </w:p>
    <w:p>
      <w:pPr>
        <w:pStyle w:val="FirstParagraph"/>
      </w:pPr>
      <w:r>
        <w:t xml:space="preserve">Моделируется постепенная деградация Catalog Service (memory leak 50 МБ/мин). Инцидент развивается в течение 30–60 минут до OOM-kill. Базовый подход обнаруживает проблему только по алерту высокого потребления памяти (порог 85%). Система агентов обнаруживает аномальный тренд через LSTM-анализ временного ряда потребления памяти и прогнозирует время до OOM. Результаты представлены в таблице N.</w:t>
      </w:r>
    </w:p>
    <w:bookmarkStart w:id="129" w:name="tab:scenario3_results"/>
    <w:p>
      <w:pPr>
        <w:pStyle w:val="TableCaption"/>
      </w:pPr>
      <w:r>
        <w:t xml:space="preserve">Результаты сценария утечки памяти (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Результаты сценария утечки памяти (n = 30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Метрика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Без агентов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 агентами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b/>
                <w:bCs/>
              </w:rPr>
              <w:t xml:space="preserve">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b/>
                <w:bCs/>
              </w:rP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MTTR, мин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88.4</m:t>
              </m:r>
              <m:r>
                <m:rPr>
                  <m:sty m:val="p"/>
                </m:rPr>
                <m:t>±</m:t>
              </m:r>
              <m:r>
                <m:t>15.6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49.2</m:t>
              </m:r>
              <m:r>
                <m:rPr>
                  <m:sty m:val="p"/>
                </m:rPr>
                <m:t>±</m:t>
              </m:r>
              <m:r>
                <m:t>8.7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44.3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71.3</m:t>
              </m:r>
              <m:r>
                <m:rPr>
                  <m:sty m:val="p"/>
                </m:rPr>
                <m:t>±</m:t>
              </m:r>
              <m:r>
                <m:t>6.8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91.7</m:t>
              </m:r>
              <m:r>
                <m:rPr>
                  <m:sty m:val="p"/>
                </m:rPr>
                <m:t>±</m:t>
              </m:r>
              <m:r>
                <m:t>3.1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28.6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63.2</m:t>
              </m:r>
              <m:r>
                <m:rPr>
                  <m:sty m:val="p"/>
                </m:rPr>
                <m:t>±</m:t>
              </m:r>
              <m:r>
                <m:t>7.5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88.6</m:t>
              </m:r>
              <m:r>
                <m:rPr>
                  <m:sty m:val="p"/>
                </m:rPr>
                <m:t>±</m:t>
              </m:r>
              <m:r>
                <m:t>4.2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40.2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до обнаружения, мин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22.1</m:t>
              </m:r>
              <m:r>
                <m:rPr>
                  <m:sty m:val="p"/>
                </m:rPr>
                <m:t>±</m:t>
              </m:r>
              <m:r>
                <m:t>6.3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8.4</m:t>
              </m:r>
              <m:r>
                <m:rPr>
                  <m:sty m:val="p"/>
                </m:rPr>
                <m:t>±</m:t>
              </m:r>
              <m:r>
                <m:t>2.1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62.0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</w:tbl>
    <w:bookmarkEnd w:id="129"/>
    <w:bookmarkEnd w:id="130"/>
    <w:bookmarkStart w:id="132" w:name="сценарий-4-сетевая-деградация-1"/>
    <w:p>
      <w:pPr>
        <w:pStyle w:val="Heading3"/>
      </w:pPr>
      <w:r>
        <w:t xml:space="preserve">Сценарий 4: сетевая деградация</w:t>
      </w:r>
    </w:p>
    <w:p>
      <w:pPr>
        <w:pStyle w:val="FirstParagraph"/>
      </w:pPr>
      <w:r>
        <w:t xml:space="preserve">Моделируется увеличение латентности сети между Inventory Service и базой данных (задержка 200 мс, packet loss 5%). Проблема приводит к таймаутам запросов и ошибкам 504.</w:t>
      </w:r>
    </w:p>
    <w:bookmarkStart w:id="131" w:name="tab:scenario4_results"/>
    <w:p>
      <w:pPr>
        <w:pStyle w:val="TableCaption"/>
      </w:pPr>
      <w:r>
        <w:t xml:space="preserve">Результаты сценария сетевой деградации (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Результаты сценария сетевой деградации (n = 30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Метрика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Без агентов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 агентами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b/>
                <w:bCs/>
              </w:rPr>
              <w:t xml:space="preserve">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b/>
                <w:bCs/>
              </w:rP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MTTR, мин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61.3</m:t>
              </m:r>
              <m:r>
                <m:rPr>
                  <m:sty m:val="p"/>
                </m:rPr>
                <m:t>±</m:t>
              </m:r>
              <m:r>
                <m:t>12.4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35.1</m:t>
              </m:r>
              <m:r>
                <m:rPr>
                  <m:sty m:val="p"/>
                </m:rPr>
                <m:t>±</m:t>
              </m:r>
              <m:r>
                <m:t>6.8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42.7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73.5</m:t>
              </m:r>
              <m:r>
                <m:rPr>
                  <m:sty m:val="p"/>
                </m:rPr>
                <m:t>±</m:t>
              </m:r>
              <m:r>
                <m:t>5.9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92.1</m:t>
              </m:r>
              <m:r>
                <m:rPr>
                  <m:sty m:val="p"/>
                </m:rPr>
                <m:t>±</m:t>
              </m:r>
              <m:r>
                <m:t>3.3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25.3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67.8</m:t>
              </m:r>
              <m:r>
                <m:rPr>
                  <m:sty m:val="p"/>
                </m:rPr>
                <m:t>±</m:t>
              </m:r>
              <m:r>
                <m:t>7.2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89.8</m:t>
              </m:r>
              <m:r>
                <m:rPr>
                  <m:sty m:val="p"/>
                </m:rPr>
                <m:t>±</m:t>
              </m:r>
              <m:r>
                <m:t>3.7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32.4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0.705</m:t>
              </m:r>
              <m:r>
                <m:rPr>
                  <m:sty m:val="p"/>
                </m:rPr>
                <m:t>±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0.909</m:t>
              </m:r>
              <m:r>
                <m:rPr>
                  <m:sty m:val="p"/>
                </m:rPr>
                <m:t>±</m:t>
              </m:r>
              <m:r>
                <m:t>0.02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28.9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</w:tbl>
    <w:bookmarkEnd w:id="131"/>
    <w:bookmarkEnd w:id="132"/>
    <w:bookmarkEnd w:id="133"/>
    <w:bookmarkStart w:id="135" w:name="ablation-study-вклад-компонентов"/>
    <w:p>
      <w:pPr>
        <w:pStyle w:val="Heading2"/>
      </w:pPr>
      <w:r>
        <w:t xml:space="preserve">Ablation study: вклад компонентов</w:t>
      </w:r>
    </w:p>
    <w:p>
      <w:pPr>
        <w:pStyle w:val="FirstParagraph"/>
      </w:pPr>
      <w:r>
        <w:t xml:space="preserve">Для оценки вклада каждого модуля системы проведено ablation study — последовательное отключение компонентов и измерение деградации метрик (таблица N). Базовая конфигурация включает все модули: LSTM Anomaly Detector, Causal Diagnostic Engine, LLM Agent, Multi-Agent Consensus, Safe Executor.</w:t>
      </w:r>
    </w:p>
    <w:bookmarkStart w:id="134" w:name="tab:ablation_study"/>
    <w:p>
      <w:pPr>
        <w:pStyle w:val="TableCaption"/>
      </w:pPr>
      <w:r>
        <w:t xml:space="preserve">Ablation study: влияние компонентов на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 MTTR (сценарий 2,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blation study: влияние компонентов на F_1 и MTTR (сценарий 2, n = 30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Конфигурация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MTTR, мин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b/>
                <w:bCs/>
              </w:rPr>
              <w:t xml:space="preserve">MTTR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Полная система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0.882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65.8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LLM Agent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0.841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74.2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12.8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Causal Engine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0.793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10.1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82.5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25.4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LSTM (только правила)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0.724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17.9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91.3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38.7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Multi-Agent Consensus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0.856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2.9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69.1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5.0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Safe Executor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0.882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58.4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11.2</m:t>
              </m:r>
              <m:r>
                <m:rPr>
                  <m:sty m:val="p"/>
                </m:rPr>
                <m:t>%</m:t>
              </m:r>
            </m:oMath>
          </w:p>
        </w:tc>
      </w:tr>
    </w:tbl>
    <w:bookmarkEnd w:id="134"/>
    <w:p>
      <w:pPr>
        <w:pStyle w:val="BodyText"/>
      </w:pPr>
      <w:r>
        <w:t xml:space="preserve">Результаты ablation study выявляют иерархию значимости компонентов: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LSTM Anomaly Detector</w:t>
      </w:r>
      <w:r>
        <w:t xml:space="preserve"> </w:t>
      </w:r>
      <w:r>
        <w:t xml:space="preserve">— наибольший вклад (</w:t>
      </w:r>
      <m:oMath>
        <m:r>
          <m:rPr>
            <m:sty m:val="p"/>
          </m:rPr>
          <m:t>Δ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17.9</m:t>
        </m:r>
        <m:r>
          <m:rPr>
            <m:sty m:val="p"/>
          </m:rPr>
          <m:t>%</m:t>
        </m:r>
      </m:oMath>
      <w:r>
        <w:t xml:space="preserve"> </w:t>
      </w:r>
      <w:r>
        <w:t xml:space="preserve">при отключении). Замена ML-детектора на пороговые правила приводит к существенной потере точности, особенно для сценариев с постепенной деградацией.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Causal Diagnostic Engine</w:t>
      </w:r>
      <w:r>
        <w:t xml:space="preserve"> </w:t>
      </w:r>
      <w:r>
        <w:t xml:space="preserve">— второй по значимости (</w:t>
      </w:r>
      <m:oMath>
        <m:r>
          <m:rPr>
            <m:sty m:val="p"/>
          </m:rPr>
          <m:t>Δ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10.1</m:t>
        </m:r>
        <m:r>
          <m:rPr>
            <m:sty m:val="p"/>
          </m:rPr>
          <m:t>%</m:t>
        </m:r>
      </m:oMath>
      <w:r>
        <w:t xml:space="preserve">). Без причинно-следственного анализа система корректно обнаруживает аномалии, но неверно определяет корневую причину в 25% случаев каскадных отказов.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LLM Agent</w:t>
      </w:r>
      <w:r>
        <w:t xml:space="preserve"> </w:t>
      </w:r>
      <w:r>
        <w:t xml:space="preserve">— умеренный вклад (</w:t>
      </w:r>
      <m:oMath>
        <m:r>
          <m:rPr>
            <m:sty m:val="p"/>
          </m:rPr>
          <m:t>Δ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), но значительное влияние на MTTR (</w:t>
      </w:r>
      <m:oMath>
        <m:r>
          <m:rPr>
            <m:sty m:val="p"/>
          </m:rPr>
          <m:t>+</m:t>
        </m:r>
        <m:r>
          <m:t>12.8</m:t>
        </m:r>
        <m:r>
          <m:rPr>
            <m:sty m:val="p"/>
          </m:rPr>
          <m:t>%</m:t>
        </m:r>
      </m:oMath>
      <w:r>
        <w:t xml:space="preserve">). LLM-компонент ускоряет диагностику за счёт анализа неструктурированных логов, которые не покрываются формальными методами.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Safe Executor</w:t>
      </w:r>
      <w:r>
        <w:t xml:space="preserve"> </w:t>
      </w:r>
      <w:r>
        <w:t xml:space="preserve">— не влияет на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(не участвует в обнаружении), но его отключение снижает MTTR на 11.2% за счёт отсутствия валидации. Однако без Safe Executor в 3 из 30 запусков агент выполнял некорректные действия восстановления, что неприемлемо в production.</w:t>
      </w:r>
    </w:p>
    <w:bookmarkEnd w:id="135"/>
    <w:bookmarkStart w:id="139" w:name="X562a3b5a4e5aa8a69d0fb94e5f616e34d848d47"/>
    <w:p>
      <w:pPr>
        <w:pStyle w:val="Heading2"/>
      </w:pPr>
      <w:r>
        <w:t xml:space="preserve">Качественный анализ вклада LLM-компонента</w:t>
      </w:r>
    </w:p>
    <w:p>
      <w:pPr>
        <w:pStyle w:val="FirstParagraph"/>
      </w:pPr>
      <w:r>
        <w:t xml:space="preserve">Ablation study показывает, что отключение LLM снижает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на 4.6% и увеличивает MTTR на 12.8%. Однако количественные метрики не раскрывают характер вклада. Для обоснования необходимости LLM в архитектуре проведён качественный анализ 30 инцидентов из сценария каскадного отказа с разметкой случаев, где LLM изменил диагноз.</w:t>
      </w:r>
    </w:p>
    <w:bookmarkStart w:id="137" w:name="категории-вклада-llm"/>
    <w:p>
      <w:pPr>
        <w:pStyle w:val="Heading3"/>
      </w:pPr>
      <w:r>
        <w:t xml:space="preserve">Категории вклада LLM</w:t>
      </w:r>
    </w:p>
    <w:p>
      <w:pPr>
        <w:pStyle w:val="FirstParagraph"/>
      </w:pPr>
      <w:r>
        <w:t xml:space="preserve">Из 30 запусков LLM-компонент повлиял на итоговое решение в 11 случаях (37%). Эти случаи были классифицированы по типу вклада (таблица N):</w:t>
      </w:r>
    </w:p>
    <w:bookmarkStart w:id="136" w:name="tab:llm_contribution_types"/>
    <w:p>
      <w:pPr>
        <w:pStyle w:val="TableCaption"/>
      </w:pPr>
      <w:r>
        <w:t xml:space="preserve">Типы вклада LLM-компонента в диагностику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ипы вклада LLM-компонента в диагностику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Тип вклада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Уточнение корневой причины по логам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обнаружил в логах паттерн ошибки, не покрытый формальными правилами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OOM killer invoked</w:t>
            </w:r>
            <w:r>
              <w:t xml:space="preserve"> </w:t>
            </w:r>
            <w:r>
              <w:t xml:space="preserve">с указанием конкретного процесса)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Устранение ложноположительного алерта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распознал в логах плановое обслуживание или expected transient error и скорректировал 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Генерация контекстной рекомендации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связал аномалию с недавним деплоем через анализ changelog в логах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Выявление скрытой зависимости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по stack trace определил, что причина в сторонней библиотеке, не отражённой в трейсе</w:t>
            </w:r>
          </w:p>
        </w:tc>
      </w:tr>
    </w:tbl>
    <w:bookmarkEnd w:id="136"/>
    <w:bookmarkEnd w:id="137"/>
    <w:bookmarkStart w:id="138" w:name="X7b670276fe95b13ad7197e644709247358fb628"/>
    <w:p>
      <w:pPr>
        <w:pStyle w:val="Heading3"/>
      </w:pPr>
      <w:r>
        <w:t xml:space="preserve">Пример: инцидент, где формальные методы недостаточны</w:t>
      </w:r>
    </w:p>
    <w:p>
      <w:pPr>
        <w:pStyle w:val="FirstParagraph"/>
      </w:pPr>
      <w:r>
        <w:t xml:space="preserve">В одном из запусков сценария 2 каскадный отказ Payment </w:t>
      </w:r>
      <m:oMath>
        <m:r>
          <m:rPr>
            <m:sty m:val="p"/>
          </m:rPr>
          <m:t>→</m:t>
        </m:r>
      </m:oMath>
      <w:r>
        <w:t xml:space="preserve"> Order </w:t>
      </w:r>
      <m:oMath>
        <m:r>
          <m:rPr>
            <m:sty m:val="p"/>
          </m:rPr>
          <m:t>→</m:t>
        </m:r>
      </m:oMath>
      <w:r>
        <w:t xml:space="preserve"> API Gateway сопровождался нетипичным паттерном: метрики CPU и memory Payment Service оставались в норме, но error rate вырос до 47%. LSTM-детектор корректно зафиксировал аномалию, причинный граф указал на Payment Service как корневую причину, однако стандартные действия восстановления (перезапуск, масштабирование) не помогли бы — ресурсы не были перегружены.</w:t>
      </w:r>
    </w:p>
    <w:p>
      <w:pPr>
        <w:pStyle w:val="BodyText"/>
      </w:pPr>
      <w:r>
        <w:t xml:space="preserve">LLM-компонент, проанализировав 1200 строк логов Payment Service за последние 5 минут, извлёк сообщение</w:t>
      </w:r>
      <w:r>
        <w:t xml:space="preserve"> </w:t>
      </w:r>
      <w:r>
        <w:rPr>
          <w:rStyle w:val="VerbatimChar"/>
        </w:rPr>
        <w:t xml:space="preserve">Connection pool exhausted: max=50, active=50, waiting=312</w:t>
      </w:r>
      <w:r>
        <w:t xml:space="preserve"> </w:t>
      </w:r>
      <w:r>
        <w:t xml:space="preserve">и сопоставил его с аномальным ростом latency в Inventory Service. Рекомендация: увеличить размер connection pool или масштабировать Inventory Service — действие, которое ни один rule-based метод не мог бы предложить без явного правила для этого паттерна.</w:t>
      </w:r>
    </w:p>
    <w:p>
      <w:pPr>
        <w:pStyle w:val="BodyText"/>
      </w:pPr>
      <w:r>
        <w:t xml:space="preserve">Этот пример иллюстрирует класс инцидентов, для которых LLM-компонент незаменим: проблемы на уровне конфигурации и ресурсных пулов, где метрики инфраструктуры не показывают перегрузку, а причина кроется в неструктурированных логах приложения.</w:t>
      </w:r>
    </w:p>
    <w:bookmarkEnd w:id="138"/>
    <w:bookmarkEnd w:id="139"/>
    <w:bookmarkStart w:id="141" w:name="анализ-обучаемости-системы"/>
    <w:p>
      <w:pPr>
        <w:pStyle w:val="Heading2"/>
      </w:pPr>
      <w:r>
        <w:t xml:space="preserve">Анализ обучаемости системы</w:t>
      </w:r>
    </w:p>
    <w:p>
      <w:pPr>
        <w:pStyle w:val="FirstParagraph"/>
      </w:pPr>
      <w:r>
        <w:t xml:space="preserve">Система демонстрирует эффект обучения — точность обнаружения и диагностики растёт с накоплением опыта. На рисунке N представлена зависимость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от количества обработанных инцидентов.</w:t>
      </w:r>
    </w:p>
    <w:p>
      <w:pPr>
        <w:pStyle w:val="BodyText"/>
      </w:pPr>
      <w:r>
        <w:t xml:space="preserve">Рисунок 7 — Кривая обучения: зависимость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от количества инцидентов</w:t>
      </w:r>
      <w:r>
        <w:t xml:space="preserve"> </w:t>
      </w:r>
      <w:bookmarkStart w:id="140" w:name="fig:learning_curve"/>
      <w:bookmarkEnd w:id="140"/>
    </w:p>
    <w:p>
      <w:pPr>
        <w:pStyle w:val="BodyText"/>
      </w:pPr>
      <w:r>
        <w:t xml:space="preserve">Кривая обучения аппроксимируется степенной функцией: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F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c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γ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r>
            <m:t>γ</m:t>
          </m:r>
          <m:r>
            <m:rPr>
              <m:sty m:val="p"/>
            </m:rPr>
            <m:t>≈</m:t>
          </m:r>
          <m:r>
            <m:t>0.42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≈</m:t>
          </m:r>
          <m:r>
            <m:t>0.58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количество обработанных инцидентов,</w:t>
      </w:r>
      <w:r>
        <w:t xml:space="preserve"> </w:t>
      </w:r>
      <m:oMath>
        <m:sSubSup>
          <m:e>
            <m:r>
              <m:t>F</m:t>
            </m:r>
          </m:e>
          <m:sub>
            <m:r>
              <m:t>1</m:t>
            </m:r>
          </m:sub>
          <m:sup>
            <m:r>
              <m:rPr>
                <m:sty m:val="p"/>
              </m:rPr>
              <m:t>max</m:t>
            </m:r>
          </m:sup>
        </m:sSubSup>
        <m:r>
          <m:rPr>
            <m:sty m:val="p"/>
          </m:rPr>
          <m:t>≈</m:t>
        </m:r>
        <m:r>
          <m:t>0.92</m:t>
        </m:r>
      </m:oMath>
      <w:r>
        <w:t xml:space="preserve"> </w:t>
      </w:r>
      <w:r>
        <w:t xml:space="preserve">— асимптотическое значение. Система достигает 95% от максимальной точности после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75 инцидентов.</w:t>
      </w:r>
    </w:p>
    <w:bookmarkEnd w:id="141"/>
    <w:bookmarkStart w:id="144" w:name="сводные-результаты"/>
    <w:p>
      <w:pPr>
        <w:pStyle w:val="Heading2"/>
      </w:pPr>
      <w:r>
        <w:t xml:space="preserve">Сводные результаты</w:t>
      </w:r>
    </w:p>
    <w:p>
      <w:pPr>
        <w:pStyle w:val="FirstParagraph"/>
      </w:pPr>
      <w:r>
        <w:t xml:space="preserve">Рисунок N сравнивает MTTR по сценариям.</w:t>
      </w:r>
    </w:p>
    <w:bookmarkStart w:id="142" w:name="tab:experiments_summary"/>
    <w:p>
      <w:pPr>
        <w:pStyle w:val="TableCaption"/>
      </w:pPr>
      <w:r>
        <w:t xml:space="preserve">Сводная таблица результатов экспериментов (средние по 4 сценариям,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каждый)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водная таблица результатов экспериментов (средние по 4 сценариям, n = 30 каждый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Метрика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 агентами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</m:oMath>
            <w:r>
              <w:rPr>
                <w:b/>
                <w:bCs/>
              </w:rPr>
              <w:t xml:space="preserve">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b/>
                <w:bCs/>
              </w:rP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MTTR, мин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79.1</m:t>
              </m:r>
              <m:r>
                <m:rPr>
                  <m:sty m:val="p"/>
                </m:rPr>
                <m:t>±</m:t>
              </m:r>
              <m:r>
                <m:t>14.8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43.7</m:t>
              </m:r>
              <m:r>
                <m:rPr>
                  <m:sty m:val="p"/>
                </m:rPr>
                <m:t>±</m:t>
              </m:r>
              <m:r>
                <m:t>7.7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44.8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71.9</m:t>
              </m:r>
              <m:r>
                <m:rPr>
                  <m:sty m:val="p"/>
                </m:rPr>
                <m:t>±</m:t>
              </m:r>
              <m:r>
                <m:t>6.6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91.8</m:t>
              </m:r>
              <m:r>
                <m:rPr>
                  <m:sty m:val="p"/>
                </m:rPr>
                <m:t>±</m:t>
              </m:r>
              <m:r>
                <m:t>3.4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27.7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65.3</m:t>
              </m:r>
              <m:r>
                <m:rPr>
                  <m:sty m:val="p"/>
                </m:rPr>
                <m:t>±</m:t>
              </m:r>
              <m:r>
                <m:t>7.5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89.2</m:t>
              </m:r>
              <m:r>
                <m:rPr>
                  <m:sty m:val="p"/>
                </m:rPr>
                <m:t>±</m:t>
              </m:r>
              <m:r>
                <m:t>3.8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36.6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0.683</m:t>
              </m:r>
              <m:r>
                <m:rPr>
                  <m:sty m:val="p"/>
                </m:rPr>
                <m:t>±</m:t>
              </m:r>
              <m:r>
                <m:t>0.05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0.905</m:t>
              </m:r>
              <m:r>
                <m:rPr>
                  <m:sty m:val="p"/>
                </m:rPr>
                <m:t>±</m:t>
              </m:r>
              <m:r>
                <m:t>0.02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32.5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FPR,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28.1</m:t>
              </m:r>
              <m:r>
                <m:rPr>
                  <m:sty m:val="p"/>
                </m:rPr>
                <m:t>±</m:t>
              </m:r>
              <m:r>
                <m:t>5.2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8.2</m:t>
              </m:r>
              <m:r>
                <m:rPr>
                  <m:sty m:val="p"/>
                </m:rPr>
                <m:t>±</m:t>
              </m:r>
              <m:r>
                <m:t>2.8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70.8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98.7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99.4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0.7</m:t>
              </m:r>
            </m:oMath>
            <w:r>
              <w:t xml:space="preserve"> </w:t>
            </w:r>
            <w:r>
              <w:t xml:space="preserve">п.п.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0.01</m:t>
              </m:r>
            </m:oMath>
          </w:p>
        </w:tc>
      </w:tr>
    </w:tbl>
    <w:bookmarkEnd w:id="142"/>
    <w:p>
      <w:pPr>
        <w:pStyle w:val="BodyText"/>
      </w:pPr>
      <w:r>
        <w:t xml:space="preserve">Рисунок 8 — Сравнение MTTR по сценариям</w:t>
      </w:r>
      <w:r>
        <w:t xml:space="preserve"> </w:t>
      </w:r>
      <w:bookmarkStart w:id="143" w:name="fig:mttr_comparison"/>
      <w:bookmarkEnd w:id="143"/>
    </w:p>
    <w:bookmarkEnd w:id="144"/>
    <w:bookmarkStart w:id="146" w:name="угрозы-валидности"/>
    <w:p>
      <w:pPr>
        <w:pStyle w:val="Heading2"/>
      </w:pPr>
      <w:r>
        <w:t xml:space="preserve">Угрозы валидности</w:t>
      </w:r>
    </w:p>
    <w:p>
      <w:pPr>
        <w:pStyle w:val="FirstParagraph"/>
      </w:pPr>
      <w:r>
        <w:t xml:space="preserve">Угрозы валидности экспериментальных результатов и принятые меры минимизации систематизированы в таблице N.</w:t>
      </w:r>
    </w:p>
    <w:bookmarkStart w:id="145" w:name="tab:threats_validity"/>
    <w:p>
      <w:pPr>
        <w:pStyle w:val="TableCaption"/>
      </w:pPr>
      <w:r>
        <w:t xml:space="preserve">Угрозы валидности и меры минимизации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грозы валидности и меры минимизации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Угроза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Мера минимизации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 конфигурации тестового кластера на результаты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сценарий выполнялся 30 раз с рандомизацией порядка запуска; параметры модулей (таблица N) подбирались на отдельной валидационной выборке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Субъективность оценки LLM-компоненты (качество рекомендаций по логам)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Экспертная группа из 3 инженеров, шкала от 1 до 5; среднее согласие экспертов (Cohen’s</w:t>
            </w:r>
            <w:r>
              <w:t xml:space="preserve"> </w:t>
            </w:r>
            <m:oMath>
              <m:r>
                <m:t>κ</m:t>
              </m:r>
            </m:oMath>
            <w:r>
              <w:t xml:space="preserve">) составило 0.74 («существенное согласие»)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Внешняя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к конкретному стеку (Kubernetes, Prometheus, Kafka); перенос на Docker Swarm, Nomad, bare-metal требует калибровки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Использование реальных данных (30%) и типовых паттернов отказов [2, 6] наряду с синтетическими сценариями (70%)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Конструктная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сценария покрывают основные классы инцидентов (crash, cascade, degradation, network), но не включают многокластерные аварии и проблемы безопасности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Расширение набора сценариев — направление дальнейших исследований</w:t>
            </w:r>
          </w:p>
        </w:tc>
      </w:tr>
    </w:tbl>
    <w:bookmarkEnd w:id="145"/>
    <w:bookmarkEnd w:id="146"/>
    <w:bookmarkEnd w:id="147"/>
    <w:bookmarkStart w:id="148" w:name="экономическая-эффективность-разработки"/>
    <w:p>
      <w:pPr>
        <w:pStyle w:val="Heading1"/>
      </w:pPr>
      <w:r>
        <w:t xml:space="preserve">Экономическая эффективность разработки</w:t>
      </w:r>
    </w:p>
    <w:bookmarkEnd w:id="148"/>
    <w:bookmarkStart w:id="161" w:name="ch:economic"/>
    <w:p>
      <w:pPr>
        <w:pStyle w:val="Heading1"/>
      </w:pPr>
      <w:r>
        <w:t xml:space="preserve">Практическая значимость и экономическая эффективность</w:t>
      </w:r>
    </w:p>
    <w:p>
      <w:pPr>
        <w:pStyle w:val="FirstParagraph"/>
      </w:pPr>
      <w:r>
        <w:t xml:space="preserve">В данном разделе оценивается практическая значимость и экономическая эффективность разработанной системы. Анализируются области применения, интеграция в существующую инфраструктуру, масштабируемость и экономический эффект от внедрения.</w:t>
      </w:r>
    </w:p>
    <w:bookmarkStart w:id="150" w:name="области-применения"/>
    <w:p>
      <w:pPr>
        <w:pStyle w:val="Heading2"/>
      </w:pPr>
      <w:r>
        <w:t xml:space="preserve">Области применения</w:t>
      </w:r>
    </w:p>
    <w:p>
      <w:pPr>
        <w:pStyle w:val="FirstParagraph"/>
      </w:pPr>
      <w:r>
        <w:t xml:space="preserve">Разработанная система применима в распределённых инфраструктурах, удовлетворяющих двум условиям: (1) наличие стека наблюдаемости с метриками, логами и трейсами; (2) критичность времени восстановления для бизнес-процессов. Целевые области и ожидаемый эффект перечислены в таблице N.</w:t>
      </w:r>
    </w:p>
    <w:bookmarkStart w:id="149" w:name="tab:application_areas"/>
    <w:p>
      <w:pPr>
        <w:pStyle w:val="TableCaption"/>
      </w:pPr>
      <w:r>
        <w:t xml:space="preserve">Целевые области применения и ожидаемый эффект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Целевые области применения и ожидаемый эффект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Область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Типовые инциденты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Стоимость простоя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Ожидаемый эффект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Облачные платформы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 VM, деградация сети, перегрузка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$5–50K/мин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MTTR на 40–45%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Финансовые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Задержки транзакций, сбои процессинга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$10–100K/мин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Availability до 99.95%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Недоступность каталога, сбои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$1–20K/мин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потерь выручки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Деградация качества, отказы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$2–30K/мин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Автоматизация SLA-контроля</w:t>
            </w:r>
          </w:p>
        </w:tc>
      </w:tr>
    </w:tbl>
    <w:bookmarkEnd w:id="149"/>
    <w:p>
      <w:pPr>
        <w:pStyle w:val="BodyText"/>
      </w:pPr>
      <w:r>
        <w:t xml:space="preserve">Стоимость простоя приведена по данным отраслевых исследований [4] и варьируется в зависимости от масштаба и критичности системы.</w:t>
      </w:r>
    </w:p>
    <w:bookmarkEnd w:id="150"/>
    <w:bookmarkStart w:id="151" w:name="интеграция-в-существующую-инфраструктуру"/>
    <w:p>
      <w:pPr>
        <w:pStyle w:val="Heading2"/>
      </w:pPr>
      <w:r>
        <w:t xml:space="preserve">Интеграция в существующую инфраструктуру</w:t>
      </w:r>
    </w:p>
    <w:p>
      <w:pPr>
        <w:pStyle w:val="FirstParagraph"/>
      </w:pPr>
      <w:r>
        <w:t xml:space="preserve">Модульная архитектура интегрируется через стандартные интерфейсы: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Сбор данных</w:t>
      </w:r>
      <w:r>
        <w:t xml:space="preserve">: OpenTelemetry Collector для унификации метрик, логов и трейсов [66, 12]. Поддержка Prometheus remote_write, Elasticsearch bulk API, Jaeger gRPC.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Оркестрация</w:t>
      </w:r>
      <w:r>
        <w:t xml:space="preserve">: Kubernetes Operator с Custom Resource Definitions (CRD) для декларативного управления агентами [43, 45].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Действия восстановления</w:t>
      </w:r>
      <w:r>
        <w:t xml:space="preserve">: REST/gRPC API для интеграции с CI/CD (ArgoCD, Flux) и runbook-системами (PagerDuty, Opsgenie) [71, 72].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Визуализация</w:t>
      </w:r>
      <w:r>
        <w:t xml:space="preserve">: Grafana-плагин для отображения состояния агентов, причинных графов и истории действий [9].</w:t>
      </w:r>
    </w:p>
    <w:p>
      <w:pPr>
        <w:pStyle w:val="FirstParagraph"/>
      </w:pPr>
      <w:r>
        <w:t xml:space="preserve">Минимальные требования к инфраструктуре для внедрения: Kubernetes 1.25+, Prometheus с retention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7 дней, любая система агрегации логов с поддержкой structured logging.</w:t>
      </w:r>
    </w:p>
    <w:bookmarkEnd w:id="151"/>
    <w:bookmarkStart w:id="153" w:name="масштабируемость"/>
    <w:p>
      <w:pPr>
        <w:pStyle w:val="Heading2"/>
      </w:pPr>
      <w:r>
        <w:t xml:space="preserve">Масштабируемость</w:t>
      </w:r>
    </w:p>
    <w:p>
      <w:pPr>
        <w:pStyle w:val="FirstParagraph"/>
      </w:pPr>
      <w:r>
        <w:t xml:space="preserve">Архитектура масштабируется горизонтально. Зависимость потребления ресурсов от числа наблюдаемых сервисов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CPU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log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nor/>
                  <m:sty m:val="p"/>
                </m:rPr>
                <m:t>RAM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⋅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— размер окна анализа (количество точек данных). Логарифмический фактор в CPU обусловлен алгоритмом построения причинного графа (сортировка по времени и поиск зависимостей). Результаты измерений потребления ресурсов приведены в таблице N.</w:t>
      </w:r>
    </w:p>
    <w:bookmarkStart w:id="152" w:name="tab:scalability"/>
    <w:p>
      <w:pPr>
        <w:pStyle w:val="TableCaption"/>
      </w:pPr>
      <w:r>
        <w:t xml:space="preserve">Масштабируемость: потребление ресурсов при росте числа сервисов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асштабируемость: потребление ресурсов при росте числа сервисов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Сервисов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Агентов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CPU, cores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RAM, ГБ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Latency диагн., 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22.7</w:t>
            </w:r>
          </w:p>
        </w:tc>
      </w:tr>
    </w:tbl>
    <w:bookmarkEnd w:id="152"/>
    <w:bookmarkEnd w:id="153"/>
    <w:bookmarkStart w:id="160" w:name="экономическая-оценка"/>
    <w:p>
      <w:pPr>
        <w:pStyle w:val="Heading2"/>
      </w:pPr>
      <w:r>
        <w:t xml:space="preserve">Экономическая оценка</w:t>
      </w:r>
    </w:p>
    <w:bookmarkStart w:id="154" w:name="модель-расчёта-экономического-эффекта"/>
    <w:p>
      <w:pPr>
        <w:pStyle w:val="Heading3"/>
      </w:pPr>
      <w:r>
        <w:t xml:space="preserve">Модель расчёта экономического эффекта</w:t>
      </w:r>
    </w:p>
    <w:p>
      <w:pPr>
        <w:pStyle w:val="FirstParagraph"/>
      </w:pPr>
      <w:r>
        <w:t xml:space="preserve">Годовой экономический эффект от внедрения системы определяется разницей между снижением потерь от простоев и стоимостью владения: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NPV</m:t>
              </m:r>
            </m:e>
            <m:sub>
              <m:r>
                <m:rPr>
                  <m:nor/>
                  <m:sty m:val="p"/>
                </m:rPr>
                <m:t>year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inc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MTTR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MTTR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Экономия от снижения простоев</m:t>
              </m:r>
            </m:lim>
          </m:limLow>
          <m:r>
            <m:rPr>
              <m:sty m:val="p"/>
            </m:rPr>
            <m:t>−</m:t>
          </m:r>
          <m:limLow>
            <m:e>
              <m:limLow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infra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ops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dev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Стоимость владения (TCO)</m:t>
              </m:r>
            </m:lim>
          </m:limLow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inc</m:t>
            </m:r>
          </m:sub>
        </m:sSub>
      </m:oMath>
      <w:r>
        <w:t xml:space="preserve"> </w:t>
      </w:r>
      <w:r>
        <w:t xml:space="preserve">— среднее количество инцидентов в год,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— стоимость минуты простоя,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MTTR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rPr>
                <m:nor/>
                <m:sty m:val="p"/>
              </m:rPr>
              <m:t>MTTR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— среднее время восстановления до и после внедрения,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infra</m:t>
            </m:r>
          </m:sub>
        </m:sSub>
      </m:oMath>
      <w:r>
        <w:t xml:space="preserve"> </w:t>
      </w:r>
      <w:r>
        <w:t xml:space="preserve">— стоимость инфраструктуры для агентов,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ops</m:t>
            </m:r>
          </m:sub>
        </m:sSub>
      </m:oMath>
      <w:r>
        <w:t xml:space="preserve"> </w:t>
      </w:r>
      <w:r>
        <w:t xml:space="preserve">— операционные расходы на поддержку,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dev</m:t>
            </m:r>
          </m:sub>
        </m:sSub>
      </m:oMath>
      <w:r>
        <w:t xml:space="preserve"> </w:t>
      </w:r>
      <w:r>
        <w:t xml:space="preserve">— стоимость начальной разработки и настройки (амортизируется).</w:t>
      </w:r>
    </w:p>
    <w:bookmarkEnd w:id="154"/>
    <w:bookmarkStart w:id="157" w:name="расчёт-для-типового-сценария"/>
    <w:p>
      <w:pPr>
        <w:pStyle w:val="Heading3"/>
      </w:pPr>
      <w:r>
        <w:t xml:space="preserve">Расчёт для типового сценария</w:t>
      </w:r>
    </w:p>
    <w:p>
      <w:pPr>
        <w:pStyle w:val="FirstParagraph"/>
      </w:pPr>
      <w:r>
        <w:t xml:space="preserve">Рассмотрим компанию среднего масштаба с 50 микросервисами. Параметры расчёта приведены в таблице N.</w:t>
      </w:r>
    </w:p>
    <w:bookmarkStart w:id="155" w:name="tab:economic_params"/>
    <w:p>
      <w:pPr>
        <w:pStyle w:val="TableCaption"/>
      </w:pPr>
      <w:r>
        <w:t xml:space="preserve">Параметры расчёта экономического эффекта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араметры расчёта экономического эффекта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Инцидентов в год,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inc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инцидентов/мес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Стоимость простоя,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$500/мин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Медиана для среднего SaaS [4]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MTTR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79.1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 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MTTR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43.7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 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Инфраструктура агентов,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infra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$18 000/год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сервера + облачные ресурсы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Операционные расходы,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ops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$12 000/год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FTE инженера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Разработка/настройка,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dev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$15 000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Единоразово, амортизация 3 года</w:t>
            </w:r>
          </w:p>
        </w:tc>
      </w:tr>
    </w:tbl>
    <w:bookmarkEnd w:id="155"/>
    <w:p>
      <w:pPr>
        <w:pStyle w:val="BodyText"/>
      </w:pPr>
      <w:r>
        <w:t xml:space="preserve">Подставляя значения для базового сценария (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$</m:t>
        </m:r>
        <m:r>
          <m:t>500</m:t>
        </m:r>
      </m:oMath>
      <w:r>
        <w:t xml:space="preserve">/мин):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Экономия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240</m:t>
              </m:r>
              <m:r>
                <m:rPr>
                  <m:sty m:val="p"/>
                </m:rPr>
                <m:t>⋅</m:t>
              </m:r>
              <m:r>
                <m:t>500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79.1</m:t>
              </m:r>
              <m:r>
                <m:rPr>
                  <m:sty m:val="p"/>
                </m:rPr>
                <m:t>−</m:t>
              </m:r>
              <m:r>
                <m:t>43.7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</m:t>
              </m:r>
              <m:r>
                <m:rPr>
                  <m:sty m:val="p"/>
                </m:rPr>
                <m:t>⋅</m:t>
              </m:r>
              <m:r>
                <m:t>500</m:t>
              </m:r>
              <m:r>
                <m:rPr>
                  <m:sty m:val="p"/>
                </m:rPr>
                <m:t>⋅</m:t>
              </m:r>
              <m:r>
                <m:t>35.4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r>
                <m:t>248</m:t>
              </m:r>
              <m:r>
                <m:t> </m:t>
              </m:r>
              <m:r>
                <m:t>000</m:t>
              </m:r>
              <m:r>
                <m:t> </m:t>
              </m:r>
              <m:r>
                <m:rPr>
                  <m:nor/>
                  <m:sty m:val="p"/>
                </m:rPr>
                <m:t>USD/год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TCO</m:t>
              </m:r>
            </m:e>
            <m:sub>
              <m:r>
                <m:rPr>
                  <m:nor/>
                  <m:sty m:val="p"/>
                </m:rPr>
                <m:t>год</m:t>
              </m:r>
            </m:sub>
          </m:sSub>
          <m:r>
            <m:rPr>
              <m:sty m:val="p"/>
            </m:rPr>
            <m:t>=</m:t>
          </m:r>
          <m:r>
            <m:t>18</m:t>
          </m:r>
          <m:r>
            <m:t> </m:t>
          </m:r>
          <m:r>
            <m:t>000</m:t>
          </m:r>
          <m:r>
            <m:rPr>
              <m:sty m:val="p"/>
            </m:rPr>
            <m:t>+</m:t>
          </m:r>
          <m:r>
            <m:t>12</m:t>
          </m:r>
          <m:r>
            <m:t> </m:t>
          </m:r>
          <m:r>
            <m:t>000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15</m:t>
              </m:r>
              <m:r>
                <m:t> </m:t>
              </m:r>
              <m:r>
                <m:t>000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35</m:t>
          </m:r>
          <m:r>
            <m:t> </m:t>
          </m:r>
          <m:r>
            <m:t>000</m:t>
          </m:r>
          <m:r>
            <m:t> </m:t>
          </m:r>
          <m:r>
            <m:rPr>
              <m:nor/>
              <m:sty m:val="p"/>
            </m:rPr>
            <m:t>USD/год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ROI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Экономия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TCO</m:t>
              </m:r>
            </m:num>
            <m:den>
              <m:r>
                <m:rPr>
                  <m:nor/>
                  <m:sty m:val="p"/>
                </m:rPr>
                <m:t>TCO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 </m:t>
              </m:r>
              <m:r>
                <m:t>248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−</m:t>
              </m:r>
              <m:r>
                <m:t>35</m:t>
              </m:r>
              <m:r>
                <m:t> </m:t>
              </m:r>
              <m:r>
                <m:t>000</m:t>
              </m:r>
            </m:num>
            <m:den>
              <m:r>
                <m:t>35</m:t>
              </m:r>
              <m:r>
                <m:t> </m:t>
              </m:r>
              <m:r>
                <m:t>000</m:t>
              </m:r>
            </m:den>
          </m:f>
          <m:r>
            <m:rPr>
              <m:sty m:val="p"/>
            </m:rPr>
            <m:t>≈</m:t>
          </m:r>
          <m:r>
            <m:t>120</m:t>
          </m:r>
        </m:oMath>
      </m:oMathPara>
    </w:p>
    <w:p>
      <w:pPr>
        <w:pStyle w:val="FirstParagraph"/>
      </w:pPr>
      <w:r>
        <w:t xml:space="preserve">Срок окупаемости: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payback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dev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infra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Экономия</m:t>
                  </m:r>
                </m:e>
                <m:sub>
                  <m:r>
                    <m:rPr>
                      <m:nor/>
                      <m:sty m:val="p"/>
                    </m:rPr>
                    <m:t>мес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 </m:t>
              </m:r>
              <m:r>
                <m:t>000</m:t>
              </m:r>
            </m:num>
            <m:den>
              <m:r>
                <m:t>4</m:t>
              </m:r>
              <m:r>
                <m:t> </m:t>
              </m:r>
              <m:r>
                <m:t>248</m:t>
              </m:r>
              <m:r>
                <m:t> </m:t>
              </m:r>
              <m:r>
                <m:t>000</m:t>
              </m:r>
              <m:r>
                <m:rPr>
                  <m:sty m:val="p"/>
                </m:rPr>
                <m:t>/</m:t>
              </m:r>
              <m:r>
                <m:t>12</m:t>
              </m:r>
            </m:den>
          </m:f>
          <m:r>
            <m:rPr>
              <m:sty m:val="p"/>
            </m:rPr>
            <m:t>≈</m:t>
          </m:r>
          <m:r>
            <m:t>0.093</m:t>
          </m:r>
          <m:r>
            <m:t> </m:t>
          </m:r>
          <m:r>
            <m:rPr>
              <m:nor/>
              <m:sty m:val="p"/>
            </m:rPr>
            <m:t>года</m:t>
          </m:r>
          <m:r>
            <m:rPr>
              <m:sty m:val="p"/>
            </m:rPr>
            <m:t>≈</m:t>
          </m:r>
          <m:r>
            <m:t>1.1</m:t>
          </m:r>
          <m:r>
            <m:t> </m:t>
          </m:r>
          <m:r>
            <m:rPr>
              <m:nor/>
              <m:sty m:val="p"/>
            </m:rPr>
            <m:t>мес</m:t>
          </m:r>
        </m:oMath>
      </m:oMathPara>
    </w:p>
    <w:p>
      <w:pPr>
        <w:pStyle w:val="FirstParagraph"/>
      </w:pPr>
      <w:r>
        <w:t xml:space="preserve">Стоимость простоя существенно варьируется в зависимости от масштаба бизнеса. Для корректной оценки рассмотрим три сценария (таблица N):</w:t>
      </w:r>
    </w:p>
    <w:bookmarkStart w:id="156" w:name="tab:roi_scenarios"/>
    <w:p>
      <w:pPr>
        <w:pStyle w:val="TableCaption"/>
      </w:pPr>
      <w:r>
        <w:t xml:space="preserve">Экономическая эффективность при различной стоимости простоя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Экономическая эффективность при различной стоимости простоя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Сценарий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rPr>
                <w:b/>
                <w:bCs/>
              </w:rPr>
              <w:t xml:space="preserve">, USD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Экономия/год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ROI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Окупаемость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Консервативный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$849 600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 мес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Базовый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$4 248 000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1.1 мес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Оптимистичный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5 000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$42 480 000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1 213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дня</w:t>
            </w:r>
          </w:p>
        </w:tc>
      </w:tr>
    </w:tbl>
    <w:bookmarkEnd w:id="156"/>
    <w:p>
      <w:pPr>
        <w:pStyle w:val="BodyText"/>
      </w:pPr>
      <w:r>
        <w:t xml:space="preserve">Консервативный сценарий ($100/мин) соответствует небольшим внутренним системам, базовый ($500/мин) — среднему SaaS-бизнесу, оптимистичный ($5 000/мин) — крупным платформам уровня Tier-1 [4]. Экономическая целесообразность подтверждается даже в консервативном сценарии: ROI = 23 при окупаемости менее 6 месяцев.</w:t>
      </w:r>
    </w:p>
    <w:bookmarkEnd w:id="157"/>
    <w:bookmarkStart w:id="159" w:name="анализ-чувствительности"/>
    <w:p>
      <w:pPr>
        <w:pStyle w:val="Heading3"/>
      </w:pPr>
      <w:r>
        <w:t xml:space="preserve">Анализ чувствительности</w:t>
      </w:r>
    </w:p>
    <w:p>
      <w:pPr>
        <w:pStyle w:val="FirstParagraph"/>
      </w:pPr>
      <w:r>
        <w:t xml:space="preserve">Экономический эффект зависит от трёх ключевых параметров: стоимости простоя, частоты инцидентов и достигнутого снижения MTTR. На рисунке N показана зависимость годовой экономии от стоимости простоя при различной частоте инцидентов.</w:t>
      </w:r>
    </w:p>
    <w:p>
      <w:pPr>
        <w:pStyle w:val="BodyText"/>
      </w:pPr>
      <w:r>
        <w:t xml:space="preserve">Рисунок 9 — Анализ чувствительности: зависимость экономии от стоимости простоя</w:t>
      </w:r>
      <w:r>
        <w:t xml:space="preserve"> </w:t>
      </w:r>
      <w:bookmarkStart w:id="158" w:name="fig:sensitivity"/>
      <w:bookmarkEnd w:id="158"/>
    </w:p>
    <w:p>
      <w:pPr>
        <w:pStyle w:val="BodyText"/>
      </w:pPr>
      <w:r>
        <w:t xml:space="preserve">Экономическая целесообразность сохраняется при стоимости простоя от $100/мин и частоте инцидентов от 4 в месяц, что соответствует большинству production-систем масштаба более 20 сервисов.</w:t>
      </w:r>
    </w:p>
    <w:bookmarkEnd w:id="159"/>
    <w:bookmarkEnd w:id="160"/>
    <w:bookmarkEnd w:id="161"/>
    <w:bookmarkStart w:id="168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работе спроектированы и экспериментально проверены интеллектуальные автономные агенты для диагностики и самовосстановления распределённых вычислительных систем.</w:t>
      </w:r>
    </w:p>
    <w:bookmarkStart w:id="162" w:name="результаты-работы-1"/>
    <w:p>
      <w:pPr>
        <w:pStyle w:val="Heading2"/>
      </w:pPr>
      <w:r>
        <w:t xml:space="preserve">Результаты работы</w:t>
      </w:r>
    </w:p>
    <w:p>
      <w:pPr>
        <w:numPr>
          <w:ilvl w:val="0"/>
          <w:numId w:val="1021"/>
        </w:numPr>
      </w:pPr>
      <w:r>
        <w:t xml:space="preserve">Проведён систематический анализ теоретических основ распределённых систем, концепции наблюдаемости, backend-подходов к устойчивым архитектурам, инженерных парадигм DevOps и SRE, методов обнаружения аномалий и архитектур автономных агентов. Анализ выявил отсутствие комплексного решения, объединяющего обнаружение, диагностику и безопасное восстановление в единую архитектуру.</w:t>
      </w:r>
    </w:p>
    <w:p>
      <w:pPr>
        <w:numPr>
          <w:ilvl w:val="0"/>
          <w:numId w:val="1021"/>
        </w:numPr>
      </w:pPr>
      <w:r>
        <w:t xml:space="preserve">Разработана модульная архитектура системы, включающая шесть компонентов: Data Collector (сбор данных наблюдаемости), Anomaly Detector (LSTM-сеть для обнаружения аномалий), Causal Diagnostic Engine (построение причинно-следственных графов), LLM Agent (анализ неструктурированных логов), Multi-Agent Consensus (согласование решений) и Safe Executor (валидация и безопасное исполнение). Проведён формальный анализ связности модулей (</w:t>
      </w:r>
      <m:oMath>
        <m:r>
          <m:rPr>
            <m:nor/>
            <m:sty m:val="p"/>
          </m:rPr>
          <m:t>Coupling</m:t>
        </m:r>
        <m:r>
          <m:rPr>
            <m:sty m:val="p"/>
          </m:rPr>
          <m:t>=</m:t>
        </m:r>
        <m:r>
          <m:t>0.24</m:t>
        </m:r>
      </m:oMath>
      <w:r>
        <w:t xml:space="preserve">) и обоснован выбор архитектурных парадигм.</w:t>
      </w:r>
    </w:p>
    <w:p>
      <w:pPr>
        <w:numPr>
          <w:ilvl w:val="0"/>
          <w:numId w:val="1021"/>
        </w:numPr>
      </w:pPr>
      <w:r>
        <w:t xml:space="preserve">Реализован прототип системы на Java/Spring Boot с интеграцией в Kubernetes, Prometheus, Elasticsearch, Jaeger и Kafka. Реализован MCP-сервер для взаимодействия с LLM-моделями.</w:t>
      </w:r>
    </w:p>
    <w:p>
      <w:pPr>
        <w:numPr>
          <w:ilvl w:val="0"/>
          <w:numId w:val="1021"/>
        </w:numPr>
      </w:pPr>
      <w:r>
        <w:t xml:space="preserve">Экспериментальное исследование на 4 сценариях инцидентов (отказ сервиса, каскадный отказ, утечка памяти, сетевая деградация) с 30 повторениями каждый подтвердило эффективность подхода. Ablation study установило иерархию значимости компонентов: LSTM Anomaly Detector (</w:t>
      </w:r>
      <m:oMath>
        <m:r>
          <m:rPr>
            <m:sty m:val="p"/>
          </m:rPr>
          <m:t>Δ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17.9</m:t>
        </m:r>
        <m:r>
          <m:rPr>
            <m:sty m:val="p"/>
          </m:rPr>
          <m:t>%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Causal Engine (</w:t>
      </w:r>
      <m:oMath>
        <m:r>
          <m:rPr>
            <m:sty m:val="p"/>
          </m:rPr>
          <m:t>−</m:t>
        </m:r>
        <m:r>
          <m:t>10.1</m:t>
        </m:r>
        <m:r>
          <m:rPr>
            <m:sty m:val="p"/>
          </m:rPr>
          <m:t>%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LLM Agent (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Consensus (</w:t>
      </w:r>
      <m:oMath>
        <m:r>
          <m:rPr>
            <m:sty m:val="p"/>
          </m:rPr>
          <m:t>−</m:t>
        </m:r>
        <m:r>
          <m:t>2.9</m:t>
        </m:r>
        <m:r>
          <m:rPr>
            <m:sty m:val="p"/>
          </m:rPr>
          <m:t>%</m:t>
        </m:r>
      </m:oMath>
      <w:r>
        <w:t xml:space="preserve">).</w:t>
      </w:r>
    </w:p>
    <w:bookmarkEnd w:id="162"/>
    <w:bookmarkStart w:id="164" w:name="достигнутые-показатели"/>
    <w:p>
      <w:pPr>
        <w:pStyle w:val="Heading2"/>
      </w:pPr>
      <w:r>
        <w:t xml:space="preserve">Достигнутые показатели</w:t>
      </w:r>
    </w:p>
    <w:p>
      <w:pPr>
        <w:pStyle w:val="FirstParagraph"/>
      </w:pPr>
      <w:r>
        <w:t xml:space="preserve">Сводка достигнутых результатов приведена в таблице N.</w:t>
      </w:r>
    </w:p>
    <w:bookmarkStart w:id="163" w:name="tab:results_summary"/>
    <w:p>
      <w:pPr>
        <w:pStyle w:val="TableCaption"/>
      </w:pPr>
      <w:r>
        <w:t xml:space="preserve">Сводка достигнутых результатов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Сводка достигнутых результатов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Метрика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Целевое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Достигнутое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b/>
                <w:bCs/>
              </w:rPr>
              <w:t xml:space="preserve">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Снижение MTTR,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44.8</m:t>
              </m:r>
              <m:r>
                <m:rPr>
                  <m:sty m:val="p"/>
                </m:rPr>
                <m:t>±</m:t>
              </m:r>
              <m:r>
                <m:t>3.2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Precision,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91.8</m:t>
              </m:r>
              <m:r>
                <m:rPr>
                  <m:sty m:val="p"/>
                </m:rPr>
                <m:t>±</m:t>
              </m:r>
              <m:r>
                <m:t>3.4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-Score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0.905</m:t>
              </m:r>
              <m:r>
                <m:rPr>
                  <m:sty m:val="p"/>
                </m:rPr>
                <m:t>±</m:t>
              </m:r>
              <m:r>
                <m:t>0.02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Ложные срабатывания, 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8.2</m:t>
              </m:r>
              <m:r>
                <m:rPr>
                  <m:sty m:val="p"/>
                </m:rPr>
                <m:t>±</m:t>
              </m:r>
              <m:r>
                <m:t>2.8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99.4%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0.01</m:t>
              </m:r>
            </m:oMath>
          </w:p>
        </w:tc>
      </w:tr>
    </w:tbl>
    <w:bookmarkEnd w:id="163"/>
    <w:p>
      <w:pPr>
        <w:pStyle w:val="BodyText"/>
      </w:pPr>
      <w:r>
        <w:t xml:space="preserve">Все целевые показатели достигнуты. Гипотеза</w:t>
      </w:r>
      <w:r>
        <w:t xml:space="preserve"> </w:t>
      </w:r>
      <m:oMath>
        <m:sSub>
          <m:e>
            <m:r>
              <m:rPr>
                <m:nor/>
                <m:sty m:val="p"/>
              </m:rPr>
              <m:t>MTTR</m:t>
            </m:r>
          </m:e>
          <m:sub>
            <m:r>
              <m:rPr>
                <m:nor/>
                <m:sty m:val="p"/>
              </m:rPr>
              <m:t>agent</m:t>
            </m:r>
          </m:sub>
        </m:sSub>
        <m:r>
          <m:rPr>
            <m:sty m:val="p"/>
          </m:rPr>
          <m:t>&lt;</m:t>
        </m:r>
        <m:sSub>
          <m:e>
            <m:r>
              <m:rPr>
                <m:nor/>
                <m:sty m:val="p"/>
              </m:rPr>
              <m:t>MTTR</m:t>
            </m:r>
          </m:e>
          <m:sub>
            <m:r>
              <m:rPr>
                <m:nor/>
                <m:sty m:val="p"/>
              </m:rPr>
              <m:t>baseline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agent</m:t>
            </m:r>
          </m:sub>
        </m:sSub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rPr>
                <m:nor/>
                <m:sty m:val="p"/>
              </m:rPr>
              <m:t>baseline</m:t>
            </m:r>
          </m:sub>
        </m:sSub>
      </m:oMath>
      <w:r>
        <w:t xml:space="preserve"> </w:t>
      </w:r>
      <w:r>
        <w:t xml:space="preserve">подтверждена на уровне значимости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по всем сценариям.</w:t>
      </w:r>
    </w:p>
    <w:bookmarkEnd w:id="164"/>
    <w:bookmarkStart w:id="165" w:name="научный-вклад"/>
    <w:p>
      <w:pPr>
        <w:pStyle w:val="Heading2"/>
      </w:pPr>
      <w:r>
        <w:t xml:space="preserve">Научный вклад</w:t>
      </w:r>
    </w:p>
    <w:p>
      <w:pPr>
        <w:numPr>
          <w:ilvl w:val="0"/>
          <w:numId w:val="1022"/>
        </w:numPr>
      </w:pPr>
      <w:r>
        <w:t xml:space="preserve">Комплексная архитектура из шести модулей со связностью</w:t>
      </w:r>
      <w:r>
        <w:t xml:space="preserve"> </w:t>
      </w:r>
      <m:oMath>
        <m:r>
          <m:rPr>
            <m:nor/>
            <m:sty m:val="p"/>
          </m:rPr>
          <m:t>Coupling</m:t>
        </m:r>
        <m:r>
          <m:rPr>
            <m:sty m:val="p"/>
          </m:rPr>
          <m:t>=</m:t>
        </m:r>
        <m:r>
          <m:t>0.24</m:t>
        </m:r>
      </m:oMath>
      <w:r>
        <w:t xml:space="preserve">, подтвердившая снижение MTTR на 44.8% в 120 экспериментах.</w:t>
      </w:r>
    </w:p>
    <w:p>
      <w:pPr>
        <w:numPr>
          <w:ilvl w:val="0"/>
          <w:numId w:val="1022"/>
        </w:numPr>
      </w:pPr>
      <w:r>
        <w:t xml:space="preserve">Метод построения причинно-следственных графов через критерий Грейнджера: точность локализации корневой причины 91.8%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).</w:t>
      </w:r>
    </w:p>
    <w:p>
      <w:pPr>
        <w:numPr>
          <w:ilvl w:val="0"/>
          <w:numId w:val="1022"/>
        </w:numPr>
      </w:pPr>
      <w:r>
        <w:t xml:space="preserve">Интеграция LLM через MCP-протокол: ускорение диагностики на 12.8% (ablation study,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120</m:t>
        </m:r>
      </m:oMath>
      <w:r>
        <w:t xml:space="preserve">).</w:t>
      </w:r>
    </w:p>
    <w:p>
      <w:pPr>
        <w:numPr>
          <w:ilvl w:val="0"/>
          <w:numId w:val="1022"/>
        </w:numPr>
      </w:pPr>
      <w:r>
        <w:t xml:space="preserve">Механизм безопасного самовосстановления с формальной оценкой риска (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), заблокировавший 18 потенциально опасных действий в ходе экспериментов при нулевом уровне некорректных операций.</w:t>
      </w:r>
    </w:p>
    <w:bookmarkEnd w:id="165"/>
    <w:bookmarkStart w:id="166" w:name="ограничения-и-направления-развития"/>
    <w:p>
      <w:pPr>
        <w:pStyle w:val="Heading2"/>
      </w:pPr>
      <w:r>
        <w:t xml:space="preserve">Ограничения и направления развития</w:t>
      </w:r>
    </w:p>
    <w:p>
      <w:pPr>
        <w:pStyle w:val="FirstParagraph"/>
      </w:pPr>
      <w:r>
        <w:t xml:space="preserve">Выявленные ограничения определяют направления дальнейших исследований: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Ложные тревоги при деплоях</w:t>
      </w:r>
      <w:r>
        <w:t xml:space="preserve">. 60% ложных срабатываний связаны с плановыми изменениями инфраструктуры. Решение — интеграция с CI/CD pipeline для автоматического подавления алертов в окнах деплоя.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Медленная деградация</w:t>
      </w:r>
      <w:r>
        <w:t xml:space="preserve">. Инциденты с периодом развития</w:t>
      </w:r>
      <w:r>
        <w:t xml:space="preserve"> </w:t>
      </w:r>
      <m:oMath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часов пропускаются в 6% случаев. Направление — расширение временного окна LSTM и применение сезонных моделей (Prophet, DeepAR).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Многокластерные сценарии</w:t>
      </w:r>
      <w:r>
        <w:t xml:space="preserve">. Текущая архитектура оптимизирована для одного кластера. Федеративный подход с координацией агентов между кластерами через gossip-протокол требует отдельного исследования.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Обучение с подкреплением</w:t>
      </w:r>
      <w:r>
        <w:t xml:space="preserve">. Замена эвристических весов консенсуса (</w:t>
      </w:r>
      <m:oMath>
        <m:sSub>
          <m:e>
            <m:r>
              <m:t>α</m:t>
            </m:r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:</m:t>
        </m:r>
        <m:sSub>
          <m:e>
            <m:r>
              <m:t>α</m:t>
            </m:r>
          </m:e>
          <m:sub>
            <m:r>
              <m:t>L</m:t>
            </m:r>
            <m:r>
              <m:t>L</m:t>
            </m:r>
            <m:r>
              <m:t>M</m:t>
            </m:r>
          </m:sub>
        </m:sSub>
        <m:r>
          <m:rPr>
            <m:sty m:val="p"/>
          </m:rPr>
          <m:t>:</m:t>
        </m:r>
        <m:sSub>
          <m:e>
            <m:r>
              <m:t>α</m:t>
            </m:r>
          </m:e>
          <m:sub>
            <m:r>
              <m:t>r</m:t>
            </m:r>
            <m:r>
              <m:t>u</m:t>
            </m:r>
            <m:r>
              <m:t>l</m:t>
            </m:r>
            <m:r>
              <m:t>e</m:t>
            </m:r>
          </m:sub>
        </m:sSub>
      </m:oMath>
      <w:r>
        <w:t xml:space="preserve">) на адаптивную стратегию, обучаемую по reward-сигналу от результатов восстановления [53, 49].</w:t>
      </w:r>
    </w:p>
    <w:bookmarkEnd w:id="166"/>
    <w:bookmarkStart w:id="167" w:name="общие-выводы"/>
    <w:p>
      <w:pPr>
        <w:pStyle w:val="Heading2"/>
      </w:pPr>
      <w:r>
        <w:t xml:space="preserve">Общие выводы</w:t>
      </w:r>
    </w:p>
    <w:p>
      <w:pPr>
        <w:pStyle w:val="FirstParagraph"/>
      </w:pPr>
      <w:r>
        <w:t xml:space="preserve">Комплексная интеграция наблюдаемости, машинного обучения, причинно-следственного анализа и архитектур интеллектуальных агентов позволяет построить систему автоматической диагностики и самовосстановления распределённых систем с измеримым улучшением эксплуатационных характеристик. Экспериментальные результаты — снижение MTTR на 44.8%, рост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до 0.905, снижение FPR до 8.2% — подтверждают исходную гипотезу на уровне статистической значимости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.</w:t>
      </w:r>
    </w:p>
    <w:p>
      <w:pPr>
        <w:pStyle w:val="DefinitionTerm"/>
      </w:pPr>
      <w:r>
        <w:t xml:space="preserve">Значение для индустрии.</w:t>
      </w:r>
    </w:p>
    <w:p>
      <w:pPr>
        <w:pStyle w:val="Definition"/>
      </w:pPr>
      <w:r>
        <w:t xml:space="preserve">Результаты напрямую применимы для SRE- и DevOps-команд, эксплуатирующих микросервисные архитектуры. Сокращение MTTR на 44.8% при стоимости простоя от $500/мин (ROI</w:t>
      </w:r>
      <w:r>
        <w:t xml:space="preserve"> </w:t>
      </w:r>
      <m:oMath>
        <m:r>
          <m:rPr>
            <m:sty m:val="p"/>
          </m:rPr>
          <m:t>&gt;</m:t>
        </m:r>
        <m:r>
          <m:t>100</m:t>
        </m:r>
      </m:oMath>
      <w:r>
        <w:t xml:space="preserve">, раздел N) позволяет обосновать внедрение подобных систем экономически. Модульная архитектура с формализованными интерфейсами между компонентами (Anomaly Detector, Diagnostic Engine, LLM Agent, Safe Executor) допускает поэтапное внедрение: организация может начать с Anomaly Detector в shadow-режиме и последовательно подключать остальные модули по мере накопления доверия к системе.</w:t>
      </w:r>
    </w:p>
    <w:p>
      <w:pPr>
        <w:pStyle w:val="DefinitionTerm"/>
      </w:pPr>
      <w:r>
        <w:t xml:space="preserve">Переносимость.</w:t>
      </w:r>
    </w:p>
    <w:p>
      <w:pPr>
        <w:pStyle w:val="Definition"/>
      </w:pPr>
      <w:r>
        <w:t xml:space="preserve">Архитектура не привязана к конкретному стеку. Прототип реализован на Java/Spring Boot с Prometheus, Elasticsearch и Jaeger, однако модульность позволяет заменить источники данных (Datadog вместо Prometheus, OpenSearch вместо Elasticsearch) при сохранении алгоритмической части. Единственное требование — калибровка порогов LSTM-детектора и весов ансамбля на данных целевой среды, что подтверждено экспериментами (раздел N).</w:t>
      </w:r>
    </w:p>
    <w:p>
      <w:pPr>
        <w:pStyle w:val="FirstParagraph"/>
      </w:pPr>
      <w:r>
        <w:t xml:space="preserve">Подход подтверждён экспериментально (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120</m:t>
        </m:r>
      </m:oMath>
      <w:r>
        <w:t xml:space="preserve">). Архитектура может служить основой для развития систем автоматизации операций в распределённых вычислительных средах.</w:t>
      </w:r>
    </w:p>
    <w:bookmarkEnd w:id="167"/>
    <w:bookmarkEnd w:id="168"/>
    <w:bookmarkStart w:id="173" w:name="схемы-архитектуры-системы"/>
    <w:p>
      <w:pPr>
        <w:pStyle w:val="Heading1"/>
      </w:pPr>
      <w:r>
        <w:t xml:space="preserve">Схемы архитектуры системы</w:t>
      </w:r>
    </w:p>
    <w:bookmarkStart w:id="170" w:name="полная-архитектура-прототипа"/>
    <w:p>
      <w:pPr>
        <w:pStyle w:val="Heading2"/>
      </w:pPr>
      <w:r>
        <w:t xml:space="preserve">Полная архитектура прототипа</w:t>
      </w:r>
    </w:p>
    <w:p>
      <w:pPr>
        <w:pStyle w:val="FirstParagraph"/>
      </w:pPr>
      <w:r>
        <w:t xml:space="preserve">Рисунок 10 — Полная архитектура прототипа системы интеллектуальных агентов</w:t>
      </w:r>
      <w:r>
        <w:t xml:space="preserve"> </w:t>
      </w:r>
      <w:bookmarkStart w:id="169" w:name="fig:appendix_full_architecture"/>
      <w:bookmarkEnd w:id="169"/>
    </w:p>
    <w:bookmarkEnd w:id="170"/>
    <w:bookmarkStart w:id="172" w:name="схема-потока-данных"/>
    <w:p>
      <w:pPr>
        <w:pStyle w:val="Heading2"/>
      </w:pPr>
      <w:r>
        <w:t xml:space="preserve">Схема потока данных</w:t>
      </w:r>
    </w:p>
    <w:p>
      <w:pPr>
        <w:pStyle w:val="FirstParagraph"/>
      </w:pPr>
      <w:r>
        <w:t xml:space="preserve">Рисунок 11 — Схема потока данных от источников к хранилищу</w:t>
      </w:r>
      <w:r>
        <w:t xml:space="preserve"> </w:t>
      </w:r>
      <w:bookmarkStart w:id="171" w:name="fig:appendix_data_flow"/>
      <w:bookmarkEnd w:id="171"/>
    </w:p>
    <w:bookmarkEnd w:id="172"/>
    <w:bookmarkEnd w:id="173"/>
    <w:bookmarkStart w:id="186" w:name="дополнительные-материалы"/>
    <w:p>
      <w:pPr>
        <w:pStyle w:val="Heading1"/>
      </w:pPr>
      <w:r>
        <w:t xml:space="preserve">Дополнительные материалы</w:t>
      </w:r>
    </w:p>
    <w:bookmarkStart w:id="181" w:name="конфигурационные-файлы"/>
    <w:p>
      <w:pPr>
        <w:pStyle w:val="Heading2"/>
      </w:pPr>
      <w:r>
        <w:t xml:space="preserve">Конфигурационные файлы</w:t>
      </w:r>
    </w:p>
    <w:p>
      <w:pPr>
        <w:pStyle w:val="FirstParagraph"/>
      </w:pPr>
      <w:r>
        <w:t xml:space="preserve">В данном разделе представлены примеры конфигурационных файлов системы.</w:t>
      </w:r>
    </w:p>
    <w:bookmarkStart w:id="175" w:name="конфигурация-агента"/>
    <w:p>
      <w:pPr>
        <w:pStyle w:val="Heading3"/>
      </w:pPr>
      <w:r>
        <w:t xml:space="preserve">Конфигурация агента</w:t>
      </w:r>
    </w:p>
    <w:bookmarkStart w:id="174" w:name="lst:agent_config"/>
    <w:p>
      <w:pPr>
        <w:pStyle w:val="SourceCode"/>
      </w:pPr>
      <w:r>
        <w:rPr>
          <w:rStyle w:val="VerbatimChar"/>
        </w:rPr>
        <w:t xml:space="preserve"># Agent anomaly detection configuration</w:t>
      </w:r>
      <w:r>
        <w:br/>
      </w:r>
      <w:r>
        <w:rPr>
          <w:rStyle w:val="VerbatimChar"/>
        </w:rPr>
        <w:t xml:space="preserve">agent:</w:t>
      </w:r>
      <w:r>
        <w:br/>
      </w:r>
      <w:r>
        <w:rPr>
          <w:rStyle w:val="VerbatimChar"/>
        </w:rPr>
        <w:t xml:space="preserve">  name: anomaly-detector</w:t>
      </w:r>
      <w:r>
        <w:br/>
      </w:r>
      <w:r>
        <w:rPr>
          <w:rStyle w:val="VerbatimChar"/>
        </w:rPr>
        <w:t xml:space="preserve">  type: ml-based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Data sources for analysis</w:t>
      </w:r>
      <w:r>
        <w:br/>
      </w:r>
      <w:r>
        <w:rPr>
          <w:rStyle w:val="VerbatimChar"/>
        </w:rPr>
        <w:t xml:space="preserve">  data_sources:</w:t>
      </w:r>
      <w:r>
        <w:br/>
      </w:r>
      <w:r>
        <w:rPr>
          <w:rStyle w:val="VerbatimChar"/>
        </w:rPr>
        <w:t xml:space="preserve">    - prometheus      # Metrics from Prometheus</w:t>
      </w:r>
      <w:r>
        <w:br/>
      </w:r>
      <w:r>
        <w:rPr>
          <w:rStyle w:val="VerbatimChar"/>
        </w:rPr>
        <w:t xml:space="preserve">    - elasticsearch   # Logs from Elasticsearch</w:t>
      </w:r>
      <w:r>
        <w:br/>
      </w:r>
      <w:r>
        <w:rPr>
          <w:rStyle w:val="VerbatimChar"/>
        </w:rPr>
        <w:t xml:space="preserve">    - jaeger          # Traces from Jaeger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Machine learning models</w:t>
      </w:r>
      <w:r>
        <w:br/>
      </w:r>
      <w:r>
        <w:rPr>
          <w:rStyle w:val="VerbatimChar"/>
        </w:rPr>
        <w:t xml:space="preserve">  models:</w:t>
      </w:r>
      <w:r>
        <w:br/>
      </w:r>
      <w:r>
        <w:rPr>
          <w:rStyle w:val="VerbatimChar"/>
        </w:rPr>
        <w:t xml:space="preserve">    - type: lstm</w:t>
      </w:r>
      <w:r>
        <w:br/>
      </w:r>
      <w:r>
        <w:rPr>
          <w:rStyle w:val="VerbatimChar"/>
        </w:rPr>
        <w:t xml:space="preserve">      window_size: 60        # LSTM window size</w:t>
      </w:r>
      <w:r>
        <w:br/>
      </w:r>
      <w:r>
        <w:rPr>
          <w:rStyle w:val="VerbatimChar"/>
        </w:rPr>
        <w:t xml:space="preserve">      threshold: 0.85         # Anomaly detection threshold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 type: isolation_forest</w:t>
      </w:r>
      <w:r>
        <w:br/>
      </w:r>
      <w:r>
        <w:rPr>
          <w:rStyle w:val="VerbatimChar"/>
        </w:rPr>
        <w:t xml:space="preserve">      contamination: 0.1      # Anomaly ratio in data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Recovery actions</w:t>
      </w:r>
      <w:r>
        <w:br/>
      </w:r>
      <w:r>
        <w:rPr>
          <w:rStyle w:val="VerbatimChar"/>
        </w:rPr>
        <w:t xml:space="preserve">  actions:</w:t>
      </w:r>
      <w:r>
        <w:br/>
      </w:r>
      <w:r>
        <w:rPr>
          <w:rStyle w:val="VerbatimChar"/>
        </w:rPr>
        <w:t xml:space="preserve">    - type: scale_up</w:t>
      </w:r>
      <w:r>
        <w:br/>
      </w:r>
      <w:r>
        <w:rPr>
          <w:rStyle w:val="VerbatimChar"/>
        </w:rPr>
        <w:t xml:space="preserve">      safety_level: medium    # Safety level</w:t>
      </w:r>
      <w:r>
        <w:br/>
      </w:r>
      <w:r>
        <w:rPr>
          <w:rStyle w:val="VerbatimChar"/>
        </w:rPr>
        <w:t xml:space="preserve">      max_replicas: 10        # Maximum number of replicas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 type: restart_service</w:t>
      </w:r>
      <w:r>
        <w:br/>
      </w:r>
      <w:r>
        <w:rPr>
          <w:rStyle w:val="VerbatimChar"/>
        </w:rPr>
        <w:t xml:space="preserve">      safety_level: high      # High safety level</w:t>
      </w:r>
      <w:r>
        <w:br/>
      </w:r>
      <w:r>
        <w:rPr>
          <w:rStyle w:val="VerbatimChar"/>
        </w:rPr>
        <w:t xml:space="preserve">      requires_approval: true # Operator approval required</w:t>
      </w:r>
    </w:p>
    <w:bookmarkEnd w:id="174"/>
    <w:bookmarkEnd w:id="175"/>
    <w:bookmarkStart w:id="177" w:name="конфигурация-прототипа-application.yml"/>
    <w:p>
      <w:pPr>
        <w:pStyle w:val="Heading3"/>
      </w:pPr>
      <w:r>
        <w:t xml:space="preserve">Конфигурация прототипа (application.yml)</w:t>
      </w:r>
    </w:p>
    <w:bookmarkStart w:id="176" w:name="lst:prototype_application_yaml"/>
    <w:p>
      <w:pPr>
        <w:pStyle w:val="SourceCode"/>
      </w:pPr>
      <w:r>
        <w:rPr>
          <w:rStyle w:val="VerbatimChar"/>
        </w:rPr>
        <w:t xml:space="preserve">server:</w:t>
      </w:r>
      <w:r>
        <w:br/>
      </w:r>
      <w:r>
        <w:rPr>
          <w:rStyle w:val="VerbatimChar"/>
        </w:rPr>
        <w:t xml:space="preserve">  port: 8080</w:t>
      </w:r>
      <w:r>
        <w:br/>
      </w:r>
      <w:r>
        <w:br/>
      </w:r>
      <w:r>
        <w:rPr>
          <w:rStyle w:val="VerbatimChar"/>
        </w:rPr>
        <w:t xml:space="preserve">spring:</w:t>
      </w:r>
      <w:r>
        <w:br/>
      </w:r>
      <w:r>
        <w:rPr>
          <w:rStyle w:val="VerbatimChar"/>
        </w:rPr>
        <w:t xml:space="preserve">  application:</w:t>
      </w:r>
      <w:r>
        <w:br/>
      </w:r>
      <w:r>
        <w:rPr>
          <w:rStyle w:val="VerbatimChar"/>
        </w:rPr>
        <w:t xml:space="preserve">    name: autonomous-agents</w:t>
      </w:r>
      <w:r>
        <w:br/>
      </w:r>
      <w:r>
        <w:br/>
      </w:r>
      <w:r>
        <w:rPr>
          <w:rStyle w:val="VerbatimChar"/>
        </w:rPr>
        <w:t xml:space="preserve">  datasource:</w:t>
      </w:r>
      <w:r>
        <w:br/>
      </w:r>
      <w:r>
        <w:rPr>
          <w:rStyle w:val="VerbatimChar"/>
        </w:rPr>
        <w:t xml:space="preserve">    url: jdbc:postgresql://db:5432/agents</w:t>
      </w:r>
      <w:r>
        <w:br/>
      </w:r>
      <w:r>
        <w:rPr>
          <w:rStyle w:val="VerbatimChar"/>
        </w:rPr>
        <w:t xml:space="preserve">    username: agents</w:t>
      </w:r>
      <w:r>
        <w:br/>
      </w:r>
      <w:r>
        <w:rPr>
          <w:rStyle w:val="VerbatimChar"/>
        </w:rPr>
        <w:t xml:space="preserve">    password: agents</w:t>
      </w:r>
      <w:r>
        <w:br/>
      </w:r>
      <w:r>
        <w:br/>
      </w:r>
      <w:r>
        <w:rPr>
          <w:rStyle w:val="VerbatimChar"/>
        </w:rPr>
        <w:t xml:space="preserve">observability:</w:t>
      </w:r>
      <w:r>
        <w:br/>
      </w:r>
      <w:r>
        <w:rPr>
          <w:rStyle w:val="VerbatimChar"/>
        </w:rPr>
        <w:t xml:space="preserve">  prometheus:</w:t>
      </w:r>
      <w:r>
        <w:br/>
      </w:r>
      <w:r>
        <w:rPr>
          <w:rStyle w:val="VerbatimChar"/>
        </w:rPr>
        <w:t xml:space="preserve">    url: http://prometheus:9090</w:t>
      </w:r>
      <w:r>
        <w:br/>
      </w:r>
      <w:r>
        <w:rPr>
          <w:rStyle w:val="VerbatimChar"/>
        </w:rPr>
        <w:t xml:space="preserve">  elasticsearch:</w:t>
      </w:r>
      <w:r>
        <w:br/>
      </w:r>
      <w:r>
        <w:rPr>
          <w:rStyle w:val="VerbatimChar"/>
        </w:rPr>
        <w:t xml:space="preserve">    url: http://elasticsearch:9200</w:t>
      </w:r>
      <w:r>
        <w:br/>
      </w:r>
      <w:r>
        <w:rPr>
          <w:rStyle w:val="VerbatimChar"/>
        </w:rPr>
        <w:t xml:space="preserve">    index: logs-*</w:t>
      </w:r>
      <w:r>
        <w:br/>
      </w:r>
      <w:r>
        <w:rPr>
          <w:rStyle w:val="VerbatimChar"/>
        </w:rPr>
        <w:t xml:space="preserve">  jaeger:</w:t>
      </w:r>
      <w:r>
        <w:br/>
      </w:r>
      <w:r>
        <w:rPr>
          <w:rStyle w:val="VerbatimChar"/>
        </w:rPr>
        <w:t xml:space="preserve">    url: http://jaeger:16686</w:t>
      </w:r>
      <w:r>
        <w:br/>
      </w:r>
      <w:r>
        <w:br/>
      </w:r>
      <w:r>
        <w:rPr>
          <w:rStyle w:val="VerbatimChar"/>
        </w:rPr>
        <w:t xml:space="preserve">kafka:</w:t>
      </w:r>
      <w:r>
        <w:br/>
      </w:r>
      <w:r>
        <w:rPr>
          <w:rStyle w:val="VerbatimChar"/>
        </w:rPr>
        <w:t xml:space="preserve">  bootstrapServers: kafka:9092</w:t>
      </w:r>
      <w:r>
        <w:br/>
      </w:r>
      <w:r>
        <w:rPr>
          <w:rStyle w:val="VerbatimChar"/>
        </w:rPr>
        <w:t xml:space="preserve">  topics:</w:t>
      </w:r>
      <w:r>
        <w:br/>
      </w:r>
      <w:r>
        <w:rPr>
          <w:rStyle w:val="VerbatimChar"/>
        </w:rPr>
        <w:t xml:space="preserve">    anomalies: anomalies-topic</w:t>
      </w:r>
      <w:r>
        <w:br/>
      </w:r>
      <w:r>
        <w:rPr>
          <w:rStyle w:val="VerbatimChar"/>
        </w:rPr>
        <w:t xml:space="preserve">    diagnoses: diagnoses-topic</w:t>
      </w:r>
      <w:r>
        <w:br/>
      </w:r>
      <w:r>
        <w:br/>
      </w:r>
      <w:r>
        <w:rPr>
          <w:rStyle w:val="VerbatimChar"/>
        </w:rPr>
        <w:t xml:space="preserve">redis:</w:t>
      </w:r>
      <w:r>
        <w:br/>
      </w:r>
      <w:r>
        <w:rPr>
          <w:rStyle w:val="VerbatimChar"/>
        </w:rPr>
        <w:t xml:space="preserve">  host: redis</w:t>
      </w:r>
      <w:r>
        <w:br/>
      </w:r>
      <w:r>
        <w:rPr>
          <w:rStyle w:val="VerbatimChar"/>
        </w:rPr>
        <w:t xml:space="preserve">  port: 6379</w:t>
      </w:r>
      <w:r>
        <w:br/>
      </w:r>
      <w:r>
        <w:br/>
      </w:r>
      <w:r>
        <w:rPr>
          <w:rStyle w:val="VerbatimChar"/>
        </w:rPr>
        <w:t xml:space="preserve">anomaly:</w:t>
      </w:r>
      <w:r>
        <w:br/>
      </w:r>
      <w:r>
        <w:rPr>
          <w:rStyle w:val="VerbatimChar"/>
        </w:rPr>
        <w:t xml:space="preserve">  threshold: 0.85</w:t>
      </w:r>
      <w:r>
        <w:br/>
      </w:r>
      <w:r>
        <w:rPr>
          <w:rStyle w:val="VerbatimChar"/>
        </w:rPr>
        <w:t xml:space="preserve">  windowSize: 60</w:t>
      </w:r>
      <w:r>
        <w:br/>
      </w:r>
      <w:r>
        <w:br/>
      </w:r>
      <w:r>
        <w:rPr>
          <w:rStyle w:val="VerbatimChar"/>
        </w:rPr>
        <w:t xml:space="preserve">recovery:</w:t>
      </w:r>
      <w:r>
        <w:br/>
      </w:r>
      <w:r>
        <w:rPr>
          <w:rStyle w:val="VerbatimChar"/>
        </w:rPr>
        <w:t xml:space="preserve">  maxActionsPerCycle: 5</w:t>
      </w:r>
      <w:r>
        <w:br/>
      </w:r>
      <w:r>
        <w:rPr>
          <w:rStyle w:val="VerbatimChar"/>
        </w:rPr>
        <w:t xml:space="preserve">  safety:</w:t>
      </w:r>
      <w:r>
        <w:br/>
      </w:r>
      <w:r>
        <w:rPr>
          <w:rStyle w:val="VerbatimChar"/>
        </w:rPr>
        <w:t xml:space="preserve">    riskThreshold: 0.1</w:t>
      </w:r>
      <w:r>
        <w:br/>
      </w:r>
      <w:r>
        <w:rPr>
          <w:rStyle w:val="VerbatimChar"/>
        </w:rPr>
        <w:t xml:space="preserve">    successThreshold: 0.8</w:t>
      </w:r>
    </w:p>
    <w:bookmarkEnd w:id="176"/>
    <w:bookmarkEnd w:id="177"/>
    <w:bookmarkStart w:id="180" w:name="Xabcc1bbb159f23610ff127f9f2cb66c9400bbbf"/>
    <w:p>
      <w:pPr>
        <w:pStyle w:val="Heading3"/>
      </w:pPr>
      <w:r>
        <w:t xml:space="preserve">Манифесты Kubernetes для развертывания агентов</w:t>
      </w:r>
    </w:p>
    <w:bookmarkStart w:id="178" w:name="lst:k8s_anomaly_deployment"/>
    <w:p>
      <w:pPr>
        <w:pStyle w:val="SourceCode"/>
      </w:pPr>
      <w:r>
        <w:rPr>
          <w:rStyle w:val="VerbatimChar"/>
        </w:rPr>
        <w:t xml:space="preserve">apiVersion: apps/v1</w:t>
      </w:r>
      <w:r>
        <w:br/>
      </w:r>
      <w:r>
        <w:rPr>
          <w:rStyle w:val="VerbatimChar"/>
        </w:rPr>
        <w:t xml:space="preserve">kind: Deployment</w:t>
      </w:r>
      <w:r>
        <w:br/>
      </w:r>
      <w:r>
        <w:rPr>
          <w:rStyle w:val="VerbatimChar"/>
        </w:rPr>
        <w:t xml:space="preserve">metadata:</w:t>
      </w:r>
      <w:r>
        <w:br/>
      </w:r>
      <w:r>
        <w:rPr>
          <w:rStyle w:val="VerbatimChar"/>
        </w:rPr>
        <w:t xml:space="preserve">  name: anomaly-detector</w:t>
      </w:r>
      <w:r>
        <w:br/>
      </w:r>
      <w:r>
        <w:rPr>
          <w:rStyle w:val="VerbatimChar"/>
        </w:rPr>
        <w:t xml:space="preserve">  labels:</w:t>
      </w:r>
      <w:r>
        <w:br/>
      </w:r>
      <w:r>
        <w:rPr>
          <w:rStyle w:val="VerbatimChar"/>
        </w:rPr>
        <w:t xml:space="preserve">    app: autonomous-agents</w:t>
      </w:r>
      <w:r>
        <w:br/>
      </w:r>
      <w:r>
        <w:rPr>
          <w:rStyle w:val="VerbatimChar"/>
        </w:rPr>
        <w:t xml:space="preserve">    component: anomaly-detector</w:t>
      </w:r>
      <w:r>
        <w:br/>
      </w:r>
      <w:r>
        <w:rPr>
          <w:rStyle w:val="VerbatimChar"/>
        </w:rPr>
        <w:t xml:space="preserve">spec:</w:t>
      </w:r>
      <w:r>
        <w:br/>
      </w:r>
      <w:r>
        <w:rPr>
          <w:rStyle w:val="VerbatimChar"/>
        </w:rPr>
        <w:t xml:space="preserve">  replicas: 2</w:t>
      </w:r>
      <w:r>
        <w:br/>
      </w:r>
      <w:r>
        <w:rPr>
          <w:rStyle w:val="VerbatimChar"/>
        </w:rPr>
        <w:t xml:space="preserve">  selector:</w:t>
      </w:r>
      <w:r>
        <w:br/>
      </w:r>
      <w:r>
        <w:rPr>
          <w:rStyle w:val="VerbatimChar"/>
        </w:rPr>
        <w:t xml:space="preserve">    matchLabels:</w:t>
      </w:r>
      <w:r>
        <w:br/>
      </w:r>
      <w:r>
        <w:rPr>
          <w:rStyle w:val="VerbatimChar"/>
        </w:rPr>
        <w:t xml:space="preserve">      app: autonomous-agents</w:t>
      </w:r>
      <w:r>
        <w:br/>
      </w:r>
      <w:r>
        <w:rPr>
          <w:rStyle w:val="VerbatimChar"/>
        </w:rPr>
        <w:t xml:space="preserve">      component: anomaly-detector</w:t>
      </w:r>
      <w:r>
        <w:br/>
      </w:r>
      <w:r>
        <w:rPr>
          <w:rStyle w:val="VerbatimChar"/>
        </w:rPr>
        <w:t xml:space="preserve">  template:</w:t>
      </w:r>
      <w:r>
        <w:br/>
      </w:r>
      <w:r>
        <w:rPr>
          <w:rStyle w:val="VerbatimChar"/>
        </w:rPr>
        <w:t xml:space="preserve">    metadata:</w:t>
      </w:r>
      <w:r>
        <w:br/>
      </w:r>
      <w:r>
        <w:rPr>
          <w:rStyle w:val="VerbatimChar"/>
        </w:rPr>
        <w:t xml:space="preserve">      labels:</w:t>
      </w:r>
      <w:r>
        <w:br/>
      </w:r>
      <w:r>
        <w:rPr>
          <w:rStyle w:val="VerbatimChar"/>
        </w:rPr>
        <w:t xml:space="preserve">        app: autonomous-agents</w:t>
      </w:r>
      <w:r>
        <w:br/>
      </w:r>
      <w:r>
        <w:rPr>
          <w:rStyle w:val="VerbatimChar"/>
        </w:rPr>
        <w:t xml:space="preserve">        component: anomaly-detector</w:t>
      </w:r>
      <w:r>
        <w:br/>
      </w:r>
      <w:r>
        <w:rPr>
          <w:rStyle w:val="VerbatimChar"/>
        </w:rPr>
        <w:t xml:space="preserve">    spec:</w:t>
      </w:r>
      <w:r>
        <w:br/>
      </w:r>
      <w:r>
        <w:rPr>
          <w:rStyle w:val="VerbatimChar"/>
        </w:rPr>
        <w:t xml:space="preserve">      containers:</w:t>
      </w:r>
      <w:r>
        <w:br/>
      </w:r>
      <w:r>
        <w:rPr>
          <w:rStyle w:val="VerbatimChar"/>
        </w:rPr>
        <w:t xml:space="preserve">        - name: anomaly-detector</w:t>
      </w:r>
      <w:r>
        <w:br/>
      </w:r>
      <w:r>
        <w:rPr>
          <w:rStyle w:val="VerbatimChar"/>
        </w:rPr>
        <w:t xml:space="preserve">          image: registry.example.com/agents/anomaly-detector:latest</w:t>
      </w:r>
      <w:r>
        <w:br/>
      </w:r>
      <w:r>
        <w:rPr>
          <w:rStyle w:val="VerbatimChar"/>
        </w:rPr>
        <w:t xml:space="preserve">          ports:</w:t>
      </w:r>
      <w:r>
        <w:br/>
      </w:r>
      <w:r>
        <w:rPr>
          <w:rStyle w:val="VerbatimChar"/>
        </w:rPr>
        <w:t xml:space="preserve">            - containerPort: 8080</w:t>
      </w:r>
      <w:r>
        <w:br/>
      </w:r>
      <w:r>
        <w:rPr>
          <w:rStyle w:val="VerbatimChar"/>
        </w:rPr>
        <w:t xml:space="preserve">          envFrom:</w:t>
      </w:r>
      <w:r>
        <w:br/>
      </w:r>
      <w:r>
        <w:rPr>
          <w:rStyle w:val="VerbatimChar"/>
        </w:rPr>
        <w:t xml:space="preserve">            - configMapRef:</w:t>
      </w:r>
      <w:r>
        <w:br/>
      </w:r>
      <w:r>
        <w:rPr>
          <w:rStyle w:val="VerbatimChar"/>
        </w:rPr>
        <w:t xml:space="preserve">                name: agents-config</w:t>
      </w:r>
      <w:r>
        <w:br/>
      </w:r>
      <w:r>
        <w:rPr>
          <w:rStyle w:val="VerbatimChar"/>
        </w:rPr>
        <w:t xml:space="preserve">            - secretRef:</w:t>
      </w:r>
      <w:r>
        <w:br/>
      </w:r>
      <w:r>
        <w:rPr>
          <w:rStyle w:val="VerbatimChar"/>
        </w:rPr>
        <w:t xml:space="preserve">                name: agents-secrets</w:t>
      </w:r>
    </w:p>
    <w:bookmarkEnd w:id="178"/>
    <w:bookmarkStart w:id="179" w:name="lst:k8s_anomaly_service"/>
    <w:p>
      <w:pPr>
        <w:pStyle w:val="SourceCode"/>
      </w:pPr>
      <w:r>
        <w:rPr>
          <w:rStyle w:val="VerbatimChar"/>
        </w:rPr>
        <w:t xml:space="preserve">apiVersion: v1</w:t>
      </w:r>
      <w:r>
        <w:br/>
      </w:r>
      <w:r>
        <w:rPr>
          <w:rStyle w:val="VerbatimChar"/>
        </w:rPr>
        <w:t xml:space="preserve">kind: Service</w:t>
      </w:r>
      <w:r>
        <w:br/>
      </w:r>
      <w:r>
        <w:rPr>
          <w:rStyle w:val="VerbatimChar"/>
        </w:rPr>
        <w:t xml:space="preserve">metadata:</w:t>
      </w:r>
      <w:r>
        <w:br/>
      </w:r>
      <w:r>
        <w:rPr>
          <w:rStyle w:val="VerbatimChar"/>
        </w:rPr>
        <w:t xml:space="preserve">  name: anomaly-detector</w:t>
      </w:r>
      <w:r>
        <w:br/>
      </w:r>
      <w:r>
        <w:rPr>
          <w:rStyle w:val="VerbatimChar"/>
        </w:rPr>
        <w:t xml:space="preserve">  labels:</w:t>
      </w:r>
      <w:r>
        <w:br/>
      </w:r>
      <w:r>
        <w:rPr>
          <w:rStyle w:val="VerbatimChar"/>
        </w:rPr>
        <w:t xml:space="preserve">    app: autonomous-agents</w:t>
      </w:r>
      <w:r>
        <w:br/>
      </w:r>
      <w:r>
        <w:rPr>
          <w:rStyle w:val="VerbatimChar"/>
        </w:rPr>
        <w:t xml:space="preserve">    component: anomaly-detector</w:t>
      </w:r>
      <w:r>
        <w:br/>
      </w:r>
      <w:r>
        <w:rPr>
          <w:rStyle w:val="VerbatimChar"/>
        </w:rPr>
        <w:t xml:space="preserve">spec:</w:t>
      </w:r>
      <w:r>
        <w:br/>
      </w:r>
      <w:r>
        <w:rPr>
          <w:rStyle w:val="VerbatimChar"/>
        </w:rPr>
        <w:t xml:space="preserve">  selector:</w:t>
      </w:r>
      <w:r>
        <w:br/>
      </w:r>
      <w:r>
        <w:rPr>
          <w:rStyle w:val="VerbatimChar"/>
        </w:rPr>
        <w:t xml:space="preserve">    app: autonomous-agents</w:t>
      </w:r>
      <w:r>
        <w:br/>
      </w:r>
      <w:r>
        <w:rPr>
          <w:rStyle w:val="VerbatimChar"/>
        </w:rPr>
        <w:t xml:space="preserve">    component: anomaly-detector</w:t>
      </w:r>
      <w:r>
        <w:br/>
      </w:r>
      <w:r>
        <w:rPr>
          <w:rStyle w:val="VerbatimChar"/>
        </w:rPr>
        <w:t xml:space="preserve">  ports:</w:t>
      </w:r>
      <w:r>
        <w:br/>
      </w:r>
      <w:r>
        <w:rPr>
          <w:rStyle w:val="VerbatimChar"/>
        </w:rPr>
        <w:t xml:space="preserve">    - name: http</w:t>
      </w:r>
      <w:r>
        <w:br/>
      </w:r>
      <w:r>
        <w:rPr>
          <w:rStyle w:val="VerbatimChar"/>
        </w:rPr>
        <w:t xml:space="preserve">      port: 80</w:t>
      </w:r>
      <w:r>
        <w:br/>
      </w:r>
      <w:r>
        <w:rPr>
          <w:rStyle w:val="VerbatimChar"/>
        </w:rPr>
        <w:t xml:space="preserve">      targetPort: 8080</w:t>
      </w:r>
    </w:p>
    <w:bookmarkEnd w:id="179"/>
    <w:bookmarkEnd w:id="180"/>
    <w:bookmarkEnd w:id="181"/>
    <w:bookmarkStart w:id="185" w:name="примеры-метрик"/>
    <w:p>
      <w:pPr>
        <w:pStyle w:val="Heading2"/>
      </w:pPr>
      <w:r>
        <w:t xml:space="preserve">Примеры метрик</w:t>
      </w:r>
    </w:p>
    <w:p>
      <w:pPr>
        <w:pStyle w:val="FirstParagraph"/>
      </w:pPr>
      <w:r>
        <w:t xml:space="preserve">В данном разделе представлены примеры метрик, собираемых системой для анализа.</w:t>
      </w:r>
    </w:p>
    <w:bookmarkStart w:id="182" w:name="lst:prometheus_metric"/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// HTTP request duration metric</w:t>
      </w:r>
      <w:r>
        <w:br/>
      </w:r>
      <w:r>
        <w:rPr>
          <w:rStyle w:val="VerbatimChar"/>
        </w:rPr>
        <w:t xml:space="preserve">  "metric": {</w:t>
      </w:r>
      <w:r>
        <w:br/>
      </w:r>
      <w:r>
        <w:rPr>
          <w:rStyle w:val="VerbatimChar"/>
        </w:rPr>
        <w:t xml:space="preserve">    "__name__": "http_request_duration_seconds",</w:t>
      </w:r>
      <w:r>
        <w:br/>
      </w:r>
      <w:r>
        <w:rPr>
          <w:rStyle w:val="VerbatimChar"/>
        </w:rPr>
        <w:t xml:space="preserve">    "service": "order-service",    // Service name</w:t>
      </w:r>
      <w:r>
        <w:br/>
      </w:r>
      <w:r>
        <w:rPr>
          <w:rStyle w:val="VerbatimChar"/>
        </w:rPr>
        <w:t xml:space="preserve">    "method": "POST",              // HTTP method</w:t>
      </w:r>
      <w:r>
        <w:br/>
      </w:r>
      <w:r>
        <w:rPr>
          <w:rStyle w:val="VerbatimChar"/>
        </w:rPr>
        <w:t xml:space="preserve">    "status": "200"                // HTTP status code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"value": [1642234567.890, "0.125"],  // [timestamp, value]</w:t>
      </w:r>
      <w:r>
        <w:br/>
      </w:r>
      <w:r>
        <w:rPr>
          <w:rStyle w:val="VerbatimChar"/>
        </w:rPr>
        <w:t xml:space="preserve">  "timestamp": 1642234567890           // Timestamp</w:t>
      </w:r>
      <w:r>
        <w:br/>
      </w:r>
      <w:r>
        <w:rPr>
          <w:rStyle w:val="VerbatimChar"/>
        </w:rPr>
        <w:t xml:space="preserve">}</w:t>
      </w:r>
    </w:p>
    <w:bookmarkEnd w:id="182"/>
    <w:bookmarkStart w:id="184" w:name="примеры-алертов-prometheus"/>
    <w:p>
      <w:pPr>
        <w:pStyle w:val="Heading3"/>
      </w:pPr>
      <w:r>
        <w:t xml:space="preserve">Примеры алертов Prometheus</w:t>
      </w:r>
    </w:p>
    <w:bookmarkStart w:id="183" w:name="lst:prometheus_alert"/>
    <w:p>
      <w:pPr>
        <w:pStyle w:val="SourceCode"/>
      </w:pPr>
      <w:r>
        <w:rPr>
          <w:rStyle w:val="VerbatimChar"/>
        </w:rPr>
        <w:t xml:space="preserve">groups:</w:t>
      </w:r>
      <w:r>
        <w:br/>
      </w:r>
      <w:r>
        <w:rPr>
          <w:rStyle w:val="VerbatimChar"/>
        </w:rPr>
        <w:t xml:space="preserve">  - name: autonomous-agents.rules</w:t>
      </w:r>
      <w:r>
        <w:br/>
      </w:r>
      <w:r>
        <w:rPr>
          <w:rStyle w:val="VerbatimChar"/>
        </w:rPr>
        <w:t xml:space="preserve">    rules:</w:t>
      </w:r>
      <w:r>
        <w:br/>
      </w:r>
      <w:r>
        <w:rPr>
          <w:rStyle w:val="VerbatimChar"/>
        </w:rPr>
        <w:t xml:space="preserve">      - alert: HighCPULoad</w:t>
      </w:r>
      <w:r>
        <w:br/>
      </w:r>
      <w:r>
        <w:rPr>
          <w:rStyle w:val="VerbatimChar"/>
        </w:rPr>
        <w:t xml:space="preserve">        expr: avg_over_time(container_cpu_usage_seconds_total{service="payment-service"}[5m]) &gt; 0.9</w:t>
      </w:r>
      <w:r>
        <w:br/>
      </w:r>
      <w:r>
        <w:rPr>
          <w:rStyle w:val="VerbatimChar"/>
        </w:rPr>
        <w:t xml:space="preserve">        for: 5m</w:t>
      </w:r>
      <w:r>
        <w:br/>
      </w:r>
      <w:r>
        <w:rPr>
          <w:rStyle w:val="VerbatimChar"/>
        </w:rPr>
        <w:t xml:space="preserve">        labels:</w:t>
      </w:r>
      <w:r>
        <w:br/>
      </w:r>
      <w:r>
        <w:rPr>
          <w:rStyle w:val="VerbatimChar"/>
        </w:rPr>
        <w:t xml:space="preserve">          severity: critical</w:t>
      </w:r>
      <w:r>
        <w:br/>
      </w:r>
      <w:r>
        <w:rPr>
          <w:rStyle w:val="VerbatimChar"/>
        </w:rPr>
        <w:t xml:space="preserve">        annotations:</w:t>
      </w:r>
      <w:r>
        <w:br/>
      </w:r>
      <w:r>
        <w:rPr>
          <w:rStyle w:val="VerbatimChar"/>
        </w:rPr>
        <w:t xml:space="preserve">          summary: "High CPU load on payment-service"</w:t>
      </w:r>
      <w:r>
        <w:br/>
      </w:r>
      <w:r>
        <w:rPr>
          <w:rStyle w:val="VerbatimChar"/>
        </w:rPr>
        <w:t xml:space="preserve">          description: "CPU usage has been above 90% for more than 5 minutes."</w:t>
      </w:r>
    </w:p>
    <w:bookmarkEnd w:id="183"/>
    <w:bookmarkEnd w:id="184"/>
    <w:bookmarkEnd w:id="185"/>
    <w:bookmarkEnd w:id="186"/>
    <w:bookmarkStart w:id="191" w:name="листинги-кода"/>
    <w:p>
      <w:pPr>
        <w:pStyle w:val="Heading1"/>
      </w:pPr>
      <w:r>
        <w:t xml:space="preserve">Листинги кода</w:t>
      </w:r>
    </w:p>
    <w:bookmarkStart w:id="187" w:name="реализация-модуля-обнаружения-аномалий"/>
    <w:p>
      <w:pPr>
        <w:pStyle w:val="Heading2"/>
      </w:pPr>
      <w:r>
        <w:t xml:space="preserve">Реализация модуля обнаружения аномалий</w:t>
      </w:r>
    </w:p>
    <w:p>
      <w:pPr>
        <w:pStyle w:val="SourceCode"/>
      </w:pPr>
      <w:r>
        <w:rPr>
          <w:rStyle w:val="VerbatimChar"/>
        </w:rPr>
        <w:t xml:space="preserve">[language=Java, caption={Модуль обнаружения аномалий на основе LSTM}, label=lst:anomaly_detector, escapeinside={(*@}{@*)}]</w:t>
      </w:r>
      <w:r>
        <w:br/>
      </w:r>
      <w:r>
        <w:rPr>
          <w:rStyle w:val="VerbatimChar"/>
        </w:rPr>
        <w:t xml:space="preserve">package com.autonomous.agents.agents;</w:t>
      </w:r>
      <w:r>
        <w:br/>
      </w:r>
      <w:r>
        <w:br/>
      </w:r>
      <w:r>
        <w:rPr>
          <w:rStyle w:val="VerbatimChar"/>
        </w:rPr>
        <w:t xml:space="preserve">import org.springframework.stereotype.Service;</w:t>
      </w:r>
      <w:r>
        <w:br/>
      </w:r>
      <w:r>
        <w:rPr>
          <w:rStyle w:val="VerbatimChar"/>
        </w:rPr>
        <w:t xml:space="preserve">import org.deeplearning4j.nn.multilayer.MultiLayerNetwork;</w:t>
      </w:r>
      <w:r>
        <w:br/>
      </w:r>
      <w:r>
        <w:rPr>
          <w:rStyle w:val="VerbatimChar"/>
        </w:rPr>
        <w:t xml:space="preserve">import org.deeplearning4j.nn.conf.MultiLayerConfiguration;</w:t>
      </w:r>
      <w:r>
        <w:br/>
      </w:r>
      <w:r>
        <w:rPr>
          <w:rStyle w:val="VerbatimChar"/>
        </w:rPr>
        <w:t xml:space="preserve">import org.deeplearning4j.nn.conf.layers.LSTM;</w:t>
      </w:r>
      <w:r>
        <w:br/>
      </w:r>
      <w:r>
        <w:rPr>
          <w:rStyle w:val="VerbatimChar"/>
        </w:rPr>
        <w:t xml:space="preserve">import org.deeplearning4j.nn.conf.layers.DenseLayer;</w:t>
      </w:r>
      <w:r>
        <w:br/>
      </w:r>
      <w:r>
        <w:rPr>
          <w:rStyle w:val="VerbatimChar"/>
        </w:rPr>
        <w:t xml:space="preserve">import org.deeplearning4j.nn.conf.layers.RnnOutputLayer;</w:t>
      </w:r>
      <w:r>
        <w:br/>
      </w:r>
      <w:r>
        <w:rPr>
          <w:rStyle w:val="VerbatimChar"/>
        </w:rPr>
        <w:t xml:space="preserve">import org.nd4j.linalg.activations.Activation;</w:t>
      </w:r>
      <w:r>
        <w:br/>
      </w:r>
      <w:r>
        <w:rPr>
          <w:rStyle w:val="VerbatimChar"/>
        </w:rPr>
        <w:t xml:space="preserve">import org.nd4j.linalg.api.ndarray.INDArray;</w:t>
      </w:r>
      <w:r>
        <w:br/>
      </w:r>
      <w:r>
        <w:rPr>
          <w:rStyle w:val="VerbatimChar"/>
        </w:rPr>
        <w:t xml:space="preserve">import org.nd4j.linalg.factory.Nd4j;</w:t>
      </w:r>
      <w:r>
        <w:br/>
      </w:r>
      <w:r>
        <w:rPr>
          <w:rStyle w:val="VerbatimChar"/>
        </w:rPr>
        <w:t xml:space="preserve">import org.nd4j.linalg.lossfunctions.LossFunctions;</w:t>
      </w:r>
      <w:r>
        <w:br/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public class AnomalyDetectorService {</w:t>
      </w:r>
      <w:r>
        <w:br/>
      </w:r>
      <w:r>
        <w:rPr>
          <w:rStyle w:val="VerbatimChar"/>
        </w:rPr>
        <w:t xml:space="preserve">    private static final int WINDOW_SIZE = 60;</w:t>
      </w:r>
      <w:r>
        <w:br/>
      </w:r>
      <w:r>
        <w:rPr>
          <w:rStyle w:val="VerbatimChar"/>
        </w:rPr>
        <w:t xml:space="preserve">    private MultiLayerNetwork model;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AnomalyDetectorService() {</w:t>
      </w:r>
      <w:r>
        <w:br/>
      </w:r>
      <w:r>
        <w:rPr>
          <w:rStyle w:val="VerbatimChar"/>
        </w:rPr>
        <w:t xml:space="preserve">        this.model = buildModel();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(*@// Построение модели LSTM для предсказания временных рядов@*)</w:t>
      </w:r>
      <w:r>
        <w:br/>
      </w:r>
      <w:r>
        <w:rPr>
          <w:rStyle w:val="VerbatimChar"/>
        </w:rPr>
        <w:t xml:space="preserve">    private MultiLayerNetwork buildModel() {</w:t>
      </w:r>
      <w:r>
        <w:br/>
      </w:r>
      <w:r>
        <w:rPr>
          <w:rStyle w:val="VerbatimChar"/>
        </w:rPr>
        <w:t xml:space="preserve">        MultiLayerConfiguration conf = new org.deeplearning4j.nn.conf.NeuralNetConfiguration.Builder()</w:t>
      </w:r>
      <w:r>
        <w:br/>
      </w:r>
      <w:r>
        <w:rPr>
          <w:rStyle w:val="VerbatimChar"/>
        </w:rPr>
        <w:t xml:space="preserve">            .seed(123)</w:t>
      </w:r>
      <w:r>
        <w:br/>
      </w:r>
      <w:r>
        <w:rPr>
          <w:rStyle w:val="VerbatimChar"/>
        </w:rPr>
        <w:t xml:space="preserve">            .list()</w:t>
      </w:r>
      <w:r>
        <w:br/>
      </w:r>
      <w:r>
        <w:rPr>
          <w:rStyle w:val="VerbatimChar"/>
        </w:rPr>
        <w:t xml:space="preserve">            .layer(new LSTM.Builder()</w:t>
      </w:r>
      <w:r>
        <w:br/>
      </w:r>
      <w:r>
        <w:rPr>
          <w:rStyle w:val="VerbatimChar"/>
        </w:rPr>
        <w:t xml:space="preserve">                .nIn(1)</w:t>
      </w:r>
      <w:r>
        <w:br/>
      </w:r>
      <w:r>
        <w:rPr>
          <w:rStyle w:val="VerbatimChar"/>
        </w:rPr>
        <w:t xml:space="preserve">                .nOut(50)</w:t>
      </w:r>
      <w:r>
        <w:br/>
      </w:r>
      <w:r>
        <w:rPr>
          <w:rStyle w:val="VerbatimChar"/>
        </w:rPr>
        <w:t xml:space="preserve">                .activation(Activation.TANH)</w:t>
      </w:r>
      <w:r>
        <w:br/>
      </w:r>
      <w:r>
        <w:rPr>
          <w:rStyle w:val="VerbatimChar"/>
        </w:rPr>
        <w:t xml:space="preserve">                .build())</w:t>
      </w:r>
      <w:r>
        <w:br/>
      </w:r>
      <w:r>
        <w:rPr>
          <w:rStyle w:val="VerbatimChar"/>
        </w:rPr>
        <w:t xml:space="preserve">            .layer(new LSTM.Builder()</w:t>
      </w:r>
      <w:r>
        <w:br/>
      </w:r>
      <w:r>
        <w:rPr>
          <w:rStyle w:val="VerbatimChar"/>
        </w:rPr>
        <w:t xml:space="preserve">                .nIn(50)</w:t>
      </w:r>
      <w:r>
        <w:br/>
      </w:r>
      <w:r>
        <w:rPr>
          <w:rStyle w:val="VerbatimChar"/>
        </w:rPr>
        <w:t xml:space="preserve">                .nOut(50)</w:t>
      </w:r>
      <w:r>
        <w:br/>
      </w:r>
      <w:r>
        <w:rPr>
          <w:rStyle w:val="VerbatimChar"/>
        </w:rPr>
        <w:t xml:space="preserve">                .activation(Activation.TANH)</w:t>
      </w:r>
      <w:r>
        <w:br/>
      </w:r>
      <w:r>
        <w:rPr>
          <w:rStyle w:val="VerbatimChar"/>
        </w:rPr>
        <w:t xml:space="preserve">                .build())</w:t>
      </w:r>
      <w:r>
        <w:br/>
      </w:r>
      <w:r>
        <w:rPr>
          <w:rStyle w:val="VerbatimChar"/>
        </w:rPr>
        <w:t xml:space="preserve">            .layer(new DenseLayer.Builder()</w:t>
      </w:r>
      <w:r>
        <w:br/>
      </w:r>
      <w:r>
        <w:rPr>
          <w:rStyle w:val="VerbatimChar"/>
        </w:rPr>
        <w:t xml:space="preserve">                .nIn(50)</w:t>
      </w:r>
      <w:r>
        <w:br/>
      </w:r>
      <w:r>
        <w:rPr>
          <w:rStyle w:val="VerbatimChar"/>
        </w:rPr>
        <w:t xml:space="preserve">                .nOut(25)</w:t>
      </w:r>
      <w:r>
        <w:br/>
      </w:r>
      <w:r>
        <w:rPr>
          <w:rStyle w:val="VerbatimChar"/>
        </w:rPr>
        <w:t xml:space="preserve">                .activation(Activation.RELU)</w:t>
      </w:r>
      <w:r>
        <w:br/>
      </w:r>
      <w:r>
        <w:rPr>
          <w:rStyle w:val="VerbatimChar"/>
        </w:rPr>
        <w:t xml:space="preserve">                .build())</w:t>
      </w:r>
      <w:r>
        <w:br/>
      </w:r>
      <w:r>
        <w:rPr>
          <w:rStyle w:val="VerbatimChar"/>
        </w:rPr>
        <w:t xml:space="preserve">            .layer(new RnnOutputLayer.Builder(LossFunctions.LossFunction.MSE)</w:t>
      </w:r>
      <w:r>
        <w:br/>
      </w:r>
      <w:r>
        <w:rPr>
          <w:rStyle w:val="VerbatimChar"/>
        </w:rPr>
        <w:t xml:space="preserve">                .nIn(25)</w:t>
      </w:r>
      <w:r>
        <w:br/>
      </w:r>
      <w:r>
        <w:rPr>
          <w:rStyle w:val="VerbatimChar"/>
        </w:rPr>
        <w:t xml:space="preserve">                .nOut(1)</w:t>
      </w:r>
      <w:r>
        <w:br/>
      </w:r>
      <w:r>
        <w:rPr>
          <w:rStyle w:val="VerbatimChar"/>
        </w:rPr>
        <w:t xml:space="preserve">                .activation(Activation.IDENTITY)</w:t>
      </w:r>
      <w:r>
        <w:br/>
      </w:r>
      <w:r>
        <w:rPr>
          <w:rStyle w:val="VerbatimChar"/>
        </w:rPr>
        <w:t xml:space="preserve">                .build())</w:t>
      </w:r>
      <w:r>
        <w:br/>
      </w:r>
      <w:r>
        <w:rPr>
          <w:rStyle w:val="VerbatimChar"/>
        </w:rPr>
        <w:t xml:space="preserve">            .build();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MultiLayerNetwork network = new MultiLayerNetwork(conf);</w:t>
      </w:r>
      <w:r>
        <w:br/>
      </w:r>
      <w:r>
        <w:rPr>
          <w:rStyle w:val="VerbatimChar"/>
        </w:rPr>
        <w:t xml:space="preserve">        network.init();</w:t>
      </w:r>
      <w:r>
        <w:br/>
      </w:r>
      <w:r>
        <w:rPr>
          <w:rStyle w:val="VerbatimChar"/>
        </w:rPr>
        <w:t xml:space="preserve">        return network;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(*@// Обучение модели на исторических данных@*)</w:t>
      </w:r>
      <w:r>
        <w:br/>
      </w:r>
      <w:r>
        <w:rPr>
          <w:rStyle w:val="VerbatimChar"/>
        </w:rPr>
        <w:t xml:space="preserve">    public void train(List&lt;Double&gt; data) {</w:t>
      </w:r>
      <w:r>
        <w:br/>
      </w:r>
      <w:r>
        <w:rPr>
          <w:rStyle w:val="VerbatimChar"/>
        </w:rPr>
        <w:t xml:space="preserve">        (*@// Подготовка данных для обучения@*)</w:t>
      </w:r>
      <w:r>
        <w:br/>
      </w:r>
      <w:r>
        <w:rPr>
          <w:rStyle w:val="VerbatimChar"/>
        </w:rPr>
        <w:t xml:space="preserve">        (*@// Реализация подготовки данных и обучения модели@*)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(*@// Обнаружение аномалии в последовательности@*)</w:t>
      </w:r>
      <w:r>
        <w:br/>
      </w:r>
      <w:r>
        <w:rPr>
          <w:rStyle w:val="VerbatimChar"/>
        </w:rPr>
        <w:t xml:space="preserve">    public AnomalyResult detect(List&lt;Double&gt; sequence) {</w:t>
      </w:r>
      <w:r>
        <w:br/>
      </w:r>
      <w:r>
        <w:rPr>
          <w:rStyle w:val="VerbatimChar"/>
        </w:rPr>
        <w:t xml:space="preserve">        (*@// Предсказание следующего значения@*)</w:t>
      </w:r>
      <w:r>
        <w:br/>
      </w:r>
      <w:r>
        <w:rPr>
          <w:rStyle w:val="VerbatimChar"/>
        </w:rPr>
        <w:t xml:space="preserve">        INDArray input = prepareInput(sequence);</w:t>
      </w:r>
      <w:r>
        <w:br/>
      </w:r>
      <w:r>
        <w:rPr>
          <w:rStyle w:val="VerbatimChar"/>
        </w:rPr>
        <w:t xml:space="preserve">        INDArray prediction = model.output(input);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(*@// Вычисление ошибки предсказания@*)</w:t>
      </w:r>
      <w:r>
        <w:br/>
      </w:r>
      <w:r>
        <w:rPr>
          <w:rStyle w:val="VerbatimChar"/>
        </w:rPr>
        <w:t xml:space="preserve">        double actualValue = sequence.get(sequence.size() - 1);</w:t>
      </w:r>
      <w:r>
        <w:br/>
      </w:r>
      <w:r>
        <w:rPr>
          <w:rStyle w:val="VerbatimChar"/>
        </w:rPr>
        <w:t xml:space="preserve">        double predictedValue = prediction.getDouble(0);</w:t>
      </w:r>
      <w:r>
        <w:br/>
      </w:r>
      <w:r>
        <w:rPr>
          <w:rStyle w:val="VerbatimChar"/>
        </w:rPr>
        <w:t xml:space="preserve">        double error = Math.abs(actualValue - predictedValue);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(*@// Порог аномалии: 2 стандартных отклонения@*)</w:t>
      </w:r>
      <w:r>
        <w:br/>
      </w:r>
      <w:r>
        <w:rPr>
          <w:rStyle w:val="VerbatimChar"/>
        </w:rPr>
        <w:t xml:space="preserve">        double threshold = calculateStdDev(sequence) * 2;</w:t>
      </w:r>
      <w:r>
        <w:br/>
      </w:r>
      <w:r>
        <w:rPr>
          <w:rStyle w:val="VerbatimChar"/>
        </w:rPr>
        <w:t xml:space="preserve">        boolean isAnomaly = error &gt; threshold;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new AnomalyResult(isAnomaly, error);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INDArray prepareInput(List&lt;Double&gt; sequence) {</w:t>
      </w:r>
      <w:r>
        <w:br/>
      </w:r>
      <w:r>
        <w:rPr>
          <w:rStyle w:val="VerbatimChar"/>
        </w:rPr>
        <w:t xml:space="preserve">        (*@// Преобразование последовательности в INDArray@*)</w:t>
      </w:r>
      <w:r>
        <w:br/>
      </w:r>
      <w:r>
        <w:rPr>
          <w:rStyle w:val="VerbatimChar"/>
        </w:rPr>
        <w:t xml:space="preserve">        double[] array = sequence.stream()</w:t>
      </w:r>
      <w:r>
        <w:br/>
      </w:r>
      <w:r>
        <w:rPr>
          <w:rStyle w:val="VerbatimChar"/>
        </w:rPr>
        <w:t xml:space="preserve">            .mapToDouble(Double::doubleValue)</w:t>
      </w:r>
      <w:r>
        <w:br/>
      </w:r>
      <w:r>
        <w:rPr>
          <w:rStyle w:val="VerbatimChar"/>
        </w:rPr>
        <w:t xml:space="preserve">            .toArray();</w:t>
      </w:r>
      <w:r>
        <w:br/>
      </w:r>
      <w:r>
        <w:rPr>
          <w:rStyle w:val="VerbatimChar"/>
        </w:rPr>
        <w:t xml:space="preserve">        return Nd4j.create(array).reshape(1, array.length, 1);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double calculateStdDev(List&lt;Double&gt; values) {</w:t>
      </w:r>
      <w:r>
        <w:br/>
      </w:r>
      <w:r>
        <w:rPr>
          <w:rStyle w:val="VerbatimChar"/>
        </w:rPr>
        <w:t xml:space="preserve">        (*@// Вычисление стандартного отклонения@*)</w:t>
      </w:r>
      <w:r>
        <w:br/>
      </w:r>
      <w:r>
        <w:rPr>
          <w:rStyle w:val="VerbatimChar"/>
        </w:rPr>
        <w:t xml:space="preserve">        double mean = values.stream()</w:t>
      </w:r>
      <w:r>
        <w:br/>
      </w:r>
      <w:r>
        <w:rPr>
          <w:rStyle w:val="VerbatimChar"/>
        </w:rPr>
        <w:t xml:space="preserve">            .mapToDouble(Double::doubleValue)</w:t>
      </w:r>
      <w:r>
        <w:br/>
      </w:r>
      <w:r>
        <w:rPr>
          <w:rStyle w:val="VerbatimChar"/>
        </w:rPr>
        <w:t xml:space="preserve">            .average()</w:t>
      </w:r>
      <w:r>
        <w:br/>
      </w:r>
      <w:r>
        <w:rPr>
          <w:rStyle w:val="VerbatimChar"/>
        </w:rPr>
        <w:t xml:space="preserve">            .orElse(0.0);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double variance = values.stream()</w:t>
      </w:r>
      <w:r>
        <w:br/>
      </w:r>
      <w:r>
        <w:rPr>
          <w:rStyle w:val="VerbatimChar"/>
        </w:rPr>
        <w:t xml:space="preserve">            .mapToDouble(v -&gt; Math.pow(v - mean, 2))</w:t>
      </w:r>
      <w:r>
        <w:br/>
      </w:r>
      <w:r>
        <w:rPr>
          <w:rStyle w:val="VerbatimChar"/>
        </w:rPr>
        <w:t xml:space="preserve">            .average()</w:t>
      </w:r>
      <w:r>
        <w:br/>
      </w:r>
      <w:r>
        <w:rPr>
          <w:rStyle w:val="VerbatimChar"/>
        </w:rPr>
        <w:t xml:space="preserve">            .orElse(0.0);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Math.sqrt(variance);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class AnomalyResult {</w:t>
      </w:r>
      <w:r>
        <w:br/>
      </w:r>
      <w:r>
        <w:rPr>
          <w:rStyle w:val="VerbatimChar"/>
        </w:rPr>
        <w:t xml:space="preserve">        private final boolean isAnomaly;</w:t>
      </w:r>
      <w:r>
        <w:br/>
      </w:r>
      <w:r>
        <w:rPr>
          <w:rStyle w:val="VerbatimChar"/>
        </w:rPr>
        <w:t xml:space="preserve">        private final double error;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AnomalyResult(boolean isAnomaly, double error) {</w:t>
      </w:r>
      <w:r>
        <w:br/>
      </w:r>
      <w:r>
        <w:rPr>
          <w:rStyle w:val="VerbatimChar"/>
        </w:rPr>
        <w:t xml:space="preserve">            this.isAnomaly = isAnomaly;</w:t>
      </w:r>
      <w:r>
        <w:br/>
      </w:r>
      <w:r>
        <w:rPr>
          <w:rStyle w:val="VerbatimChar"/>
        </w:rPr>
        <w:t xml:space="preserve">            this.error = error;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boolean isAnomaly() { return isAnomaly; }</w:t>
      </w:r>
      <w:r>
        <w:br/>
      </w:r>
      <w:r>
        <w:rPr>
          <w:rStyle w:val="VerbatimChar"/>
        </w:rPr>
        <w:t xml:space="preserve">        public double getError() { return error;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87"/>
    <w:bookmarkStart w:id="188" w:name="реализация-модуля-диагностики"/>
    <w:p>
      <w:pPr>
        <w:pStyle w:val="Heading2"/>
      </w:pPr>
      <w:r>
        <w:t xml:space="preserve">Реализация модуля диагностики</w:t>
      </w:r>
    </w:p>
    <w:p>
      <w:pPr>
        <w:pStyle w:val="SourceCode"/>
      </w:pPr>
      <w:r>
        <w:rPr>
          <w:rStyle w:val="VerbatimChar"/>
        </w:rPr>
        <w:t xml:space="preserve">[language=Java, caption={Модуль построения причинно-следственного графа}, label=lst:diagnostic_engine, escapeinside={(*@}{@*)}]</w:t>
      </w:r>
      <w:r>
        <w:br/>
      </w:r>
      <w:r>
        <w:rPr>
          <w:rStyle w:val="VerbatimChar"/>
        </w:rPr>
        <w:t xml:space="preserve">package com.autonomous.agents.agents;</w:t>
      </w:r>
      <w:r>
        <w:br/>
      </w:r>
      <w:r>
        <w:br/>
      </w:r>
      <w:r>
        <w:rPr>
          <w:rStyle w:val="VerbatimChar"/>
        </w:rPr>
        <w:t xml:space="preserve">import org.springframework.stereotype.Service;</w:t>
      </w:r>
      <w:r>
        <w:br/>
      </w:r>
      <w:r>
        <w:rPr>
          <w:rStyle w:val="VerbatimChar"/>
        </w:rPr>
        <w:t xml:space="preserve">import org.jgrapht.Graph;</w:t>
      </w:r>
      <w:r>
        <w:br/>
      </w:r>
      <w:r>
        <w:rPr>
          <w:rStyle w:val="VerbatimChar"/>
        </w:rPr>
        <w:t xml:space="preserve">import org.jgrapht.graph.DefaultDirectedGraph;</w:t>
      </w:r>
      <w:r>
        <w:br/>
      </w:r>
      <w:r>
        <w:rPr>
          <w:rStyle w:val="VerbatimChar"/>
        </w:rPr>
        <w:t xml:space="preserve">import org.jgrapht.graph.DefaultEdge;</w:t>
      </w:r>
      <w:r>
        <w:br/>
      </w:r>
      <w:r>
        <w:br/>
      </w:r>
      <w:r>
        <w:rPr>
          <w:rStyle w:val="VerbatimChar"/>
        </w:rPr>
        <w:t xml:space="preserve">import java.util.*;</w:t>
      </w:r>
      <w:r>
        <w:br/>
      </w:r>
      <w:r>
        <w:rPr>
          <w:rStyle w:val="VerbatimChar"/>
        </w:rPr>
        <w:t xml:space="preserve">import java.util.stream.Collectors;</w:t>
      </w:r>
      <w:r>
        <w:br/>
      </w:r>
      <w:r>
        <w:br/>
      </w: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public class DiagnosticEngineService {</w:t>
      </w:r>
      <w:r>
        <w:br/>
      </w:r>
      <w:r>
        <w:rPr>
          <w:rStyle w:val="VerbatimChar"/>
        </w:rPr>
        <w:t xml:space="preserve">    (*@// Граф причинно-следственных связей@*)</w:t>
      </w:r>
      <w:r>
        <w:br/>
      </w:r>
      <w:r>
        <w:rPr>
          <w:rStyle w:val="VerbatimChar"/>
        </w:rPr>
        <w:t xml:space="preserve">    private Graph&lt;String, DefaultEdge&gt; causalGraph;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DiagnosticEngineService() {</w:t>
      </w:r>
      <w:r>
        <w:br/>
      </w:r>
      <w:r>
        <w:rPr>
          <w:rStyle w:val="VerbatimChar"/>
        </w:rPr>
        <w:t xml:space="preserve">        this.causalGraph = new DefaultDirectedGraph&lt;&gt;(DefaultEdge.class);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(*@// Построение причинно-следственного графа@*)</w:t>
      </w:r>
      <w:r>
        <w:br/>
      </w:r>
      <w:r>
        <w:rPr>
          <w:rStyle w:val="VerbatimChar"/>
        </w:rPr>
        <w:t xml:space="preserve">    public void buildCausalGraph(</w:t>
      </w:r>
      <w:r>
        <w:br/>
      </w:r>
      <w:r>
        <w:rPr>
          <w:rStyle w:val="VerbatimChar"/>
        </w:rPr>
        <w:t xml:space="preserve">            Map&lt;String, List&lt;Double» metrics,</w:t>
      </w:r>
      <w:r>
        <w:br/>
      </w:r>
      <w:r>
        <w:rPr>
          <w:rStyle w:val="VerbatimChar"/>
        </w:rPr>
        <w:t xml:space="preserve">            List&lt;LogEntry&gt; logs,</w:t>
      </w:r>
      <w:r>
        <w:br/>
      </w:r>
      <w:r>
        <w:rPr>
          <w:rStyle w:val="VerbatimChar"/>
        </w:rPr>
        <w:t xml:space="preserve">            List&lt;Trace&gt; traces) {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(*@// Анализ метрик на наличие аномалий@*)</w:t>
      </w:r>
      <w:r>
        <w:br/>
      </w:r>
      <w:r>
        <w:rPr>
          <w:rStyle w:val="VerbatimChar"/>
        </w:rPr>
        <w:t xml:space="preserve">        for (Map.Entry&lt;String, List&lt;Double» entry : metrics.entrySet()) {</w:t>
      </w:r>
      <w:r>
        <w:br/>
      </w:r>
      <w:r>
        <w:rPr>
          <w:rStyle w:val="VerbatimChar"/>
        </w:rPr>
        <w:t xml:space="preserve">            if (isAnomalous(entry.getValue())) {</w:t>
      </w:r>
      <w:r>
        <w:br/>
      </w:r>
      <w:r>
        <w:rPr>
          <w:rStyle w:val="VerbatimChar"/>
        </w:rPr>
        <w:t xml:space="preserve">                causalGraph.addVertex(entry.getKey());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(*@// Анализ логов на наличие ошибок@*)</w:t>
      </w:r>
      <w:r>
        <w:br/>
      </w:r>
      <w:r>
        <w:rPr>
          <w:rStyle w:val="VerbatimChar"/>
        </w:rPr>
        <w:t xml:space="preserve">        for (LogEntry logEntry : logs) {</w:t>
      </w:r>
      <w:r>
        <w:br/>
      </w:r>
      <w:r>
        <w:rPr>
          <w:rStyle w:val="VerbatimChar"/>
        </w:rPr>
        <w:t xml:space="preserve">            if ("ERROR".equals(logEntry.getLevel())) {</w:t>
      </w:r>
      <w:r>
        <w:br/>
      </w:r>
      <w:r>
        <w:rPr>
          <w:rStyle w:val="VerbatimChar"/>
        </w:rPr>
        <w:t xml:space="preserve">                String service = logEntry.getService();</w:t>
      </w:r>
      <w:r>
        <w:br/>
      </w:r>
      <w:r>
        <w:rPr>
          <w:rStyle w:val="VerbatimChar"/>
        </w:rPr>
        <w:t xml:space="preserve">                causalGraph.addVertex(service);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(*@// Связь с метриками@*)</w:t>
      </w:r>
      <w:r>
        <w:br/>
      </w:r>
      <w:r>
        <w:rPr>
          <w:rStyle w:val="VerbatimChar"/>
        </w:rPr>
        <w:t xml:space="preserve">                for (String metric : metrics.keySet()) {</w:t>
      </w:r>
      <w:r>
        <w:br/>
      </w:r>
      <w:r>
        <w:rPr>
          <w:rStyle w:val="VerbatimChar"/>
        </w:rPr>
        <w:t xml:space="preserve">                    if (isRelated(service, metric)) {</w:t>
      </w:r>
      <w:r>
        <w:br/>
      </w:r>
      <w:r>
        <w:rPr>
          <w:rStyle w:val="VerbatimChar"/>
        </w:rPr>
        <w:t xml:space="preserve">                        causalGraph.addEdge(metric, service);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(*@// Анализ трейсов для построения связей@*)</w:t>
      </w:r>
      <w:r>
        <w:br/>
      </w:r>
      <w:r>
        <w:rPr>
          <w:rStyle w:val="VerbatimChar"/>
        </w:rPr>
        <w:t xml:space="preserve">        for (Trace trace : traces) {</w:t>
      </w:r>
      <w:r>
        <w:br/>
      </w:r>
      <w:r>
        <w:rPr>
          <w:rStyle w:val="VerbatimChar"/>
        </w:rPr>
        <w:t xml:space="preserve">            addTraceRelations(trace);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(*@// Поиск корневых причин@*)</w:t>
      </w:r>
      <w:r>
        <w:br/>
      </w:r>
      <w:r>
        <w:rPr>
          <w:rStyle w:val="VerbatimChar"/>
        </w:rPr>
        <w:t xml:space="preserve">    public List&lt;String&gt; findRootCause() {</w:t>
      </w:r>
      <w:r>
        <w:br/>
      </w:r>
      <w:r>
        <w:rPr>
          <w:rStyle w:val="VerbatimChar"/>
        </w:rPr>
        <w:t xml:space="preserve">        List&lt;String&gt; rootCauses = new ArrayList&lt;&gt;();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(*@// Корневая причина - узел без входящих рёбер@*)</w:t>
      </w:r>
      <w:r>
        <w:br/>
      </w:r>
      <w:r>
        <w:rPr>
          <w:rStyle w:val="VerbatimChar"/>
        </w:rPr>
        <w:t xml:space="preserve">        for (String node : causalGraph.vertexSet()) {</w:t>
      </w:r>
      <w:r>
        <w:br/>
      </w:r>
      <w:r>
        <w:rPr>
          <w:rStyle w:val="VerbatimChar"/>
        </w:rPr>
        <w:t xml:space="preserve">            if (causalGraph.inDegreeOf(node) == 0) {</w:t>
      </w:r>
      <w:r>
        <w:br/>
      </w:r>
      <w:r>
        <w:rPr>
          <w:rStyle w:val="VerbatimChar"/>
        </w:rPr>
        <w:t xml:space="preserve">                rootCauses.add(node);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rootCauses;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(*@// Проверка на аномальность по правилу 3 сигм@*)</w:t>
      </w:r>
      <w:r>
        <w:br/>
      </w:r>
      <w:r>
        <w:rPr>
          <w:rStyle w:val="VerbatimChar"/>
        </w:rPr>
        <w:t xml:space="preserve">    private boolean isAnomalous(List&lt;Double&gt; values) {</w:t>
      </w:r>
      <w:r>
        <w:br/>
      </w:r>
      <w:r>
        <w:rPr>
          <w:rStyle w:val="VerbatimChar"/>
        </w:rPr>
        <w:t xml:space="preserve">        double mean = values.stream()</w:t>
      </w:r>
      <w:r>
        <w:br/>
      </w:r>
      <w:r>
        <w:rPr>
          <w:rStyle w:val="VerbatimChar"/>
        </w:rPr>
        <w:t xml:space="preserve">            .mapToDouble(Double::doubleValue)</w:t>
      </w:r>
      <w:r>
        <w:br/>
      </w:r>
      <w:r>
        <w:rPr>
          <w:rStyle w:val="VerbatimChar"/>
        </w:rPr>
        <w:t xml:space="preserve">            .average()</w:t>
      </w:r>
      <w:r>
        <w:br/>
      </w:r>
      <w:r>
        <w:rPr>
          <w:rStyle w:val="VerbatimChar"/>
        </w:rPr>
        <w:t xml:space="preserve">            .orElse(0.0);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double variance = values.stream()</w:t>
      </w:r>
      <w:r>
        <w:br/>
      </w:r>
      <w:r>
        <w:rPr>
          <w:rStyle w:val="VerbatimChar"/>
        </w:rPr>
        <w:t xml:space="preserve">            .mapToDouble(v -&gt; Math.pow(v - mean, 2))</w:t>
      </w:r>
      <w:r>
        <w:br/>
      </w:r>
      <w:r>
        <w:rPr>
          <w:rStyle w:val="VerbatimChar"/>
        </w:rPr>
        <w:t xml:space="preserve">            .average()</w:t>
      </w:r>
      <w:r>
        <w:br/>
      </w:r>
      <w:r>
        <w:rPr>
          <w:rStyle w:val="VerbatimChar"/>
        </w:rPr>
        <w:t xml:space="preserve">            .orElse(0.0);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double std = Math.sqrt(variance);</w:t>
      </w:r>
      <w:r>
        <w:br/>
      </w:r>
      <w:r>
        <w:rPr>
          <w:rStyle w:val="VerbatimChar"/>
        </w:rPr>
        <w:t xml:space="preserve">        double lastValue = values.get(values.size() - 1);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Math.abs(lastValue - mean) &gt; 2 * std;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(*@// Проверка связи между сервисом и метрикой@*)</w:t>
      </w:r>
      <w:r>
        <w:br/>
      </w:r>
      <w:r>
        <w:rPr>
          <w:rStyle w:val="VerbatimChar"/>
        </w:rPr>
        <w:t xml:space="preserve">    private boolean isRelated(String service, String metric) {</w:t>
      </w:r>
      <w:r>
        <w:br/>
      </w:r>
      <w:r>
        <w:rPr>
          <w:rStyle w:val="VerbatimChar"/>
        </w:rPr>
        <w:t xml:space="preserve">        (*@// Упрощённая логика проверки связи@*)</w:t>
      </w:r>
      <w:r>
        <w:br/>
      </w:r>
      <w:r>
        <w:rPr>
          <w:rStyle w:val="VerbatimChar"/>
        </w:rPr>
        <w:t xml:space="preserve">        String serviceLower = service.toLowerCase();</w:t>
      </w:r>
      <w:r>
        <w:br/>
      </w:r>
      <w:r>
        <w:rPr>
          <w:rStyle w:val="VerbatimChar"/>
        </w:rPr>
        <w:t xml:space="preserve">        String metricLower = metric.toLowerCase();</w:t>
      </w:r>
      <w:r>
        <w:br/>
      </w:r>
      <w:r>
        <w:rPr>
          <w:rStyle w:val="VerbatimChar"/>
        </w:rPr>
        <w:t xml:space="preserve">        return serviceLower.contains(metricLower) || </w:t>
      </w:r>
      <w:r>
        <w:br/>
      </w:r>
      <w:r>
        <w:rPr>
          <w:rStyle w:val="VerbatimChar"/>
        </w:rPr>
        <w:t xml:space="preserve">               metricLower.contains(serviceLower);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(*@// Добавление связей из трейса@*)</w:t>
      </w:r>
      <w:r>
        <w:br/>
      </w:r>
      <w:r>
        <w:rPr>
          <w:rStyle w:val="VerbatimChar"/>
        </w:rPr>
        <w:t xml:space="preserve">    private void addTraceRelations(Trace trace) {</w:t>
      </w:r>
      <w:r>
        <w:br/>
      </w:r>
      <w:r>
        <w:rPr>
          <w:rStyle w:val="VerbatimChar"/>
        </w:rPr>
        <w:t xml:space="preserve">        List&lt;Span&gt; spans = trace.getSpans();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(*@// Связи между последовательными спанами@*)</w:t>
      </w:r>
      <w:r>
        <w:br/>
      </w:r>
      <w:r>
        <w:rPr>
          <w:rStyle w:val="VerbatimChar"/>
        </w:rPr>
        <w:t xml:space="preserve">        for (int i = 0; i &lt; spans.size() - 1; i++) {</w:t>
      </w:r>
      <w:r>
        <w:br/>
      </w:r>
      <w:r>
        <w:rPr>
          <w:rStyle w:val="VerbatimChar"/>
        </w:rPr>
        <w:t xml:space="preserve">            String sourceService = spans.get(i).getService();</w:t>
      </w:r>
      <w:r>
        <w:br/>
      </w:r>
      <w:r>
        <w:rPr>
          <w:rStyle w:val="VerbatimChar"/>
        </w:rPr>
        <w:t xml:space="preserve">            String targetService = spans.get(i + 1).getService();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causalGraph.addVertex(sourceService);</w:t>
      </w:r>
      <w:r>
        <w:br/>
      </w:r>
      <w:r>
        <w:rPr>
          <w:rStyle w:val="VerbatimChar"/>
        </w:rPr>
        <w:t xml:space="preserve">            causalGraph.addVertex(targetService);</w:t>
      </w:r>
      <w:r>
        <w:br/>
      </w:r>
      <w:r>
        <w:rPr>
          <w:rStyle w:val="VerbatimChar"/>
        </w:rPr>
        <w:t xml:space="preserve">            causalGraph.addEdge(sourceService, targetService);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(*@// Вспомогательные классы@*)</w:t>
      </w:r>
      <w:r>
        <w:br/>
      </w:r>
      <w:r>
        <w:rPr>
          <w:rStyle w:val="VerbatimChar"/>
        </w:rPr>
        <w:t xml:space="preserve">    public static class LogEntry {</w:t>
      </w:r>
      <w:r>
        <w:br/>
      </w:r>
      <w:r>
        <w:rPr>
          <w:rStyle w:val="VerbatimChar"/>
        </w:rPr>
        <w:t xml:space="preserve">        private String level;</w:t>
      </w:r>
      <w:r>
        <w:br/>
      </w:r>
      <w:r>
        <w:rPr>
          <w:rStyle w:val="VerbatimChar"/>
        </w:rPr>
        <w:t xml:space="preserve">        private String service;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String getLevel() { return level; }</w:t>
      </w:r>
      <w:r>
        <w:br/>
      </w:r>
      <w:r>
        <w:rPr>
          <w:rStyle w:val="VerbatimChar"/>
        </w:rPr>
        <w:t xml:space="preserve">        public String getService() { return service;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class Trace {</w:t>
      </w:r>
      <w:r>
        <w:br/>
      </w:r>
      <w:r>
        <w:rPr>
          <w:rStyle w:val="VerbatimChar"/>
        </w:rPr>
        <w:t xml:space="preserve">        private List&lt;Span&gt; spans;</w:t>
      </w:r>
      <w:r>
        <w:br/>
      </w:r>
      <w:r>
        <w:rPr>
          <w:rStyle w:val="VerbatimChar"/>
        </w:rPr>
        <w:t xml:space="preserve">        public List&lt;Span&gt; getSpans() { return spans;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class Span {</w:t>
      </w:r>
      <w:r>
        <w:br/>
      </w:r>
      <w:r>
        <w:rPr>
          <w:rStyle w:val="VerbatimChar"/>
        </w:rPr>
        <w:t xml:space="preserve">        private String service;</w:t>
      </w:r>
      <w:r>
        <w:br/>
      </w:r>
      <w:r>
        <w:rPr>
          <w:rStyle w:val="VerbatimChar"/>
        </w:rPr>
        <w:t xml:space="preserve">        public String getService() { return service;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88"/>
    <w:bookmarkStart w:id="189" w:name="Xbb1e63f6f72d6dea30f4fffd12cd5dca2a3e5e9"/>
    <w:p>
      <w:pPr>
        <w:pStyle w:val="Heading2"/>
      </w:pPr>
      <w:r>
        <w:t xml:space="preserve">Реализация модуля оркестрации и исполнения</w:t>
      </w:r>
    </w:p>
    <w:p>
      <w:pPr>
        <w:pStyle w:val="SourceCode"/>
      </w:pPr>
      <w:r>
        <w:rPr>
          <w:rStyle w:val="VerbatimChar"/>
        </w:rPr>
        <w:t xml:space="preserve">[language=Java, caption={Модуль оркестрации и безопасного исполнения действий}, label=lst:orchestrator_executor, escapeinside={(*@}{@*)}]</w:t>
      </w:r>
      <w:r>
        <w:br/>
      </w:r>
      <w:r>
        <w:rPr>
          <w:rStyle w:val="VerbatimChar"/>
        </w:rPr>
        <w:t xml:space="preserve">package com.autonomous.agents.agents;</w:t>
      </w:r>
      <w:r>
        <w:br/>
      </w:r>
      <w:r>
        <w:br/>
      </w:r>
      <w:r>
        <w:rPr>
          <w:rStyle w:val="VerbatimChar"/>
        </w:rPr>
        <w:t xml:space="preserve">import org.springframework.stereotype.Service;</w:t>
      </w:r>
      <w:r>
        <w:br/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public class OrchestratorService {</w:t>
      </w:r>
      <w:r>
        <w:br/>
      </w:r>
      <w:r>
        <w:br/>
      </w:r>
      <w:r>
        <w:rPr>
          <w:rStyle w:val="VerbatimChar"/>
        </w:rPr>
        <w:t xml:space="preserve">    private final SafeExecutorService safeExecutorService;</w:t>
      </w:r>
      <w:r>
        <w:br/>
      </w:r>
      <w:r>
        <w:br/>
      </w:r>
      <w:r>
        <w:rPr>
          <w:rStyle w:val="VerbatimChar"/>
        </w:rPr>
        <w:t xml:space="preserve">    public OrchestratorService(SafeExecutorService safeExecutorService) {</w:t>
      </w:r>
      <w:r>
        <w:br/>
      </w:r>
      <w:r>
        <w:rPr>
          <w:rStyle w:val="VerbatimChar"/>
        </w:rPr>
        <w:t xml:space="preserve">        this.safeExecutorService = safeExecutorService;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(*@// Формирование и выполнение плана восстановления@*)</w:t>
      </w:r>
      <w:r>
        <w:br/>
      </w:r>
      <w:r>
        <w:rPr>
          <w:rStyle w:val="VerbatimChar"/>
        </w:rPr>
        <w:t xml:space="preserve">    public void handleDiagnosis(DiagnosisReport report) {</w:t>
      </w:r>
      <w:r>
        <w:br/>
      </w:r>
      <w:r>
        <w:rPr>
          <w:rStyle w:val="VerbatimChar"/>
        </w:rPr>
        <w:t xml:space="preserve">        List&lt;RecoveryAction&gt; actions = buildRecoveryPlan(report);</w:t>
      </w:r>
      <w:r>
        <w:br/>
      </w:r>
      <w:r>
        <w:rPr>
          <w:rStyle w:val="VerbatimChar"/>
        </w:rPr>
        <w:t xml:space="preserve">        for (RecoveryAction action : actions) {</w:t>
      </w:r>
      <w:r>
        <w:br/>
      </w:r>
      <w:r>
        <w:rPr>
          <w:rStyle w:val="VerbatimChar"/>
        </w:rPr>
        <w:t xml:space="preserve">            safeExecutorService.execute(action);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List&lt;RecoveryAction&gt; buildRecoveryPlan(DiagnosisReport report) {</w:t>
      </w:r>
      <w:r>
        <w:br/>
      </w:r>
      <w:r>
        <w:rPr>
          <w:rStyle w:val="VerbatimChar"/>
        </w:rPr>
        <w:t xml:space="preserve">        (*@// Упрощённая логика построения плана@*)</w:t>
      </w:r>
      <w:r>
        <w:br/>
      </w:r>
      <w:r>
        <w:rPr>
          <w:rStyle w:val="VerbatimChar"/>
        </w:rPr>
        <w:t xml:space="preserve">        return List.of(</w:t>
      </w:r>
      <w:r>
        <w:br/>
      </w:r>
      <w:r>
        <w:rPr>
          <w:rStyle w:val="VerbatimChar"/>
        </w:rPr>
        <w:t xml:space="preserve">            new RecoveryAction("scale_up", report.getService(), 2),</w:t>
      </w:r>
      <w:r>
        <w:br/>
      </w:r>
      <w:r>
        <w:rPr>
          <w:rStyle w:val="VerbatimChar"/>
        </w:rPr>
        <w:t xml:space="preserve">            new RecoveryAction("restart", report.getService(), 0)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class DiagnosisReport {</w:t>
      </w:r>
      <w:r>
        <w:br/>
      </w:r>
      <w:r>
        <w:rPr>
          <w:rStyle w:val="VerbatimChar"/>
        </w:rPr>
        <w:t xml:space="preserve">        private final String service;</w:t>
      </w:r>
      <w:r>
        <w:br/>
      </w:r>
      <w:r>
        <w:br/>
      </w:r>
      <w:r>
        <w:rPr>
          <w:rStyle w:val="VerbatimChar"/>
        </w:rPr>
        <w:t xml:space="preserve">        public DiagnosisReport(String service) {</w:t>
      </w:r>
      <w:r>
        <w:br/>
      </w:r>
      <w:r>
        <w:rPr>
          <w:rStyle w:val="VerbatimChar"/>
        </w:rPr>
        <w:t xml:space="preserve">            this.service = service;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String getService() {</w:t>
      </w:r>
      <w:r>
        <w:br/>
      </w:r>
      <w:r>
        <w:rPr>
          <w:rStyle w:val="VerbatimChar"/>
        </w:rPr>
        <w:t xml:space="preserve">            return service;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class RecoveryAction {</w:t>
      </w:r>
      <w:r>
        <w:br/>
      </w:r>
      <w:r>
        <w:rPr>
          <w:rStyle w:val="VerbatimChar"/>
        </w:rPr>
        <w:t xml:space="preserve">        private final String type;</w:t>
      </w:r>
      <w:r>
        <w:br/>
      </w:r>
      <w:r>
        <w:rPr>
          <w:rStyle w:val="VerbatimChar"/>
        </w:rPr>
        <w:t xml:space="preserve">        private final String targetService;</w:t>
      </w:r>
      <w:r>
        <w:br/>
      </w:r>
      <w:r>
        <w:rPr>
          <w:rStyle w:val="VerbatimChar"/>
        </w:rPr>
        <w:t xml:space="preserve">        private final int factor;</w:t>
      </w:r>
      <w:r>
        <w:br/>
      </w:r>
      <w:r>
        <w:br/>
      </w:r>
      <w:r>
        <w:rPr>
          <w:rStyle w:val="VerbatimChar"/>
        </w:rPr>
        <w:t xml:space="preserve">        public RecoveryAction(String type, String targetService, int factor) {</w:t>
      </w:r>
      <w:r>
        <w:br/>
      </w:r>
      <w:r>
        <w:rPr>
          <w:rStyle w:val="VerbatimChar"/>
        </w:rPr>
        <w:t xml:space="preserve">            this.type = type;</w:t>
      </w:r>
      <w:r>
        <w:br/>
      </w:r>
      <w:r>
        <w:rPr>
          <w:rStyle w:val="VerbatimChar"/>
        </w:rPr>
        <w:t xml:space="preserve">            this.targetService = targetService;</w:t>
      </w:r>
      <w:r>
        <w:br/>
      </w:r>
      <w:r>
        <w:rPr>
          <w:rStyle w:val="VerbatimChar"/>
        </w:rPr>
        <w:t xml:space="preserve">            this.factor = factor;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public String getType() { return type; }</w:t>
      </w:r>
      <w:r>
        <w:br/>
      </w:r>
      <w:r>
        <w:rPr>
          <w:rStyle w:val="VerbatimChar"/>
        </w:rPr>
        <w:t xml:space="preserve">        public String getTargetService() { return targetService; }</w:t>
      </w:r>
      <w:r>
        <w:br/>
      </w:r>
      <w:r>
        <w:rPr>
          <w:rStyle w:val="VerbatimChar"/>
        </w:rPr>
        <w:t xml:space="preserve">        public int getFactor() { return factor;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class SafeExecutorService {</w:t>
      </w:r>
      <w:r>
        <w:br/>
      </w:r>
      <w:r>
        <w:br/>
      </w:r>
      <w:r>
        <w:rPr>
          <w:rStyle w:val="VerbatimChar"/>
        </w:rPr>
        <w:t xml:space="preserve">    (*@// Проверка риска и безопасное выполнение действий@*)</w:t>
      </w:r>
      <w:r>
        <w:br/>
      </w:r>
      <w:r>
        <w:rPr>
          <w:rStyle w:val="VerbatimChar"/>
        </w:rPr>
        <w:t xml:space="preserve">    public void execute(OrchestratorService.RecoveryAction action) {</w:t>
      </w:r>
      <w:r>
        <w:br/>
      </w:r>
      <w:r>
        <w:rPr>
          <w:rStyle w:val="VerbatimChar"/>
        </w:rPr>
        <w:t xml:space="preserve">        if (isSafe(action)) {</w:t>
      </w:r>
      <w:r>
        <w:br/>
      </w:r>
      <w:r>
        <w:rPr>
          <w:rStyle w:val="VerbatimChar"/>
        </w:rPr>
        <w:t xml:space="preserve">            apply(action);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(*@// Логируем отказ по критериям безопасности@*)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boolean isSafe(OrchestratorService.RecoveryAction action) {</w:t>
      </w:r>
      <w:r>
        <w:br/>
      </w:r>
      <w:r>
        <w:rPr>
          <w:rStyle w:val="VerbatimChar"/>
        </w:rPr>
        <w:t xml:space="preserve">        (*@// Упрощённая проверка риска@*)</w:t>
      </w:r>
      <w:r>
        <w:br/>
      </w:r>
      <w:r>
        <w:rPr>
          <w:rStyle w:val="VerbatimChar"/>
        </w:rPr>
        <w:t xml:space="preserve">        return !"restart".equals(action.getType()) || action.getFactor() == 0;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apply(OrchestratorService.RecoveryAction action) {</w:t>
      </w:r>
      <w:r>
        <w:br/>
      </w:r>
      <w:r>
        <w:rPr>
          <w:rStyle w:val="VerbatimChar"/>
        </w:rPr>
        <w:t xml:space="preserve">        (*@// Взаимодействие с Kubernetes API для масштабирования или перезапуска@*)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89"/>
    <w:bookmarkStart w:id="190" w:name="реализация-mcp-сервера"/>
    <w:p>
      <w:pPr>
        <w:pStyle w:val="Heading2"/>
      </w:pPr>
      <w:r>
        <w:t xml:space="preserve">Реализация MCP-сервера</w:t>
      </w:r>
    </w:p>
    <w:p>
      <w:pPr>
        <w:pStyle w:val="SourceCode"/>
      </w:pPr>
      <w:r>
        <w:rPr>
          <w:rStyle w:val="VerbatimChar"/>
        </w:rPr>
        <w:t xml:space="preserve">[language=Java, caption={Упрощённый MCP-сервер для обработки JSON-RPC запросов}, label=lst:mcp_server, escapeinside={(*@}{@*)}]</w:t>
      </w:r>
      <w:r>
        <w:br/>
      </w:r>
      <w:r>
        <w:rPr>
          <w:rStyle w:val="VerbatimChar"/>
        </w:rPr>
        <w:t xml:space="preserve">package com.autonomous.agents.mcp;</w:t>
      </w:r>
      <w:r>
        <w:br/>
      </w:r>
      <w:r>
        <w:br/>
      </w:r>
      <w:r>
        <w:rPr>
          <w:rStyle w:val="VerbatimChar"/>
        </w:rPr>
        <w:t xml:space="preserve">import org.springframework.stereotype.Service;</w:t>
      </w:r>
      <w:r>
        <w:br/>
      </w:r>
      <w:r>
        <w:br/>
      </w:r>
      <w:r>
        <w:rPr>
          <w:rStyle w:val="VerbatimChar"/>
        </w:rPr>
        <w:t xml:space="preserve">import java.util.Map;</w:t>
      </w:r>
      <w:r>
        <w:br/>
      </w:r>
      <w:r>
        <w:br/>
      </w:r>
      <w:r>
        <w:rPr>
          <w:rStyle w:val="VerbatimChar"/>
        </w:rPr>
        <w:t xml:space="preserve">@Service</w:t>
      </w:r>
      <w:r>
        <w:br/>
      </w:r>
      <w:r>
        <w:rPr>
          <w:rStyle w:val="VerbatimChar"/>
        </w:rPr>
        <w:t xml:space="preserve">public class McpServer {</w:t>
      </w:r>
      <w:r>
        <w:br/>
      </w:r>
      <w:r>
        <w:br/>
      </w:r>
      <w:r>
        <w:rPr>
          <w:rStyle w:val="VerbatimChar"/>
        </w:rPr>
        <w:t xml:space="preserve">    private final SystemContextTool systemContextTool;</w:t>
      </w:r>
      <w:r>
        <w:br/>
      </w:r>
      <w:r>
        <w:rPr>
          <w:rStyle w:val="VerbatimChar"/>
        </w:rPr>
        <w:t xml:space="preserve">    private final LogAnalysisTool logAnalysisTool;</w:t>
      </w:r>
      <w:r>
        <w:br/>
      </w:r>
      <w:r>
        <w:br/>
      </w:r>
      <w:r>
        <w:rPr>
          <w:rStyle w:val="VerbatimChar"/>
        </w:rPr>
        <w:t xml:space="preserve">    public McpServer(SystemContextTool systemContextTool,</w:t>
      </w:r>
      <w:r>
        <w:br/>
      </w:r>
      <w:r>
        <w:rPr>
          <w:rStyle w:val="VerbatimChar"/>
        </w:rPr>
        <w:t xml:space="preserve">                     LogAnalysisTool logAnalysisTool) {</w:t>
      </w:r>
      <w:r>
        <w:br/>
      </w:r>
      <w:r>
        <w:rPr>
          <w:rStyle w:val="VerbatimChar"/>
        </w:rPr>
        <w:t xml:space="preserve">        this.systemContextTool = systemContextTool;</w:t>
      </w:r>
      <w:r>
        <w:br/>
      </w:r>
      <w:r>
        <w:rPr>
          <w:rStyle w:val="VerbatimChar"/>
        </w:rPr>
        <w:t xml:space="preserve">        this.logAnalysisTool = logAnalysisTool;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(*@// Обработка JSON-RPC запроса от LLM-агента@*)</w:t>
      </w:r>
      <w:r>
        <w:br/>
      </w:r>
      <w:r>
        <w:rPr>
          <w:rStyle w:val="VerbatimChar"/>
        </w:rPr>
        <w:t xml:space="preserve">    public Map&lt;String, Object&gt; process(Map&lt;String, Object&gt; request) {</w:t>
      </w:r>
      <w:r>
        <w:br/>
      </w:r>
      <w:r>
        <w:rPr>
          <w:rStyle w:val="VerbatimChar"/>
        </w:rPr>
        <w:t xml:space="preserve">        String method = (String) request.get("method");</w:t>
      </w:r>
      <w:r>
        <w:br/>
      </w:r>
      <w:r>
        <w:rPr>
          <w:rStyle w:val="VerbatimChar"/>
        </w:rPr>
        <w:t xml:space="preserve">        Map&lt;String, Object&gt; params = (Map&lt;String, Object&gt;) request.get("params");</w:t>
      </w:r>
      <w:r>
        <w:br/>
      </w:r>
      <w:r>
        <w:br/>
      </w:r>
      <w:r>
        <w:rPr>
          <w:rStyle w:val="VerbatimChar"/>
        </w:rPr>
        <w:t xml:space="preserve">        switch (method) {</w:t>
      </w:r>
      <w:r>
        <w:br/>
      </w:r>
      <w:r>
        <w:rPr>
          <w:rStyle w:val="VerbatimChar"/>
        </w:rPr>
        <w:t xml:space="preserve">            case "system_context":</w:t>
      </w:r>
      <w:r>
        <w:br/>
      </w:r>
      <w:r>
        <w:rPr>
          <w:rStyle w:val="VerbatimChar"/>
        </w:rPr>
        <w:t xml:space="preserve">                return systemContextTool.invoke(params);</w:t>
      </w:r>
      <w:r>
        <w:br/>
      </w:r>
      <w:r>
        <w:rPr>
          <w:rStyle w:val="VerbatimChar"/>
        </w:rPr>
        <w:t xml:space="preserve">            case "log_analysis":</w:t>
      </w:r>
      <w:r>
        <w:br/>
      </w:r>
      <w:r>
        <w:rPr>
          <w:rStyle w:val="VerbatimChar"/>
        </w:rPr>
        <w:t xml:space="preserve">                return logAnalysisTool.invoke(params);</w:t>
      </w:r>
      <w:r>
        <w:br/>
      </w:r>
      <w:r>
        <w:rPr>
          <w:rStyle w:val="VerbatimChar"/>
        </w:rPr>
        <w:t xml:space="preserve">            default:</w:t>
      </w:r>
      <w:r>
        <w:br/>
      </w:r>
      <w:r>
        <w:rPr>
          <w:rStyle w:val="VerbatimChar"/>
        </w:rPr>
        <w:t xml:space="preserve">                throw new IllegalArgumentException("Unknown method: " + method);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interface McpTool {</w:t>
      </w:r>
      <w:r>
        <w:br/>
      </w:r>
      <w:r>
        <w:rPr>
          <w:rStyle w:val="VerbatimChar"/>
        </w:rPr>
        <w:t xml:space="preserve">        Map&lt;String, Object&gt; invoke(Map&lt;String, Object&gt; params);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@Service</w:t>
      </w:r>
      <w:r>
        <w:br/>
      </w:r>
      <w:r>
        <w:rPr>
          <w:rStyle w:val="VerbatimChar"/>
        </w:rPr>
        <w:t xml:space="preserve">    public static class SystemContextTool implements McpTool {</w:t>
      </w:r>
      <w:r>
        <w:br/>
      </w:r>
      <w:r>
        <w:rPr>
          <w:rStyle w:val="VerbatimChar"/>
        </w:rPr>
        <w:t xml:space="preserve">        @Override</w:t>
      </w:r>
      <w:r>
        <w:br/>
      </w:r>
      <w:r>
        <w:rPr>
          <w:rStyle w:val="VerbatimChar"/>
        </w:rPr>
        <w:t xml:space="preserve">        public Map&lt;String, Object&gt; invoke(Map&lt;String, Object&gt; params) {</w:t>
      </w:r>
      <w:r>
        <w:br/>
      </w:r>
      <w:r>
        <w:rPr>
          <w:rStyle w:val="VerbatimChar"/>
        </w:rPr>
        <w:t xml:space="preserve">            (*@// Возврат агрегированного контекста системы@*)</w:t>
      </w:r>
      <w:r>
        <w:br/>
      </w:r>
      <w:r>
        <w:rPr>
          <w:rStyle w:val="VerbatimChar"/>
        </w:rPr>
        <w:t xml:space="preserve">            return Map.of("metrics", Map.of(), "services", Map.of());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@Service</w:t>
      </w:r>
      <w:r>
        <w:br/>
      </w:r>
      <w:r>
        <w:rPr>
          <w:rStyle w:val="VerbatimChar"/>
        </w:rPr>
        <w:t xml:space="preserve">    public static class LogAnalysisTool implements McpTool {</w:t>
      </w:r>
      <w:r>
        <w:br/>
      </w:r>
      <w:r>
        <w:rPr>
          <w:rStyle w:val="VerbatimChar"/>
        </w:rPr>
        <w:t xml:space="preserve">        @Override</w:t>
      </w:r>
      <w:r>
        <w:br/>
      </w:r>
      <w:r>
        <w:rPr>
          <w:rStyle w:val="VerbatimChar"/>
        </w:rPr>
        <w:t xml:space="preserve">        public Map&lt;String, Object&gt; invoke(Map&lt;String, Object&gt; params) {</w:t>
      </w:r>
      <w:r>
        <w:br/>
      </w:r>
      <w:r>
        <w:rPr>
          <w:rStyle w:val="VerbatimChar"/>
        </w:rPr>
        <w:t xml:space="preserve">            (*@// Возврат результатов анализа логов@*)</w:t>
      </w:r>
      <w:r>
        <w:br/>
      </w:r>
      <w:r>
        <w:rPr>
          <w:rStyle w:val="VerbatimChar"/>
        </w:rPr>
        <w:t xml:space="preserve">            return Map.of("errors", Map.of(), "patterns", Map.of());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90"/>
    <w:bookmarkEnd w:id="191"/>
    <w:bookmarkStart w:id="203" w:name="примеры-логов-и-сценарии-инцидентов"/>
    <w:p>
      <w:pPr>
        <w:pStyle w:val="Heading1"/>
      </w:pPr>
      <w:r>
        <w:t xml:space="preserve">Примеры логов и сценарии инцидентов</w:t>
      </w:r>
    </w:p>
    <w:bookmarkStart w:id="196" w:name="примеры-структурированных-логов"/>
    <w:p>
      <w:pPr>
        <w:pStyle w:val="Heading2"/>
      </w:pPr>
      <w:r>
        <w:t xml:space="preserve">Примеры структурированных логов</w:t>
      </w:r>
    </w:p>
    <w:bookmarkStart w:id="193" w:name="нормальное-состояние"/>
    <w:p>
      <w:pPr>
        <w:pStyle w:val="Heading3"/>
      </w:pPr>
      <w:r>
        <w:t xml:space="preserve">Нормальное состояние</w:t>
      </w:r>
    </w:p>
    <w:bookmarkStart w:id="192" w:name="lst:log_normal"/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"timestamp": "2024-01-15T10:30:00Z",</w:t>
      </w:r>
      <w:r>
        <w:br/>
      </w:r>
      <w:r>
        <w:rPr>
          <w:rStyle w:val="VerbatimChar"/>
        </w:rPr>
        <w:t xml:space="preserve">  "level": "INFO",</w:t>
      </w:r>
      <w:r>
        <w:br/>
      </w:r>
      <w:r>
        <w:rPr>
          <w:rStyle w:val="VerbatimChar"/>
        </w:rPr>
        <w:t xml:space="preserve">  "service": "order-service",</w:t>
      </w:r>
      <w:r>
        <w:br/>
      </w:r>
      <w:r>
        <w:rPr>
          <w:rStyle w:val="VerbatimChar"/>
        </w:rPr>
        <w:t xml:space="preserve">  "message": "Order processed successfully",</w:t>
      </w:r>
      <w:r>
        <w:br/>
      </w:r>
      <w:r>
        <w:rPr>
          <w:rStyle w:val="VerbatimChar"/>
        </w:rPr>
        <w:t xml:space="preserve">  "order_id": "12345",</w:t>
      </w:r>
      <w:r>
        <w:br/>
      </w:r>
      <w:r>
        <w:rPr>
          <w:rStyle w:val="VerbatimChar"/>
        </w:rPr>
        <w:t xml:space="preserve">  "duration_ms": 45,</w:t>
      </w:r>
      <w:r>
        <w:br/>
      </w:r>
      <w:r>
        <w:rPr>
          <w:rStyle w:val="VerbatimChar"/>
        </w:rPr>
        <w:t xml:space="preserve">  "trace_id": "abc123def456"</w:t>
      </w:r>
      <w:r>
        <w:br/>
      </w:r>
      <w:r>
        <w:rPr>
          <w:rStyle w:val="VerbatimChar"/>
        </w:rPr>
        <w:t xml:space="preserve">}</w:t>
      </w:r>
    </w:p>
    <w:bookmarkEnd w:id="192"/>
    <w:bookmarkEnd w:id="193"/>
    <w:bookmarkStart w:id="195" w:name="аномальное-состояние"/>
    <w:p>
      <w:pPr>
        <w:pStyle w:val="Heading3"/>
      </w:pPr>
      <w:r>
        <w:t xml:space="preserve">Аномальное состояние</w:t>
      </w:r>
    </w:p>
    <w:bookmarkStart w:id="194" w:name="lst:log_error"/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"timestamp": "2024-01-15T10:35:00Z",</w:t>
      </w:r>
      <w:r>
        <w:br/>
      </w:r>
      <w:r>
        <w:rPr>
          <w:rStyle w:val="VerbatimChar"/>
        </w:rPr>
        <w:t xml:space="preserve">  "level": "ERROR",</w:t>
      </w:r>
      <w:r>
        <w:br/>
      </w:r>
      <w:r>
        <w:rPr>
          <w:rStyle w:val="VerbatimChar"/>
        </w:rPr>
        <w:t xml:space="preserve">  "service": "order-service",</w:t>
      </w:r>
      <w:r>
        <w:br/>
      </w:r>
      <w:r>
        <w:rPr>
          <w:rStyle w:val="VerbatimChar"/>
        </w:rPr>
        <w:t xml:space="preserve">  "message": "Failed to connect to payment service",</w:t>
      </w:r>
      <w:r>
        <w:br/>
      </w:r>
      <w:r>
        <w:rPr>
          <w:rStyle w:val="VerbatimChar"/>
        </w:rPr>
        <w:t xml:space="preserve">  "error": "Connection timeout after 5s",</w:t>
      </w:r>
      <w:r>
        <w:br/>
      </w:r>
      <w:r>
        <w:rPr>
          <w:rStyle w:val="VerbatimChar"/>
        </w:rPr>
        <w:t xml:space="preserve">  "retry_count": 3,</w:t>
      </w:r>
      <w:r>
        <w:br/>
      </w:r>
      <w:r>
        <w:rPr>
          <w:rStyle w:val="VerbatimChar"/>
        </w:rPr>
        <w:t xml:space="preserve">  "trace_id": "abc123def456"</w:t>
      </w:r>
      <w:r>
        <w:br/>
      </w:r>
      <w:r>
        <w:rPr>
          <w:rStyle w:val="VerbatimChar"/>
        </w:rPr>
        <w:t xml:space="preserve">}</w:t>
      </w:r>
    </w:p>
    <w:bookmarkEnd w:id="194"/>
    <w:bookmarkEnd w:id="195"/>
    <w:bookmarkEnd w:id="196"/>
    <w:bookmarkStart w:id="202" w:name="сценарии-инцидентов"/>
    <w:p>
      <w:pPr>
        <w:pStyle w:val="Heading2"/>
      </w:pPr>
      <w:r>
        <w:t xml:space="preserve">Сценарии инцидентов</w:t>
      </w:r>
    </w:p>
    <w:bookmarkStart w:id="197" w:name="сценарий-1-высокая-загрузка-cpu"/>
    <w:p>
      <w:pPr>
        <w:pStyle w:val="Heading3"/>
      </w:pPr>
      <w:r>
        <w:t xml:space="preserve">Сценарий 1: Высокая загрузка CPU</w:t>
      </w:r>
    </w:p>
    <w:p>
      <w:pPr>
        <w:pStyle w:val="FirstParagraph"/>
      </w:pPr>
      <w:r>
        <w:rPr>
          <w:b/>
          <w:bCs/>
        </w:rPr>
        <w:t xml:space="preserve">Симптомы:</w:t>
      </w:r>
    </w:p>
    <w:p>
      <w:pPr>
        <w:numPr>
          <w:ilvl w:val="0"/>
          <w:numId w:val="1024"/>
        </w:numPr>
      </w:pPr>
      <w:r>
        <w:t xml:space="preserve">CPU usage &gt; 90% в течение 5 минут</w:t>
      </w:r>
    </w:p>
    <w:p>
      <w:pPr>
        <w:numPr>
          <w:ilvl w:val="0"/>
          <w:numId w:val="1024"/>
        </w:numPr>
      </w:pPr>
      <w:r>
        <w:t xml:space="preserve">Увеличение latency запросов</w:t>
      </w:r>
    </w:p>
    <w:p>
      <w:pPr>
        <w:numPr>
          <w:ilvl w:val="0"/>
          <w:numId w:val="1024"/>
        </w:numPr>
      </w:pPr>
      <w:r>
        <w:t xml:space="preserve">Увеличение ошибок 5xx</w:t>
      </w:r>
    </w:p>
    <w:p>
      <w:pPr>
        <w:pStyle w:val="FirstParagraph"/>
      </w:pPr>
      <w:r>
        <w:rPr>
          <w:b/>
          <w:bCs/>
        </w:rPr>
        <w:t xml:space="preserve">Диагностика:</w:t>
      </w:r>
    </w:p>
    <w:p>
      <w:pPr>
        <w:numPr>
          <w:ilvl w:val="0"/>
          <w:numId w:val="1025"/>
        </w:numPr>
      </w:pPr>
      <w:r>
        <w:t xml:space="preserve">Анализ метрик показывает недостаточное количество реплик</w:t>
      </w:r>
    </w:p>
    <w:p>
      <w:pPr>
        <w:numPr>
          <w:ilvl w:val="0"/>
          <w:numId w:val="1025"/>
        </w:numPr>
      </w:pPr>
      <w:r>
        <w:t xml:space="preserve">Логи показывают увеличение времени обработки запросов</w:t>
      </w:r>
    </w:p>
    <w:p>
      <w:pPr>
        <w:pStyle w:val="FirstParagraph"/>
      </w:pPr>
      <w:r>
        <w:rPr>
          <w:b/>
          <w:bCs/>
        </w:rPr>
        <w:t xml:space="preserve">Действие восстановления:</w:t>
      </w:r>
    </w:p>
    <w:p>
      <w:pPr>
        <w:numPr>
          <w:ilvl w:val="0"/>
          <w:numId w:val="1026"/>
        </w:numPr>
      </w:pPr>
      <w:r>
        <w:t xml:space="preserve">Автоматическое масштабирование сервиса (увеличение реплик с 3 до 5)</w:t>
      </w:r>
    </w:p>
    <w:p>
      <w:pPr>
        <w:numPr>
          <w:ilvl w:val="0"/>
          <w:numId w:val="1026"/>
        </w:numPr>
      </w:pPr>
      <w:r>
        <w:t xml:space="preserve">Мониторинг снижения нагрузки</w:t>
      </w:r>
    </w:p>
    <w:bookmarkEnd w:id="197"/>
    <w:bookmarkStart w:id="198" w:name="сценарий-2-каскадный-отказ-2"/>
    <w:p>
      <w:pPr>
        <w:pStyle w:val="Heading3"/>
      </w:pPr>
      <w:r>
        <w:t xml:space="preserve">Сценарий 2: Каскадный отказ</w:t>
      </w:r>
    </w:p>
    <w:p>
      <w:pPr>
        <w:pStyle w:val="FirstParagraph"/>
      </w:pPr>
      <w:r>
        <w:rPr>
          <w:b/>
          <w:bCs/>
        </w:rPr>
        <w:t xml:space="preserve">Симптомы:</w:t>
      </w:r>
    </w:p>
    <w:p>
      <w:pPr>
        <w:numPr>
          <w:ilvl w:val="0"/>
          <w:numId w:val="1027"/>
        </w:numPr>
      </w:pPr>
      <w:r>
        <w:t xml:space="preserve">Отказ основного сервиса</w:t>
      </w:r>
    </w:p>
    <w:p>
      <w:pPr>
        <w:numPr>
          <w:ilvl w:val="0"/>
          <w:numId w:val="1027"/>
        </w:numPr>
      </w:pPr>
      <w:r>
        <w:t xml:space="preserve">Перегрузка зависимых сервисов</w:t>
      </w:r>
    </w:p>
    <w:p>
      <w:pPr>
        <w:numPr>
          <w:ilvl w:val="0"/>
          <w:numId w:val="1027"/>
        </w:numPr>
      </w:pPr>
      <w:r>
        <w:t xml:space="preserve">Распространение ошибок по системе</w:t>
      </w:r>
    </w:p>
    <w:p>
      <w:pPr>
        <w:pStyle w:val="FirstParagraph"/>
      </w:pPr>
      <w:r>
        <w:rPr>
          <w:b/>
          <w:bCs/>
        </w:rPr>
        <w:t xml:space="preserve">Диагностика:</w:t>
      </w:r>
    </w:p>
    <w:p>
      <w:pPr>
        <w:numPr>
          <w:ilvl w:val="0"/>
          <w:numId w:val="1028"/>
        </w:numPr>
      </w:pPr>
      <w:r>
        <w:t xml:space="preserve">Построение причинно-следственного графа показывает цепочку зависимостей</w:t>
      </w:r>
    </w:p>
    <w:p>
      <w:pPr>
        <w:numPr>
          <w:ilvl w:val="0"/>
          <w:numId w:val="1028"/>
        </w:numPr>
      </w:pPr>
      <w:r>
        <w:t xml:space="preserve">Определение корневой причины — отказ базы данных</w:t>
      </w:r>
    </w:p>
    <w:p>
      <w:pPr>
        <w:pStyle w:val="FirstParagraph"/>
      </w:pPr>
      <w:r>
        <w:rPr>
          <w:b/>
          <w:bCs/>
        </w:rPr>
        <w:t xml:space="preserve">Действие восстановления:</w:t>
      </w:r>
    </w:p>
    <w:p>
      <w:pPr>
        <w:numPr>
          <w:ilvl w:val="0"/>
          <w:numId w:val="1029"/>
        </w:numPr>
      </w:pPr>
      <w:r>
        <w:t xml:space="preserve">Включение circuit breaker для изоляции проблемного сервиса</w:t>
      </w:r>
    </w:p>
    <w:p>
      <w:pPr>
        <w:numPr>
          <w:ilvl w:val="0"/>
          <w:numId w:val="1029"/>
        </w:numPr>
      </w:pPr>
      <w:r>
        <w:t xml:space="preserve">Переключение на резервную базу данных</w:t>
      </w:r>
    </w:p>
    <w:p>
      <w:pPr>
        <w:numPr>
          <w:ilvl w:val="0"/>
          <w:numId w:val="1029"/>
        </w:numPr>
      </w:pPr>
      <w:r>
        <w:t xml:space="preserve">Постепенное восстановление соединений</w:t>
      </w:r>
    </w:p>
    <w:bookmarkEnd w:id="198"/>
    <w:bookmarkStart w:id="199" w:name="X14366fd87865c35b8328a1019a49c28b3b733ff"/>
    <w:p>
      <w:pPr>
        <w:pStyle w:val="Heading3"/>
      </w:pPr>
      <w:r>
        <w:t xml:space="preserve">Сценарий 3: Прогнозируемая деградация производительности</w:t>
      </w:r>
    </w:p>
    <w:p>
      <w:pPr>
        <w:pStyle w:val="FirstParagraph"/>
      </w:pPr>
      <w:r>
        <w:rPr>
          <w:b/>
          <w:bCs/>
        </w:rPr>
        <w:t xml:space="preserve">Симптомы:</w:t>
      </w:r>
    </w:p>
    <w:p>
      <w:pPr>
        <w:numPr>
          <w:ilvl w:val="0"/>
          <w:numId w:val="1030"/>
        </w:numPr>
      </w:pPr>
      <w:r>
        <w:t xml:space="preserve">Устойчивый рост latency ключевого эндпоинта (</w:t>
      </w:r>
      <w:r>
        <w:rPr>
          <w:rStyle w:val="VerbatimChar"/>
        </w:rPr>
        <w:t xml:space="preserve">/checkout</w:t>
      </w:r>
      <w:r>
        <w:t xml:space="preserve">) без резкого скачка ошибок</w:t>
      </w:r>
    </w:p>
    <w:p>
      <w:pPr>
        <w:numPr>
          <w:ilvl w:val="0"/>
          <w:numId w:val="1030"/>
        </w:numPr>
      </w:pPr>
      <w:r>
        <w:t xml:space="preserve">Прогноз LSTM показывает превышение порога SLA в ближайшие 10 минут</w:t>
      </w:r>
    </w:p>
    <w:p>
      <w:pPr>
        <w:pStyle w:val="FirstParagraph"/>
      </w:pPr>
      <w:r>
        <w:rPr>
          <w:b/>
          <w:bCs/>
        </w:rPr>
        <w:t xml:space="preserve">Пример метрик:</w:t>
      </w:r>
    </w:p>
    <w:p>
      <w:pPr>
        <w:numPr>
          <w:ilvl w:val="0"/>
          <w:numId w:val="1031"/>
        </w:numPr>
      </w:pPr>
      <w:r>
        <w:t xml:space="preserve">Текущее значение</w:t>
      </w:r>
      <w:r>
        <w:t xml:space="preserve"> </w:t>
      </w:r>
      <m:oMath>
        <m:sSub>
          <m:e>
            <m:r>
              <m:rPr>
                <m:nor/>
                <m:sty m:val="p"/>
              </m:rPr>
              <m:t>Latency</m:t>
            </m:r>
          </m:e>
          <m:sub>
            <m:r>
              <m:rPr>
                <m:nor/>
                <m:sty m:val="p"/>
              </m:rPr>
              <m:t>checkout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280</m:t>
        </m:r>
      </m:oMath>
      <w:r>
        <w:t xml:space="preserve"> </w:t>
      </w:r>
      <w:r>
        <w:t xml:space="preserve">мс при пороге SLA 300 мс</w:t>
      </w:r>
    </w:p>
    <w:p>
      <w:pPr>
        <w:numPr>
          <w:ilvl w:val="0"/>
          <w:numId w:val="1031"/>
        </w:numPr>
      </w:pPr>
      <w:r>
        <w:t xml:space="preserve">Прогноз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Latency</m:t>
                </m:r>
              </m:e>
            </m:acc>
          </m:e>
          <m:sub>
            <m:r>
              <m:rPr>
                <m:nor/>
                <m:sty m:val="p"/>
              </m:rPr>
              <m:t>checkout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5</m:t>
        </m:r>
        <m:r>
          <m:t> </m:t>
        </m:r>
        <m:r>
          <m:rPr>
            <m:nor/>
            <m:sty m:val="p"/>
          </m:rPr>
          <m:t>мин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340</m:t>
        </m:r>
      </m:oMath>
      <w:r>
        <w:t xml:space="preserve"> </w:t>
      </w:r>
      <w:r>
        <w:t xml:space="preserve">мс</w:t>
      </w:r>
    </w:p>
    <w:p>
      <w:pPr>
        <w:pStyle w:val="FirstParagraph"/>
      </w:pPr>
      <w:r>
        <w:rPr>
          <w:b/>
          <w:bCs/>
        </w:rPr>
        <w:t xml:space="preserve">Диагностика:</w:t>
      </w:r>
    </w:p>
    <w:p>
      <w:pPr>
        <w:numPr>
          <w:ilvl w:val="0"/>
          <w:numId w:val="1032"/>
        </w:numPr>
      </w:pPr>
      <w:r>
        <w:t xml:space="preserve">AnomalyDetector фиксирует предупреждение о деградации на основе прогноза</w:t>
      </w:r>
    </w:p>
    <w:p>
      <w:pPr>
        <w:numPr>
          <w:ilvl w:val="0"/>
          <w:numId w:val="1032"/>
        </w:numPr>
      </w:pPr>
      <w:r>
        <w:t xml:space="preserve">Diagnostic Engine проверяет загрузку зависимых сервисов (</w:t>
      </w:r>
      <w:r>
        <w:rPr>
          <w:rStyle w:val="VerbatimChar"/>
        </w:rPr>
        <w:t xml:space="preserve">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)</w:t>
      </w:r>
    </w:p>
    <w:p>
      <w:pPr>
        <w:numPr>
          <w:ilvl w:val="0"/>
          <w:numId w:val="1032"/>
        </w:numPr>
      </w:pPr>
      <w:r>
        <w:t xml:space="preserve">Определяется, что узким местом является</w:t>
      </w:r>
      <w:r>
        <w:t xml:space="preserve"> </w:t>
      </w:r>
      <w:r>
        <w:rPr>
          <w:rStyle w:val="VerbatimChar"/>
        </w:rPr>
        <w:t xml:space="preserve">payment-service</w:t>
      </w:r>
      <w:r>
        <w:t xml:space="preserve"> </w:t>
      </w:r>
      <w:r>
        <w:t xml:space="preserve">с высокой загрузкой CPU</w:t>
      </w:r>
    </w:p>
    <w:p>
      <w:pPr>
        <w:pStyle w:val="FirstParagraph"/>
      </w:pPr>
      <w:r>
        <w:rPr>
          <w:b/>
          <w:bCs/>
        </w:rPr>
        <w:t xml:space="preserve">Действие восстановления:</w:t>
      </w:r>
    </w:p>
    <w:p>
      <w:pPr>
        <w:numPr>
          <w:ilvl w:val="0"/>
          <w:numId w:val="1033"/>
        </w:numPr>
      </w:pPr>
      <w:r>
        <w:t xml:space="preserve">Превентивное масштабирование</w:t>
      </w:r>
      <w:r>
        <w:t xml:space="preserve"> </w:t>
      </w:r>
      <w:r>
        <w:rPr>
          <w:rStyle w:val="VerbatimChar"/>
        </w:rPr>
        <w:t xml:space="preserve">payment-service</w:t>
      </w:r>
      <w:r>
        <w:t xml:space="preserve"> </w:t>
      </w:r>
      <w:r>
        <w:t xml:space="preserve">(увеличение числа реплик до расчётного значения)</w:t>
      </w:r>
    </w:p>
    <w:p>
      <w:pPr>
        <w:numPr>
          <w:ilvl w:val="0"/>
          <w:numId w:val="1033"/>
        </w:numPr>
      </w:pPr>
      <w:r>
        <w:t xml:space="preserve">Перераспределение трафика с более равномерной балансировкой запросов</w:t>
      </w:r>
    </w:p>
    <w:p>
      <w:pPr>
        <w:numPr>
          <w:ilvl w:val="0"/>
          <w:numId w:val="1033"/>
        </w:numPr>
      </w:pPr>
      <w:r>
        <w:t xml:space="preserve">Контроль фактического значения latency и откат изменений при отсутствии эффекта</w:t>
      </w:r>
    </w:p>
    <w:bookmarkEnd w:id="199"/>
    <w:bookmarkStart w:id="201" w:name="X394865c4d0e429c21fa9e6601b204000cc6b78e"/>
    <w:p>
      <w:pPr>
        <w:pStyle w:val="Heading3"/>
      </w:pPr>
      <w:r>
        <w:t xml:space="preserve">Сценарий 4: Неудачный релиз и откат конфигурации</w:t>
      </w:r>
    </w:p>
    <w:p>
      <w:pPr>
        <w:pStyle w:val="FirstParagraph"/>
      </w:pPr>
      <w:r>
        <w:rPr>
          <w:b/>
          <w:bCs/>
        </w:rPr>
        <w:t xml:space="preserve">Симптомы:</w:t>
      </w:r>
    </w:p>
    <w:p>
      <w:pPr>
        <w:numPr>
          <w:ilvl w:val="0"/>
          <w:numId w:val="1034"/>
        </w:numPr>
      </w:pPr>
      <w:r>
        <w:t xml:space="preserve">После выката новой версии</w:t>
      </w:r>
      <w:r>
        <w:t xml:space="preserve"> </w:t>
      </w:r>
      <w:r>
        <w:rPr>
          <w:rStyle w:val="VerbatimChar"/>
        </w:rPr>
        <w:t xml:space="preserve">payment-service</w:t>
      </w:r>
      <w:r>
        <w:t xml:space="preserve"> </w:t>
      </w:r>
      <w:r>
        <w:t xml:space="preserve">фиксируется рост доли ошибок 5xx</w:t>
      </w:r>
    </w:p>
    <w:p>
      <w:pPr>
        <w:numPr>
          <w:ilvl w:val="0"/>
          <w:numId w:val="1034"/>
        </w:numPr>
      </w:pPr>
      <w:r>
        <w:t xml:space="preserve">Увеличение MTTR для инцидентов, связанных с платёжными операциями</w:t>
      </w:r>
    </w:p>
    <w:p>
      <w:pPr>
        <w:pStyle w:val="FirstParagraph"/>
      </w:pPr>
      <w:r>
        <w:rPr>
          <w:b/>
          <w:bCs/>
        </w:rPr>
        <w:t xml:space="preserve">Пример логов:</w:t>
      </w:r>
    </w:p>
    <w:bookmarkStart w:id="200" w:name="lst:log_failed_release"/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"timestamp": "2024-01-15T11:05:00Z",</w:t>
      </w:r>
      <w:r>
        <w:br/>
      </w:r>
      <w:r>
        <w:rPr>
          <w:rStyle w:val="VerbatimChar"/>
        </w:rPr>
        <w:t xml:space="preserve">  "level": "ERROR",</w:t>
      </w:r>
      <w:r>
        <w:br/>
      </w:r>
      <w:r>
        <w:rPr>
          <w:rStyle w:val="VerbatimChar"/>
        </w:rPr>
        <w:t xml:space="preserve">  "service": "payment-service",</w:t>
      </w:r>
      <w:r>
        <w:br/>
      </w:r>
      <w:r>
        <w:rPr>
          <w:rStyle w:val="VerbatimChar"/>
        </w:rPr>
        <w:t xml:space="preserve">  "message": "NullPointerException in PaymentProcessor",</w:t>
      </w:r>
      <w:r>
        <w:br/>
      </w:r>
      <w:r>
        <w:rPr>
          <w:rStyle w:val="VerbatimChar"/>
        </w:rPr>
        <w:t xml:space="preserve">  "version": "2.3.0",</w:t>
      </w:r>
      <w:r>
        <w:br/>
      </w:r>
      <w:r>
        <w:rPr>
          <w:rStyle w:val="VerbatimChar"/>
        </w:rPr>
        <w:t xml:space="preserve">  "trace_id": "xyz789"</w:t>
      </w:r>
      <w:r>
        <w:br/>
      </w:r>
      <w:r>
        <w:rPr>
          <w:rStyle w:val="VerbatimChar"/>
        </w:rPr>
        <w:t xml:space="preserve">}</w:t>
      </w:r>
    </w:p>
    <w:bookmarkEnd w:id="200"/>
    <w:p>
      <w:pPr>
        <w:pStyle w:val="FirstParagraph"/>
      </w:pPr>
      <w:r>
        <w:rPr>
          <w:b/>
          <w:bCs/>
        </w:rPr>
        <w:t xml:space="preserve">Диагностика:</w:t>
      </w:r>
    </w:p>
    <w:p>
      <w:pPr>
        <w:numPr>
          <w:ilvl w:val="0"/>
          <w:numId w:val="1035"/>
        </w:numPr>
      </w:pPr>
      <w:r>
        <w:t xml:space="preserve">Diagnostic Engine связывает рост ошибок с конкретной версией сервиса (</w:t>
      </w:r>
      <w:r>
        <w:rPr>
          <w:rStyle w:val="VerbatimChar"/>
        </w:rPr>
        <w:t xml:space="preserve">version=2.3.0</w:t>
      </w:r>
      <w:r>
        <w:t xml:space="preserve">)</w:t>
      </w:r>
    </w:p>
    <w:p>
      <w:pPr>
        <w:numPr>
          <w:ilvl w:val="0"/>
          <w:numId w:val="1035"/>
        </w:numPr>
      </w:pPr>
      <w:r>
        <w:t xml:space="preserve">Анализ метрик показывает ухудшение показателей только после момента релиза</w:t>
      </w:r>
    </w:p>
    <w:p>
      <w:pPr>
        <w:numPr>
          <w:ilvl w:val="0"/>
          <w:numId w:val="1035"/>
        </w:numPr>
      </w:pPr>
      <w:r>
        <w:t xml:space="preserve">Safe Executor оценивает риск продолжения работы текущей версии как превышающий допустимый порог</w:t>
      </w:r>
    </w:p>
    <w:p>
      <w:pPr>
        <w:pStyle w:val="FirstParagraph"/>
      </w:pPr>
      <w:r>
        <w:rPr>
          <w:b/>
          <w:bCs/>
        </w:rPr>
        <w:t xml:space="preserve">Действие восстановления:</w:t>
      </w:r>
    </w:p>
    <w:p>
      <w:pPr>
        <w:numPr>
          <w:ilvl w:val="0"/>
          <w:numId w:val="1036"/>
        </w:numPr>
      </w:pPr>
      <w:r>
        <w:t xml:space="preserve">Откат</w:t>
      </w:r>
      <w:r>
        <w:t xml:space="preserve"> </w:t>
      </w:r>
      <w:r>
        <w:rPr>
          <w:rStyle w:val="VerbatimChar"/>
        </w:rPr>
        <w:t xml:space="preserve">payment-service</w:t>
      </w:r>
      <w:r>
        <w:t xml:space="preserve"> </w:t>
      </w:r>
      <w:r>
        <w:t xml:space="preserve">к предыдущей стабильной версии (</w:t>
      </w:r>
      <w:r>
        <w:rPr>
          <w:rStyle w:val="VerbatimChar"/>
        </w:rPr>
        <w:t xml:space="preserve">2.2.5</w:t>
      </w:r>
      <w:r>
        <w:t xml:space="preserve">) через Kubernetes Deployment rollback</w:t>
      </w:r>
    </w:p>
    <w:p>
      <w:pPr>
        <w:numPr>
          <w:ilvl w:val="0"/>
          <w:numId w:val="1036"/>
        </w:numPr>
      </w:pPr>
      <w:r>
        <w:t xml:space="preserve">Верификация снижения</w:t>
      </w:r>
      <w:r>
        <w:t xml:space="preserve"> </w:t>
      </w:r>
      <m:oMath>
        <m:r>
          <m:rPr>
            <m:nor/>
            <m:sty m:val="p"/>
          </m:rPr>
          <m:t>ErrorRate</m:t>
        </m:r>
      </m:oMath>
      <w:r>
        <w:t xml:space="preserve"> </w:t>
      </w:r>
      <w:r>
        <w:t xml:space="preserve">и восстановления MTTR до базового уровня</w:t>
      </w:r>
    </w:p>
    <w:p>
      <w:pPr>
        <w:numPr>
          <w:ilvl w:val="0"/>
          <w:numId w:val="1036"/>
        </w:numPr>
      </w:pPr>
      <w:r>
        <w:t xml:space="preserve">Запись результата сценария в журнал инцидентов для последующего анализа и доработки процесса релизов</w:t>
      </w:r>
    </w:p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2026-05-18T09:58:40Z</dcterms:created>
  <dcterms:modified xsi:type="dcterms:W3CDTF">2026-05-18T09:58:40Z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