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5F" w:rsidRDefault="0045415F" w:rsidP="0045415F">
      <w:pPr>
        <w:jc w:val="center"/>
      </w:pPr>
      <w:bookmarkStart w:id="0" w:name="_GoBack"/>
      <w:bookmarkEnd w:id="0"/>
    </w:p>
    <w:p w:rsidR="006C13D7" w:rsidRDefault="006C13D7" w:rsidP="0045415F">
      <w:pPr>
        <w:jc w:val="center"/>
      </w:pPr>
    </w:p>
    <w:p w:rsidR="0045415F" w:rsidRDefault="0045415F" w:rsidP="0045415F">
      <w:pPr>
        <w:jc w:val="center"/>
      </w:pPr>
    </w:p>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6C13D7" w:rsidP="0045415F">
      <w:pPr>
        <w:jc w:val="center"/>
      </w:pPr>
      <w:r>
        <w:rPr>
          <w:noProof/>
          <w:lang w:eastAsia="es-ES"/>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45415F"/>
    <w:p w:rsidR="0045415F" w:rsidRPr="0045415F" w:rsidRDefault="0045415F" w:rsidP="0045415F"/>
    <w:p w:rsidR="0045415F" w:rsidRDefault="0045415F" w:rsidP="0045415F"/>
    <w:p w:rsidR="00F656E6" w:rsidRPr="00FA7951" w:rsidRDefault="00136BF3" w:rsidP="0045415F">
      <w:pPr>
        <w:jc w:val="center"/>
        <w:rPr>
          <w:b/>
          <w:color w:val="0F243E" w:themeColor="text2" w:themeShade="80"/>
          <w:sz w:val="144"/>
          <w:szCs w:val="144"/>
        </w:rPr>
      </w:pPr>
      <w:r w:rsidRPr="00A92D9A">
        <w:rPr>
          <w:b/>
          <w:color w:val="0F243E" w:themeColor="text2" w:themeShade="80"/>
          <w:sz w:val="100"/>
          <w:szCs w:val="100"/>
        </w:rPr>
        <w:t>Benchmarking</w:t>
      </w:r>
      <w:r>
        <w:rPr>
          <w:b/>
          <w:color w:val="0F243E" w:themeColor="text2" w:themeShade="80"/>
          <w:sz w:val="100"/>
          <w:szCs w:val="100"/>
        </w:rPr>
        <w:t xml:space="preserve"> para sistema académico.</w:t>
      </w: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136BF3" w:rsidRDefault="00136BF3" w:rsidP="0045415F">
      <w:pPr>
        <w:jc w:val="center"/>
        <w:rPr>
          <w:b/>
          <w:color w:val="1F497D" w:themeColor="text2"/>
        </w:rPr>
      </w:pPr>
    </w:p>
    <w:p w:rsidR="0045415F" w:rsidRDefault="0045415F" w:rsidP="0045415F">
      <w:pPr>
        <w:jc w:val="center"/>
        <w:rPr>
          <w:b/>
          <w:color w:val="1F497D" w:themeColor="text2"/>
        </w:rPr>
      </w:pPr>
    </w:p>
    <w:bookmarkStart w:id="1" w:name="_Toc361642664" w:displacedByCustomXml="next"/>
    <w:bookmarkStart w:id="2" w:name="_Toc312679735" w:displacedByCustomXml="next"/>
    <w:sdt>
      <w:sdtPr>
        <w:rPr>
          <w:rFonts w:asciiTheme="minorHAnsi" w:eastAsiaTheme="minorHAnsi" w:hAnsiTheme="minorHAnsi" w:cstheme="minorBidi"/>
          <w:b w:val="0"/>
          <w:bCs w:val="0"/>
          <w:color w:val="auto"/>
          <w:sz w:val="22"/>
          <w:szCs w:val="22"/>
          <w:lang w:eastAsia="en-US"/>
        </w:rPr>
        <w:id w:val="-916243739"/>
        <w:docPartObj>
          <w:docPartGallery w:val="Table of Contents"/>
          <w:docPartUnique/>
        </w:docPartObj>
      </w:sdtPr>
      <w:sdtContent>
        <w:p w:rsidR="005A285B" w:rsidRDefault="005A285B">
          <w:pPr>
            <w:pStyle w:val="TtulodeTDC"/>
          </w:pPr>
          <w:r>
            <w:t>Tabla de contenido</w:t>
          </w:r>
        </w:p>
        <w:p w:rsidR="00136BF3" w:rsidRDefault="004D2069">
          <w:pPr>
            <w:pStyle w:val="TDC2"/>
            <w:tabs>
              <w:tab w:val="right" w:leader="dot" w:pos="8494"/>
            </w:tabs>
            <w:rPr>
              <w:rFonts w:eastAsiaTheme="minorEastAsia"/>
              <w:noProof/>
              <w:lang w:val="es-GT" w:eastAsia="es-GT"/>
            </w:rPr>
          </w:pPr>
          <w:r w:rsidRPr="004D2069">
            <w:fldChar w:fldCharType="begin"/>
          </w:r>
          <w:r w:rsidR="005A285B">
            <w:instrText xml:space="preserve"> TOC \o "1-3" \h \z \u </w:instrText>
          </w:r>
          <w:r w:rsidRPr="004D2069">
            <w:fldChar w:fldCharType="separate"/>
          </w:r>
          <w:hyperlink w:anchor="_Toc367973292" w:history="1">
            <w:r w:rsidR="00136BF3" w:rsidRPr="000E2625">
              <w:rPr>
                <w:rStyle w:val="Hipervnculo"/>
                <w:rFonts w:eastAsia="Times New Roman"/>
                <w:noProof/>
                <w:lang w:eastAsia="es-ES"/>
              </w:rPr>
              <w:t>Resumen</w:t>
            </w:r>
            <w:r w:rsidR="00136BF3">
              <w:rPr>
                <w:noProof/>
                <w:webHidden/>
              </w:rPr>
              <w:tab/>
            </w:r>
            <w:r>
              <w:rPr>
                <w:noProof/>
                <w:webHidden/>
              </w:rPr>
              <w:fldChar w:fldCharType="begin"/>
            </w:r>
            <w:r w:rsidR="00136BF3">
              <w:rPr>
                <w:noProof/>
                <w:webHidden/>
              </w:rPr>
              <w:instrText xml:space="preserve"> PAGEREF _Toc367973292 \h </w:instrText>
            </w:r>
            <w:r>
              <w:rPr>
                <w:noProof/>
                <w:webHidden/>
              </w:rPr>
            </w:r>
            <w:r>
              <w:rPr>
                <w:noProof/>
                <w:webHidden/>
              </w:rPr>
              <w:fldChar w:fldCharType="separate"/>
            </w:r>
            <w:r w:rsidR="00136BF3">
              <w:rPr>
                <w:noProof/>
                <w:webHidden/>
              </w:rPr>
              <w:t>2</w:t>
            </w:r>
            <w:r>
              <w:rPr>
                <w:noProof/>
                <w:webHidden/>
              </w:rPr>
              <w:fldChar w:fldCharType="end"/>
            </w:r>
          </w:hyperlink>
        </w:p>
        <w:p w:rsidR="00136BF3" w:rsidRDefault="004D2069">
          <w:pPr>
            <w:pStyle w:val="TDC2"/>
            <w:tabs>
              <w:tab w:val="right" w:leader="dot" w:pos="8494"/>
            </w:tabs>
            <w:rPr>
              <w:rFonts w:eastAsiaTheme="minorEastAsia"/>
              <w:noProof/>
              <w:lang w:val="es-GT" w:eastAsia="es-GT"/>
            </w:rPr>
          </w:pPr>
          <w:hyperlink w:anchor="_Toc367973293" w:history="1">
            <w:r w:rsidR="00136BF3" w:rsidRPr="000E2625">
              <w:rPr>
                <w:rStyle w:val="Hipervnculo"/>
                <w:rFonts w:eastAsia="Times New Roman"/>
                <w:noProof/>
                <w:lang w:eastAsia="es-ES"/>
              </w:rPr>
              <w:t>Propuesta</w:t>
            </w:r>
            <w:r w:rsidR="00136BF3">
              <w:rPr>
                <w:noProof/>
                <w:webHidden/>
              </w:rPr>
              <w:tab/>
            </w:r>
            <w:r>
              <w:rPr>
                <w:noProof/>
                <w:webHidden/>
              </w:rPr>
              <w:fldChar w:fldCharType="begin"/>
            </w:r>
            <w:r w:rsidR="00136BF3">
              <w:rPr>
                <w:noProof/>
                <w:webHidden/>
              </w:rPr>
              <w:instrText xml:space="preserve"> PAGEREF _Toc367973293 \h </w:instrText>
            </w:r>
            <w:r>
              <w:rPr>
                <w:noProof/>
                <w:webHidden/>
              </w:rPr>
            </w:r>
            <w:r>
              <w:rPr>
                <w:noProof/>
                <w:webHidden/>
              </w:rPr>
              <w:fldChar w:fldCharType="separate"/>
            </w:r>
            <w:r w:rsidR="00136BF3">
              <w:rPr>
                <w:noProof/>
                <w:webHidden/>
              </w:rPr>
              <w:t>2</w:t>
            </w:r>
            <w:r>
              <w:rPr>
                <w:noProof/>
                <w:webHidden/>
              </w:rPr>
              <w:fldChar w:fldCharType="end"/>
            </w:r>
          </w:hyperlink>
        </w:p>
        <w:p w:rsidR="00136BF3" w:rsidRDefault="004D2069">
          <w:pPr>
            <w:pStyle w:val="TDC2"/>
            <w:tabs>
              <w:tab w:val="right" w:leader="dot" w:pos="8494"/>
            </w:tabs>
            <w:rPr>
              <w:rFonts w:eastAsiaTheme="minorEastAsia"/>
              <w:noProof/>
              <w:lang w:val="es-GT" w:eastAsia="es-GT"/>
            </w:rPr>
          </w:pPr>
          <w:hyperlink w:anchor="_Toc367973294" w:history="1">
            <w:r w:rsidR="00136BF3" w:rsidRPr="000E2625">
              <w:rPr>
                <w:rStyle w:val="Hipervnculo"/>
                <w:rFonts w:eastAsia="Times New Roman"/>
                <w:noProof/>
                <w:lang w:eastAsia="es-ES"/>
              </w:rPr>
              <w:t>Benchmarking</w:t>
            </w:r>
            <w:r w:rsidR="00136BF3">
              <w:rPr>
                <w:noProof/>
                <w:webHidden/>
              </w:rPr>
              <w:tab/>
            </w:r>
            <w:r>
              <w:rPr>
                <w:noProof/>
                <w:webHidden/>
              </w:rPr>
              <w:fldChar w:fldCharType="begin"/>
            </w:r>
            <w:r w:rsidR="00136BF3">
              <w:rPr>
                <w:noProof/>
                <w:webHidden/>
              </w:rPr>
              <w:instrText xml:space="preserve"> PAGEREF _Toc367973294 \h </w:instrText>
            </w:r>
            <w:r>
              <w:rPr>
                <w:noProof/>
                <w:webHidden/>
              </w:rPr>
            </w:r>
            <w:r>
              <w:rPr>
                <w:noProof/>
                <w:webHidden/>
              </w:rPr>
              <w:fldChar w:fldCharType="separate"/>
            </w:r>
            <w:r w:rsidR="00136BF3">
              <w:rPr>
                <w:noProof/>
                <w:webHidden/>
              </w:rPr>
              <w:t>3</w:t>
            </w:r>
            <w:r>
              <w:rPr>
                <w:noProof/>
                <w:webHidden/>
              </w:rPr>
              <w:fldChar w:fldCharType="end"/>
            </w:r>
          </w:hyperlink>
        </w:p>
        <w:p w:rsidR="00136BF3" w:rsidRDefault="004D2069">
          <w:pPr>
            <w:pStyle w:val="TDC2"/>
            <w:tabs>
              <w:tab w:val="right" w:leader="dot" w:pos="8494"/>
            </w:tabs>
            <w:rPr>
              <w:rFonts w:eastAsiaTheme="minorEastAsia"/>
              <w:noProof/>
              <w:lang w:val="es-GT" w:eastAsia="es-GT"/>
            </w:rPr>
          </w:pPr>
          <w:hyperlink w:anchor="_Toc367973295" w:history="1">
            <w:r w:rsidR="00136BF3" w:rsidRPr="000E2625">
              <w:rPr>
                <w:rStyle w:val="Hipervnculo"/>
                <w:rFonts w:eastAsia="Times New Roman"/>
                <w:noProof/>
                <w:lang w:eastAsia="es-ES"/>
              </w:rPr>
              <w:t>Procesos Clave:</w:t>
            </w:r>
            <w:r w:rsidR="00136BF3">
              <w:rPr>
                <w:noProof/>
                <w:webHidden/>
              </w:rPr>
              <w:tab/>
            </w:r>
            <w:r>
              <w:rPr>
                <w:noProof/>
                <w:webHidden/>
              </w:rPr>
              <w:fldChar w:fldCharType="begin"/>
            </w:r>
            <w:r w:rsidR="00136BF3">
              <w:rPr>
                <w:noProof/>
                <w:webHidden/>
              </w:rPr>
              <w:instrText xml:space="preserve"> PAGEREF _Toc367973295 \h </w:instrText>
            </w:r>
            <w:r>
              <w:rPr>
                <w:noProof/>
                <w:webHidden/>
              </w:rPr>
            </w:r>
            <w:r>
              <w:rPr>
                <w:noProof/>
                <w:webHidden/>
              </w:rPr>
              <w:fldChar w:fldCharType="separate"/>
            </w:r>
            <w:r w:rsidR="00136BF3">
              <w:rPr>
                <w:noProof/>
                <w:webHidden/>
              </w:rPr>
              <w:t>5</w:t>
            </w:r>
            <w:r>
              <w:rPr>
                <w:noProof/>
                <w:webHidden/>
              </w:rPr>
              <w:fldChar w:fldCharType="end"/>
            </w:r>
          </w:hyperlink>
        </w:p>
        <w:p w:rsidR="00136BF3" w:rsidRDefault="004D2069">
          <w:pPr>
            <w:pStyle w:val="TDC2"/>
            <w:tabs>
              <w:tab w:val="right" w:leader="dot" w:pos="8494"/>
            </w:tabs>
            <w:rPr>
              <w:rFonts w:eastAsiaTheme="minorEastAsia"/>
              <w:noProof/>
              <w:lang w:val="es-GT" w:eastAsia="es-GT"/>
            </w:rPr>
          </w:pPr>
          <w:hyperlink w:anchor="_Toc367973296" w:history="1">
            <w:r w:rsidR="00136BF3" w:rsidRPr="000E2625">
              <w:rPr>
                <w:rStyle w:val="Hipervnculo"/>
                <w:rFonts w:eastAsia="Times New Roman"/>
                <w:noProof/>
                <w:lang w:eastAsia="es-ES"/>
              </w:rPr>
              <w:t>Identificación y evaluación de las mejores practicas externas:</w:t>
            </w:r>
            <w:r w:rsidR="00136BF3">
              <w:rPr>
                <w:noProof/>
                <w:webHidden/>
              </w:rPr>
              <w:tab/>
            </w:r>
            <w:r>
              <w:rPr>
                <w:noProof/>
                <w:webHidden/>
              </w:rPr>
              <w:fldChar w:fldCharType="begin"/>
            </w:r>
            <w:r w:rsidR="00136BF3">
              <w:rPr>
                <w:noProof/>
                <w:webHidden/>
              </w:rPr>
              <w:instrText xml:space="preserve"> PAGEREF _Toc367973296 \h </w:instrText>
            </w:r>
            <w:r>
              <w:rPr>
                <w:noProof/>
                <w:webHidden/>
              </w:rPr>
            </w:r>
            <w:r>
              <w:rPr>
                <w:noProof/>
                <w:webHidden/>
              </w:rPr>
              <w:fldChar w:fldCharType="separate"/>
            </w:r>
            <w:r w:rsidR="00136BF3">
              <w:rPr>
                <w:noProof/>
                <w:webHidden/>
              </w:rPr>
              <w:t>5</w:t>
            </w:r>
            <w:r>
              <w:rPr>
                <w:noProof/>
                <w:webHidden/>
              </w:rPr>
              <w:fldChar w:fldCharType="end"/>
            </w:r>
          </w:hyperlink>
        </w:p>
        <w:p w:rsidR="00136BF3" w:rsidRDefault="004D2069">
          <w:pPr>
            <w:pStyle w:val="TDC2"/>
            <w:tabs>
              <w:tab w:val="right" w:leader="dot" w:pos="8494"/>
            </w:tabs>
            <w:rPr>
              <w:rFonts w:eastAsiaTheme="minorEastAsia"/>
              <w:noProof/>
              <w:lang w:val="es-GT" w:eastAsia="es-GT"/>
            </w:rPr>
          </w:pPr>
          <w:hyperlink w:anchor="_Toc367973297" w:history="1">
            <w:r w:rsidR="00136BF3" w:rsidRPr="000E2625">
              <w:rPr>
                <w:rStyle w:val="Hipervnculo"/>
                <w:noProof/>
              </w:rPr>
              <w:t>Anexo 1: Control de cambios</w:t>
            </w:r>
            <w:r w:rsidR="00136BF3">
              <w:rPr>
                <w:noProof/>
                <w:webHidden/>
              </w:rPr>
              <w:tab/>
            </w:r>
            <w:r>
              <w:rPr>
                <w:noProof/>
                <w:webHidden/>
              </w:rPr>
              <w:fldChar w:fldCharType="begin"/>
            </w:r>
            <w:r w:rsidR="00136BF3">
              <w:rPr>
                <w:noProof/>
                <w:webHidden/>
              </w:rPr>
              <w:instrText xml:space="preserve"> PAGEREF _Toc367973297 \h </w:instrText>
            </w:r>
            <w:r>
              <w:rPr>
                <w:noProof/>
                <w:webHidden/>
              </w:rPr>
            </w:r>
            <w:r>
              <w:rPr>
                <w:noProof/>
                <w:webHidden/>
              </w:rPr>
              <w:fldChar w:fldCharType="separate"/>
            </w:r>
            <w:r w:rsidR="00136BF3">
              <w:rPr>
                <w:noProof/>
                <w:webHidden/>
              </w:rPr>
              <w:t>6</w:t>
            </w:r>
            <w:r>
              <w:rPr>
                <w:noProof/>
                <w:webHidden/>
              </w:rPr>
              <w:fldChar w:fldCharType="end"/>
            </w:r>
          </w:hyperlink>
        </w:p>
        <w:p w:rsidR="005A285B" w:rsidRDefault="004D2069">
          <w:r>
            <w:rPr>
              <w:b/>
              <w:bCs/>
            </w:rPr>
            <w:fldChar w:fldCharType="end"/>
          </w:r>
        </w:p>
      </w:sdtContent>
    </w:sdt>
    <w:p w:rsidR="00136BF3" w:rsidRDefault="00136BF3" w:rsidP="00136BF3">
      <w:pPr>
        <w:pStyle w:val="Ttulo2"/>
        <w:rPr>
          <w:rFonts w:eastAsia="Times New Roman"/>
          <w:sz w:val="32"/>
          <w:szCs w:val="32"/>
          <w:lang w:eastAsia="es-ES"/>
        </w:rPr>
      </w:pPr>
      <w:bookmarkStart w:id="3" w:name="_Toc367973292"/>
    </w:p>
    <w:p w:rsidR="00136BF3" w:rsidRDefault="00136BF3" w:rsidP="00136BF3">
      <w:pPr>
        <w:pStyle w:val="Ttulo2"/>
        <w:rPr>
          <w:rFonts w:eastAsia="Times New Roman"/>
          <w:sz w:val="32"/>
          <w:szCs w:val="32"/>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Default="00136BF3" w:rsidP="00136BF3">
      <w:pPr>
        <w:rPr>
          <w:lang w:eastAsia="es-ES"/>
        </w:rPr>
      </w:pPr>
    </w:p>
    <w:p w:rsidR="00136BF3" w:rsidRPr="00136BF3" w:rsidRDefault="00136BF3" w:rsidP="00136BF3">
      <w:pPr>
        <w:rPr>
          <w:lang w:eastAsia="es-ES"/>
        </w:rPr>
      </w:pPr>
    </w:p>
    <w:p w:rsidR="00136BF3" w:rsidRDefault="00136BF3" w:rsidP="00136BF3">
      <w:pPr>
        <w:pStyle w:val="Ttulo2"/>
        <w:rPr>
          <w:rFonts w:eastAsia="Times New Roman"/>
          <w:sz w:val="32"/>
          <w:szCs w:val="32"/>
          <w:lang w:eastAsia="es-ES"/>
        </w:rPr>
      </w:pPr>
    </w:p>
    <w:p w:rsidR="00136BF3" w:rsidRPr="005A285B" w:rsidRDefault="00136BF3" w:rsidP="00136BF3">
      <w:pPr>
        <w:pStyle w:val="Ttulo2"/>
        <w:rPr>
          <w:rFonts w:eastAsia="Times New Roman"/>
          <w:sz w:val="32"/>
          <w:szCs w:val="32"/>
          <w:lang w:eastAsia="es-ES"/>
        </w:rPr>
      </w:pPr>
      <w:r>
        <w:rPr>
          <w:rFonts w:eastAsia="Times New Roman"/>
          <w:sz w:val="32"/>
          <w:szCs w:val="32"/>
          <w:lang w:eastAsia="es-ES"/>
        </w:rPr>
        <w:t>Resumen</w:t>
      </w:r>
      <w:bookmarkEnd w:id="3"/>
    </w:p>
    <w:p w:rsidR="00136BF3" w:rsidRDefault="00136BF3" w:rsidP="00136BF3">
      <w:pPr>
        <w:jc w:val="both"/>
        <w:rPr>
          <w:lang w:eastAsia="es-ES"/>
        </w:rPr>
      </w:pPr>
      <w:r>
        <w:rPr>
          <w:lang w:eastAsia="es-ES"/>
        </w:rPr>
        <w:t>La presente investigación “Modelo de Benchmarking para un sistema académico”  constituye un estudio a tener en cuenta para potenciar y automatizar los procesos involucrados en un sistema académico, propuesto para la universidad.</w:t>
      </w:r>
    </w:p>
    <w:p w:rsidR="00136BF3" w:rsidRDefault="00136BF3" w:rsidP="00136BF3">
      <w:pPr>
        <w:jc w:val="both"/>
        <w:rPr>
          <w:lang w:eastAsia="es-ES"/>
        </w:rPr>
      </w:pPr>
    </w:p>
    <w:p w:rsidR="00136BF3" w:rsidRDefault="00136BF3" w:rsidP="00136BF3">
      <w:pPr>
        <w:jc w:val="both"/>
        <w:rPr>
          <w:lang w:eastAsia="es-ES"/>
        </w:rPr>
      </w:pPr>
      <w:r>
        <w:rPr>
          <w:lang w:eastAsia="es-ES"/>
        </w:rPr>
        <w:t>En base a este trabajo se propone el diseño de un modelo de benchmarking que servirá de guía para la mejora continua de la gestión y operación de los procesos del sistema, a partir de identificar las mejores prácticas, en materia de manejo de datos, de su competencia directa e indirecta; dando paso a la elaboración de un plan de mejora que contribuya al aprendizaje, la adaptación y el perfeccionamiento en el manejo de la información del sistema académico.</w:t>
      </w:r>
    </w:p>
    <w:p w:rsidR="00136BF3" w:rsidRPr="00F9420E" w:rsidRDefault="00136BF3" w:rsidP="00136BF3">
      <w:pPr>
        <w:jc w:val="both"/>
        <w:rPr>
          <w:lang w:eastAsia="es-ES"/>
        </w:rPr>
      </w:pPr>
    </w:p>
    <w:p w:rsidR="00136BF3" w:rsidRPr="00D52DC5" w:rsidRDefault="00136BF3" w:rsidP="00136BF3">
      <w:pPr>
        <w:pStyle w:val="Ttulo2"/>
        <w:rPr>
          <w:rFonts w:eastAsia="Times New Roman" w:cs="Times New Roman"/>
          <w:lang w:eastAsia="es-ES"/>
        </w:rPr>
      </w:pPr>
      <w:bookmarkStart w:id="4" w:name="_Toc367973293"/>
      <w:r>
        <w:rPr>
          <w:rFonts w:eastAsia="Times New Roman"/>
          <w:lang w:eastAsia="es-ES"/>
        </w:rPr>
        <w:t>Propuesta</w:t>
      </w:r>
      <w:bookmarkEnd w:id="4"/>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 xml:space="preserve">La presión competitiva para mejorar la calidad de los procesos y servicios, y la eficacia de gestión, es claramente uno de los principales factores que inducen a las organizaciones a buscar una práctica mejor en cualquier otro lugar. El benchmarking es una respuesta totalmente natural a la demanda de fórmulas que permitan no solamente subsistir, sino competir con éxito. Está encaminado a conseguir la máxima eficacia en el ejercicio de aprender de los mejores y ayudar a moverse desde donde se está, hacia donde se quiere estar. </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Las universidades Guatemaltecas se desenvuelven en escenarios dinámicos llenos de incertidumbre y aun que el término benchmarking es a veces desconocido por directivos y trabajadores guatemaltecos, que adolecen de un modelo propio que les oriente su aplicación, su futuro es prometedor. Esto da paso a la aplicación de un modelo de benchmarking que propicie la obtención de ventajas competitivas para el sistema de la universidad.</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Se ha demostrado que todo aquello que se puede medir u observar puede ser objeto de benchmarking, por lo que es posible aplicarlo al sector educativo. El continuo crecimiento del gremio estudiantil está siendo acompañado en las últimas décadas de profundos cambios cualitativos. Es evidente que estos cambios implican la reformulación de las estrategias para la obtención y el manejo la información, para así optimizar los procesos. Nuevos enfoques, modelos y metodologías procurar mejorar el desempeño educacional, permitiéndole a las instituciones educativas, inmersas en los constantes cambios externos e internos: asumir riesgos, enfrentar la crisis y lograr resultados eficientes en sus procesos y manejo de activos de información.</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 xml:space="preserve">Como problema científico encontramos que no es suficiente la diferenciación del manejo de información de la organización  en función de la adaptación de las mejores prácticas con desempeño superior. El objetivo general es proponer el diseño de un sistema que mejorara los procesos que involucran el resguardo y manejo de información, esto como solución a la búsqueda de un desempeño empresarial superior. </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lastRenderedPageBreak/>
        <w:t xml:space="preserve">Las principales características que ofrece nuestro sistema son: </w:t>
      </w:r>
    </w:p>
    <w:p w:rsidR="00136BF3"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proceso de inscripciones</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Pr>
          <w:rFonts w:eastAsia="Times New Roman" w:cs="Times New Roman"/>
          <w:sz w:val="24"/>
          <w:szCs w:val="24"/>
          <w:lang w:eastAsia="es-ES"/>
        </w:rPr>
        <w:t xml:space="preserve">creación de carne. </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proceso de asignación</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historial del estudiante</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historial del docente</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historial por grupo</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aportes de los alumnos (entradas)</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control evolutivo del estudiante</w:t>
      </w:r>
      <w:r>
        <w:rPr>
          <w:rFonts w:eastAsia="Times New Roman" w:cs="Times New Roman"/>
          <w:sz w:val="24"/>
          <w:szCs w:val="24"/>
          <w:lang w:eastAsia="es-ES"/>
        </w:rPr>
        <w:t>.</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seguridad de la información</w:t>
      </w:r>
      <w:r>
        <w:rPr>
          <w:rFonts w:eastAsia="Times New Roman" w:cs="Times New Roman"/>
          <w:sz w:val="24"/>
          <w:szCs w:val="24"/>
          <w:lang w:eastAsia="es-ES"/>
        </w:rPr>
        <w:t>.</w:t>
      </w:r>
    </w:p>
    <w:p w:rsidR="00136BF3" w:rsidRDefault="00136BF3" w:rsidP="00136BF3">
      <w:pPr>
        <w:pStyle w:val="Prrafodelista"/>
        <w:numPr>
          <w:ilvl w:val="0"/>
          <w:numId w:val="5"/>
        </w:numPr>
        <w:jc w:val="both"/>
        <w:rPr>
          <w:rFonts w:eastAsia="Times New Roman" w:cs="Times New Roman"/>
          <w:sz w:val="24"/>
          <w:szCs w:val="24"/>
          <w:lang w:eastAsia="es-ES"/>
        </w:rPr>
      </w:pPr>
      <w:r w:rsidRPr="000036CE">
        <w:rPr>
          <w:rFonts w:eastAsia="Times New Roman" w:cs="Times New Roman"/>
          <w:sz w:val="24"/>
          <w:szCs w:val="24"/>
          <w:lang w:eastAsia="es-ES"/>
        </w:rPr>
        <w:t>consulta y visualización de notas</w:t>
      </w:r>
      <w:r>
        <w:rPr>
          <w:rFonts w:eastAsia="Times New Roman" w:cs="Times New Roman"/>
          <w:sz w:val="24"/>
          <w:szCs w:val="24"/>
          <w:lang w:eastAsia="es-ES"/>
        </w:rPr>
        <w:t>.</w:t>
      </w:r>
    </w:p>
    <w:p w:rsidR="00136BF3" w:rsidRDefault="00136BF3" w:rsidP="00136BF3">
      <w:pPr>
        <w:pStyle w:val="Prrafodelista"/>
        <w:numPr>
          <w:ilvl w:val="0"/>
          <w:numId w:val="5"/>
        </w:numPr>
        <w:jc w:val="both"/>
        <w:rPr>
          <w:rFonts w:eastAsia="Times New Roman" w:cs="Times New Roman"/>
          <w:sz w:val="24"/>
          <w:szCs w:val="24"/>
          <w:lang w:eastAsia="es-ES"/>
        </w:rPr>
      </w:pPr>
      <w:r>
        <w:rPr>
          <w:rFonts w:eastAsia="Times New Roman" w:cs="Times New Roman"/>
          <w:sz w:val="24"/>
          <w:szCs w:val="24"/>
          <w:lang w:eastAsia="es-ES"/>
        </w:rPr>
        <w:t>Software configurable.</w:t>
      </w:r>
    </w:p>
    <w:p w:rsidR="00136BF3" w:rsidRPr="000036CE" w:rsidRDefault="00136BF3" w:rsidP="00136BF3">
      <w:pPr>
        <w:pStyle w:val="Prrafodelista"/>
        <w:numPr>
          <w:ilvl w:val="0"/>
          <w:numId w:val="5"/>
        </w:numPr>
        <w:jc w:val="both"/>
        <w:rPr>
          <w:rFonts w:eastAsia="Times New Roman" w:cs="Times New Roman"/>
          <w:sz w:val="24"/>
          <w:szCs w:val="24"/>
          <w:lang w:eastAsia="es-ES"/>
        </w:rPr>
      </w:pPr>
      <w:r>
        <w:rPr>
          <w:rFonts w:eastAsia="Times New Roman" w:cs="Times New Roman"/>
          <w:sz w:val="24"/>
          <w:szCs w:val="24"/>
          <w:lang w:eastAsia="es-ES"/>
        </w:rPr>
        <w:t xml:space="preserve">Accesos restringidos según tipo de usuario. </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Estas características</w:t>
      </w:r>
      <w:r w:rsidRPr="007C30E8">
        <w:rPr>
          <w:rFonts w:eastAsia="Times New Roman" w:cs="Times New Roman"/>
          <w:sz w:val="24"/>
          <w:szCs w:val="24"/>
          <w:lang w:eastAsia="es-ES"/>
        </w:rPr>
        <w:t xml:space="preserve"> fueron elegidas ya que el sistema debe</w:t>
      </w:r>
      <w:r>
        <w:rPr>
          <w:rFonts w:eastAsia="Times New Roman" w:cs="Times New Roman"/>
          <w:sz w:val="24"/>
          <w:szCs w:val="24"/>
          <w:lang w:eastAsia="es-ES"/>
        </w:rPr>
        <w:t xml:space="preserve"> cumplir con las necesidades de </w:t>
      </w:r>
      <w:r w:rsidRPr="007C30E8">
        <w:rPr>
          <w:rFonts w:eastAsia="Times New Roman" w:cs="Times New Roman"/>
          <w:sz w:val="24"/>
          <w:szCs w:val="24"/>
          <w:lang w:eastAsia="es-ES"/>
        </w:rPr>
        <w:t xml:space="preserve">las instituciones educativas en constante crecimiento </w:t>
      </w:r>
      <w:r>
        <w:rPr>
          <w:rFonts w:eastAsia="Times New Roman" w:cs="Times New Roman"/>
          <w:sz w:val="24"/>
          <w:szCs w:val="24"/>
          <w:lang w:eastAsia="es-ES"/>
        </w:rPr>
        <w:t xml:space="preserve">en su mercado, y que contar con </w:t>
      </w:r>
      <w:r w:rsidRPr="007C30E8">
        <w:rPr>
          <w:rFonts w:eastAsia="Times New Roman" w:cs="Times New Roman"/>
          <w:sz w:val="24"/>
          <w:szCs w:val="24"/>
          <w:lang w:eastAsia="es-ES"/>
        </w:rPr>
        <w:t>una amplia gama de servicios y funciones. Además a nuestro mercado le</w:t>
      </w:r>
      <w:r>
        <w:rPr>
          <w:rFonts w:eastAsia="Times New Roman" w:cs="Times New Roman"/>
          <w:sz w:val="24"/>
          <w:szCs w:val="24"/>
          <w:lang w:eastAsia="es-ES"/>
        </w:rPr>
        <w:t xml:space="preserve"> queremos </w:t>
      </w:r>
      <w:r w:rsidRPr="007C30E8">
        <w:rPr>
          <w:rFonts w:eastAsia="Times New Roman" w:cs="Times New Roman"/>
          <w:sz w:val="24"/>
          <w:szCs w:val="24"/>
          <w:lang w:eastAsia="es-ES"/>
        </w:rPr>
        <w:t>ofrecer una distinción, superioridad y ventaja com</w:t>
      </w:r>
      <w:r>
        <w:rPr>
          <w:rFonts w:eastAsia="Times New Roman" w:cs="Times New Roman"/>
          <w:sz w:val="24"/>
          <w:szCs w:val="24"/>
          <w:lang w:eastAsia="es-ES"/>
        </w:rPr>
        <w:t xml:space="preserve">petitiva, por lo que es de suma </w:t>
      </w:r>
      <w:r w:rsidRPr="007C30E8">
        <w:rPr>
          <w:rFonts w:eastAsia="Times New Roman" w:cs="Times New Roman"/>
          <w:sz w:val="24"/>
          <w:szCs w:val="24"/>
          <w:lang w:eastAsia="es-ES"/>
        </w:rPr>
        <w:t>importancia aportar un sistema de alto perfil en el mercado.</w:t>
      </w:r>
    </w:p>
    <w:p w:rsidR="00136BF3" w:rsidRPr="00D52DC5" w:rsidRDefault="00136BF3" w:rsidP="00136BF3">
      <w:pPr>
        <w:jc w:val="both"/>
        <w:rPr>
          <w:rFonts w:eastAsia="Times New Roman" w:cs="Times New Roman"/>
          <w:sz w:val="24"/>
          <w:szCs w:val="24"/>
          <w:lang w:eastAsia="es-ES"/>
        </w:rPr>
      </w:pPr>
    </w:p>
    <w:p w:rsidR="00136BF3" w:rsidRPr="00D52DC5" w:rsidRDefault="00136BF3" w:rsidP="00136BF3">
      <w:pPr>
        <w:pStyle w:val="Ttulo2"/>
        <w:rPr>
          <w:rFonts w:eastAsia="Times New Roman" w:cs="Times New Roman"/>
          <w:lang w:eastAsia="es-ES"/>
        </w:rPr>
      </w:pPr>
      <w:bookmarkStart w:id="5" w:name="_Toc367973294"/>
      <w:r>
        <w:rPr>
          <w:rFonts w:eastAsia="Times New Roman"/>
          <w:lang w:eastAsia="es-ES"/>
        </w:rPr>
        <w:t>Benchmarking</w:t>
      </w:r>
      <w:bookmarkEnd w:id="5"/>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 xml:space="preserve">Luego de obtener autorización, compromiso y disposición de la alta dirección de la Universidad para realizar el proceso de desarrollo e implementación del sistema para el manejo de la información, llevamos a cabo el proceso de benchmarking competitivo,  analizando sistemas </w:t>
      </w:r>
      <w:r w:rsidRPr="007B3D05">
        <w:rPr>
          <w:rFonts w:eastAsia="Times New Roman" w:cs="Times New Roman"/>
          <w:sz w:val="24"/>
          <w:szCs w:val="24"/>
          <w:u w:val="single"/>
          <w:lang w:eastAsia="es-ES"/>
        </w:rPr>
        <w:t>genéricos</w:t>
      </w:r>
      <w:r w:rsidRPr="007B3D05">
        <w:rPr>
          <w:rFonts w:eastAsia="Times New Roman" w:cs="Times New Roman"/>
          <w:sz w:val="24"/>
          <w:szCs w:val="24"/>
          <w:lang w:eastAsia="es-ES"/>
        </w:rPr>
        <w:t xml:space="preserve"> (</w:t>
      </w:r>
      <w:r>
        <w:rPr>
          <w:rFonts w:eastAsia="Times New Roman" w:cs="Times New Roman"/>
          <w:sz w:val="24"/>
          <w:szCs w:val="24"/>
          <w:lang w:eastAsia="es-ES"/>
        </w:rPr>
        <w:t>adaptable a colegios o Universidades</w:t>
      </w:r>
      <w:r w:rsidRPr="007B3D05">
        <w:rPr>
          <w:rFonts w:eastAsia="Times New Roman" w:cs="Times New Roman"/>
          <w:sz w:val="24"/>
          <w:szCs w:val="24"/>
          <w:lang w:eastAsia="es-ES"/>
        </w:rPr>
        <w:t>)</w:t>
      </w:r>
      <w:r>
        <w:rPr>
          <w:rFonts w:eastAsia="Times New Roman" w:cs="Times New Roman"/>
          <w:sz w:val="24"/>
          <w:szCs w:val="24"/>
          <w:lang w:eastAsia="es-ES"/>
        </w:rPr>
        <w:t xml:space="preserve"> más utilizados en instituciones educativas con alta calidad, </w:t>
      </w:r>
      <w:r w:rsidRPr="00027010">
        <w:rPr>
          <w:rFonts w:eastAsia="Times New Roman" w:cs="Times New Roman"/>
          <w:sz w:val="24"/>
          <w:szCs w:val="24"/>
          <w:lang w:eastAsia="es-ES"/>
        </w:rPr>
        <w:t>para percibir cuáles son su</w:t>
      </w:r>
      <w:r>
        <w:rPr>
          <w:rFonts w:eastAsia="Times New Roman" w:cs="Times New Roman"/>
          <w:sz w:val="24"/>
          <w:szCs w:val="24"/>
          <w:lang w:eastAsia="es-ES"/>
        </w:rPr>
        <w:t xml:space="preserve">s estándares, y así asegurarnos </w:t>
      </w:r>
      <w:r w:rsidRPr="00027010">
        <w:rPr>
          <w:rFonts w:eastAsia="Times New Roman" w:cs="Times New Roman"/>
          <w:sz w:val="24"/>
          <w:szCs w:val="24"/>
          <w:lang w:eastAsia="es-ES"/>
        </w:rPr>
        <w:t>de que el sistema cumpla con las exigencias del secto</w:t>
      </w:r>
      <w:r>
        <w:rPr>
          <w:rFonts w:eastAsia="Times New Roman" w:cs="Times New Roman"/>
          <w:sz w:val="24"/>
          <w:szCs w:val="24"/>
          <w:lang w:eastAsia="es-ES"/>
        </w:rPr>
        <w:t xml:space="preserve">r y que cumpla con todos y cada </w:t>
      </w:r>
      <w:r w:rsidRPr="00027010">
        <w:rPr>
          <w:rFonts w:eastAsia="Times New Roman" w:cs="Times New Roman"/>
          <w:sz w:val="24"/>
          <w:szCs w:val="24"/>
          <w:lang w:eastAsia="es-ES"/>
        </w:rPr>
        <w:t>uno de los requisitos que se exigirá en dichas instituciones.</w:t>
      </w:r>
    </w:p>
    <w:p w:rsidR="00136BF3" w:rsidRDefault="00136BF3" w:rsidP="00136BF3">
      <w:pPr>
        <w:jc w:val="both"/>
        <w:rPr>
          <w:rFonts w:eastAsia="Times New Roman" w:cs="Times New Roman"/>
          <w:sz w:val="24"/>
          <w:szCs w:val="24"/>
          <w:lang w:eastAsia="es-ES"/>
        </w:rPr>
      </w:pPr>
    </w:p>
    <w:p w:rsidR="00136BF3" w:rsidRPr="00027010" w:rsidRDefault="00136BF3" w:rsidP="00136BF3">
      <w:pPr>
        <w:jc w:val="both"/>
        <w:rPr>
          <w:rFonts w:eastAsia="Times New Roman" w:cs="Times New Roman"/>
          <w:sz w:val="24"/>
          <w:szCs w:val="24"/>
          <w:lang w:eastAsia="es-ES"/>
        </w:rPr>
      </w:pPr>
      <w:r w:rsidRPr="00027010">
        <w:rPr>
          <w:rFonts w:eastAsia="Times New Roman" w:cs="Times New Roman"/>
          <w:sz w:val="24"/>
          <w:szCs w:val="24"/>
          <w:lang w:eastAsia="es-ES"/>
        </w:rPr>
        <w:t>Se recopilaron las características y funciones de estos programas a través de la</w:t>
      </w:r>
    </w:p>
    <w:p w:rsidR="00136BF3" w:rsidRDefault="00136BF3" w:rsidP="00136BF3">
      <w:pPr>
        <w:jc w:val="both"/>
        <w:rPr>
          <w:rFonts w:eastAsia="Times New Roman" w:cs="Times New Roman"/>
          <w:sz w:val="24"/>
          <w:szCs w:val="24"/>
          <w:lang w:eastAsia="es-ES"/>
        </w:rPr>
      </w:pPr>
      <w:r w:rsidRPr="00027010">
        <w:rPr>
          <w:rFonts w:eastAsia="Times New Roman" w:cs="Times New Roman"/>
          <w:sz w:val="24"/>
          <w:szCs w:val="24"/>
          <w:lang w:eastAsia="es-ES"/>
        </w:rPr>
        <w:t>Investigación de estos productos en sus sitios de internet.</w:t>
      </w: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pStyle w:val="Prrafodelista"/>
        <w:numPr>
          <w:ilvl w:val="0"/>
          <w:numId w:val="4"/>
        </w:numPr>
        <w:jc w:val="both"/>
        <w:rPr>
          <w:rFonts w:eastAsia="Times New Roman" w:cs="Times New Roman"/>
          <w:sz w:val="24"/>
          <w:szCs w:val="24"/>
          <w:lang w:eastAsia="es-ES"/>
        </w:rPr>
      </w:pPr>
      <w:r>
        <w:rPr>
          <w:rFonts w:eastAsia="Times New Roman" w:cs="Times New Roman"/>
          <w:sz w:val="24"/>
          <w:szCs w:val="24"/>
          <w:lang w:eastAsia="es-ES"/>
        </w:rPr>
        <w:t xml:space="preserve">Sistema de control escolar basado en web (SII Webscolar) </w:t>
      </w:r>
    </w:p>
    <w:p w:rsidR="00136BF3" w:rsidRPr="00027010" w:rsidRDefault="004D2069" w:rsidP="00136BF3">
      <w:pPr>
        <w:pStyle w:val="Prrafodelista"/>
        <w:jc w:val="both"/>
        <w:rPr>
          <w:rFonts w:eastAsia="Times New Roman" w:cs="Times New Roman"/>
          <w:sz w:val="24"/>
          <w:szCs w:val="24"/>
          <w:lang w:eastAsia="es-ES"/>
        </w:rPr>
      </w:pPr>
      <w:hyperlink r:id="rId9" w:history="1">
        <w:r w:rsidR="00136BF3" w:rsidRPr="004D2B94">
          <w:rPr>
            <w:rStyle w:val="Hipervnculo"/>
            <w:rFonts w:eastAsia="Times New Roman" w:cs="Times New Roman"/>
            <w:sz w:val="24"/>
            <w:szCs w:val="24"/>
            <w:lang w:eastAsia="es-ES"/>
          </w:rPr>
          <w:t>http://www.sii.org.mx/docs/hoja_webscolar%20sii.pdf</w:t>
        </w:r>
      </w:hyperlink>
    </w:p>
    <w:p w:rsidR="00136BF3" w:rsidRDefault="00136BF3" w:rsidP="00136BF3">
      <w:pPr>
        <w:pStyle w:val="Prrafodelista"/>
        <w:numPr>
          <w:ilvl w:val="0"/>
          <w:numId w:val="4"/>
        </w:numPr>
        <w:jc w:val="both"/>
        <w:rPr>
          <w:rFonts w:eastAsia="Times New Roman" w:cs="Times New Roman"/>
          <w:sz w:val="24"/>
          <w:szCs w:val="24"/>
          <w:lang w:eastAsia="es-ES"/>
        </w:rPr>
      </w:pPr>
      <w:r>
        <w:rPr>
          <w:rFonts w:eastAsia="Times New Roman" w:cs="Times New Roman"/>
          <w:sz w:val="24"/>
          <w:szCs w:val="24"/>
          <w:lang w:eastAsia="es-ES"/>
        </w:rPr>
        <w:t>Softaware de administración escolar (SAS)</w:t>
      </w:r>
    </w:p>
    <w:p w:rsidR="00136BF3" w:rsidRPr="007B3D05" w:rsidRDefault="004D2069" w:rsidP="00136BF3">
      <w:pPr>
        <w:pStyle w:val="Prrafodelista"/>
        <w:jc w:val="both"/>
        <w:rPr>
          <w:rFonts w:eastAsia="Times New Roman" w:cs="Times New Roman"/>
          <w:sz w:val="24"/>
          <w:szCs w:val="24"/>
          <w:lang w:eastAsia="es-ES"/>
        </w:rPr>
      </w:pPr>
      <w:hyperlink r:id="rId10" w:history="1">
        <w:r w:rsidR="00136BF3" w:rsidRPr="004D2B94">
          <w:rPr>
            <w:rStyle w:val="Hipervnculo"/>
            <w:rFonts w:eastAsia="Times New Roman" w:cs="Times New Roman"/>
            <w:sz w:val="24"/>
            <w:szCs w:val="24"/>
            <w:lang w:eastAsia="es-ES"/>
          </w:rPr>
          <w:t>http://www.rafaelvarela.com/sas-academico-software-notas-boletines-matriculas.html</w:t>
        </w:r>
      </w:hyperlink>
    </w:p>
    <w:p w:rsidR="00136BF3" w:rsidRDefault="00136BF3" w:rsidP="00136BF3">
      <w:pPr>
        <w:pStyle w:val="Prrafodelista"/>
        <w:numPr>
          <w:ilvl w:val="0"/>
          <w:numId w:val="4"/>
        </w:numPr>
        <w:jc w:val="both"/>
        <w:rPr>
          <w:rFonts w:eastAsia="Times New Roman" w:cs="Times New Roman"/>
          <w:sz w:val="24"/>
          <w:szCs w:val="24"/>
          <w:lang w:eastAsia="es-ES"/>
        </w:rPr>
      </w:pPr>
      <w:r>
        <w:rPr>
          <w:rFonts w:eastAsia="Times New Roman" w:cs="Times New Roman"/>
          <w:sz w:val="24"/>
          <w:szCs w:val="24"/>
          <w:lang w:eastAsia="es-ES"/>
        </w:rPr>
        <w:t>Sistema de control escolar y Universitario (ESKOLARE)</w:t>
      </w:r>
    </w:p>
    <w:p w:rsidR="00136BF3" w:rsidRPr="00054211" w:rsidRDefault="004D2069" w:rsidP="00136BF3">
      <w:pPr>
        <w:pStyle w:val="Prrafodelista"/>
        <w:jc w:val="both"/>
        <w:rPr>
          <w:rStyle w:val="Hipervnculo"/>
          <w:rFonts w:eastAsia="Times New Roman" w:cs="Times New Roman"/>
          <w:color w:val="auto"/>
          <w:sz w:val="24"/>
          <w:szCs w:val="24"/>
          <w:u w:val="none"/>
          <w:lang w:eastAsia="es-ES"/>
        </w:rPr>
      </w:pPr>
      <w:hyperlink r:id="rId11" w:history="1">
        <w:r w:rsidR="00136BF3" w:rsidRPr="00054211">
          <w:rPr>
            <w:rStyle w:val="Hipervnculo"/>
            <w:rFonts w:eastAsia="Times New Roman" w:cs="Times New Roman"/>
            <w:sz w:val="24"/>
            <w:szCs w:val="24"/>
            <w:lang w:eastAsia="es-ES"/>
          </w:rPr>
          <w:t>http://www.eskolare.com/</w:t>
        </w:r>
      </w:hyperlink>
    </w:p>
    <w:p w:rsidR="00136BF3" w:rsidRPr="00054211" w:rsidRDefault="00136BF3" w:rsidP="00136BF3">
      <w:pPr>
        <w:pStyle w:val="Prrafodelista"/>
        <w:numPr>
          <w:ilvl w:val="0"/>
          <w:numId w:val="4"/>
        </w:numPr>
        <w:jc w:val="both"/>
        <w:rPr>
          <w:rFonts w:eastAsia="Times New Roman" w:cs="Times New Roman"/>
          <w:sz w:val="24"/>
          <w:szCs w:val="24"/>
          <w:lang w:eastAsia="es-ES"/>
        </w:rPr>
      </w:pPr>
      <w:r>
        <w:t xml:space="preserve">SOFTAULA </w:t>
      </w:r>
    </w:p>
    <w:p w:rsidR="00136BF3" w:rsidRPr="007B3D05" w:rsidRDefault="004D2069" w:rsidP="00136BF3">
      <w:pPr>
        <w:pStyle w:val="Prrafodelista"/>
        <w:jc w:val="both"/>
        <w:rPr>
          <w:rStyle w:val="Hipervnculo"/>
          <w:rFonts w:eastAsia="Times New Roman" w:cs="Times New Roman"/>
          <w:color w:val="auto"/>
          <w:sz w:val="24"/>
          <w:szCs w:val="24"/>
          <w:u w:val="none"/>
          <w:lang w:eastAsia="es-ES"/>
        </w:rPr>
      </w:pPr>
      <w:hyperlink r:id="rId12" w:history="1">
        <w:r w:rsidR="00136BF3">
          <w:rPr>
            <w:rStyle w:val="Hipervnculo"/>
          </w:rPr>
          <w:t>http://softaula.net/es/</w:t>
        </w:r>
      </w:hyperlink>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Pr="000036CE"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sidRPr="00027010">
        <w:rPr>
          <w:rFonts w:eastAsia="Times New Roman" w:cs="Times New Roman"/>
          <w:sz w:val="24"/>
          <w:szCs w:val="24"/>
          <w:lang w:eastAsia="es-ES"/>
        </w:rPr>
        <w:t>Las características encontradas fueron:</w:t>
      </w:r>
    </w:p>
    <w:p w:rsidR="00136BF3" w:rsidRDefault="00136BF3" w:rsidP="00136BF3">
      <w:pPr>
        <w:jc w:val="both"/>
        <w:rPr>
          <w:rFonts w:eastAsia="Times New Roman" w:cs="Times New Roman"/>
          <w:sz w:val="24"/>
          <w:szCs w:val="24"/>
          <w:lang w:eastAsia="es-ES"/>
        </w:rPr>
      </w:pPr>
    </w:p>
    <w:tbl>
      <w:tblPr>
        <w:tblStyle w:val="Cuadrculamedia3-nfasis5"/>
        <w:tblW w:w="9174" w:type="dxa"/>
        <w:tblLook w:val="04A0"/>
      </w:tblPr>
      <w:tblGrid>
        <w:gridCol w:w="3914"/>
        <w:gridCol w:w="1261"/>
        <w:gridCol w:w="870"/>
        <w:gridCol w:w="1217"/>
        <w:gridCol w:w="1217"/>
        <w:gridCol w:w="695"/>
      </w:tblGrid>
      <w:tr w:rsidR="00136BF3" w:rsidTr="000355C7">
        <w:trPr>
          <w:cnfStyle w:val="100000000000"/>
          <w:trHeight w:val="576"/>
        </w:trPr>
        <w:tc>
          <w:tcPr>
            <w:cnfStyle w:val="001000000000"/>
            <w:tcW w:w="3914" w:type="dxa"/>
            <w:vAlign w:val="center"/>
          </w:tcPr>
          <w:p w:rsidR="00136BF3" w:rsidRPr="00857ED7" w:rsidRDefault="00136BF3" w:rsidP="000355C7">
            <w:pPr>
              <w:jc w:val="center"/>
              <w:rPr>
                <w:rFonts w:eastAsia="Times New Roman" w:cs="Times New Roman"/>
                <w:sz w:val="20"/>
                <w:szCs w:val="20"/>
                <w:lang w:eastAsia="es-ES"/>
              </w:rPr>
            </w:pPr>
            <w:r w:rsidRPr="00857ED7">
              <w:rPr>
                <w:rFonts w:eastAsia="Times New Roman" w:cs="Times New Roman"/>
                <w:sz w:val="20"/>
                <w:szCs w:val="20"/>
                <w:lang w:eastAsia="es-ES"/>
              </w:rPr>
              <w:t>Características</w:t>
            </w:r>
          </w:p>
        </w:tc>
        <w:tc>
          <w:tcPr>
            <w:tcW w:w="1261" w:type="dxa"/>
            <w:vAlign w:val="center"/>
          </w:tcPr>
          <w:p w:rsidR="00136BF3" w:rsidRPr="00857ED7" w:rsidRDefault="00136BF3" w:rsidP="000355C7">
            <w:pPr>
              <w:jc w:val="center"/>
              <w:cnfStyle w:val="100000000000"/>
              <w:rPr>
                <w:rFonts w:eastAsia="Times New Roman" w:cs="Times New Roman"/>
                <w:sz w:val="20"/>
                <w:szCs w:val="20"/>
                <w:lang w:eastAsia="es-ES"/>
              </w:rPr>
            </w:pPr>
            <w:r w:rsidRPr="00857ED7">
              <w:rPr>
                <w:rFonts w:eastAsia="Times New Roman" w:cs="Times New Roman"/>
                <w:sz w:val="20"/>
                <w:szCs w:val="20"/>
                <w:lang w:eastAsia="es-ES"/>
              </w:rPr>
              <w:t>SII WEBSCOLAR</w:t>
            </w:r>
          </w:p>
        </w:tc>
        <w:tc>
          <w:tcPr>
            <w:tcW w:w="870" w:type="dxa"/>
            <w:vAlign w:val="center"/>
          </w:tcPr>
          <w:p w:rsidR="00136BF3" w:rsidRPr="00857ED7" w:rsidRDefault="00136BF3" w:rsidP="000355C7">
            <w:pPr>
              <w:jc w:val="center"/>
              <w:cnfStyle w:val="100000000000"/>
              <w:rPr>
                <w:rFonts w:eastAsia="Times New Roman" w:cs="Times New Roman"/>
                <w:sz w:val="20"/>
                <w:szCs w:val="20"/>
                <w:lang w:eastAsia="es-ES"/>
              </w:rPr>
            </w:pPr>
            <w:r w:rsidRPr="00857ED7">
              <w:rPr>
                <w:rFonts w:eastAsia="Times New Roman" w:cs="Times New Roman"/>
                <w:sz w:val="20"/>
                <w:szCs w:val="20"/>
                <w:lang w:eastAsia="es-ES"/>
              </w:rPr>
              <w:t>SAS</w:t>
            </w:r>
          </w:p>
        </w:tc>
        <w:tc>
          <w:tcPr>
            <w:tcW w:w="1217" w:type="dxa"/>
            <w:vAlign w:val="center"/>
          </w:tcPr>
          <w:p w:rsidR="00136BF3" w:rsidRPr="00857ED7" w:rsidRDefault="00136BF3" w:rsidP="000355C7">
            <w:pPr>
              <w:jc w:val="center"/>
              <w:cnfStyle w:val="100000000000"/>
              <w:rPr>
                <w:rFonts w:eastAsia="Times New Roman" w:cs="Times New Roman"/>
                <w:sz w:val="20"/>
                <w:szCs w:val="20"/>
                <w:lang w:eastAsia="es-ES"/>
              </w:rPr>
            </w:pPr>
            <w:r>
              <w:rPr>
                <w:rFonts w:eastAsia="Times New Roman" w:cs="Times New Roman"/>
                <w:sz w:val="20"/>
                <w:szCs w:val="20"/>
                <w:lang w:eastAsia="es-ES"/>
              </w:rPr>
              <w:t>ESKOLARE</w:t>
            </w:r>
          </w:p>
        </w:tc>
        <w:tc>
          <w:tcPr>
            <w:tcW w:w="1217" w:type="dxa"/>
            <w:vAlign w:val="center"/>
          </w:tcPr>
          <w:p w:rsidR="00136BF3" w:rsidRPr="00857ED7" w:rsidRDefault="00136BF3" w:rsidP="000355C7">
            <w:pPr>
              <w:jc w:val="center"/>
              <w:cnfStyle w:val="100000000000"/>
              <w:rPr>
                <w:rFonts w:eastAsia="Times New Roman" w:cs="Times New Roman"/>
                <w:sz w:val="20"/>
                <w:szCs w:val="20"/>
                <w:lang w:eastAsia="es-ES"/>
              </w:rPr>
            </w:pPr>
            <w:r>
              <w:rPr>
                <w:rFonts w:eastAsia="Times New Roman" w:cs="Times New Roman"/>
                <w:sz w:val="20"/>
                <w:szCs w:val="20"/>
                <w:lang w:eastAsia="es-ES"/>
              </w:rPr>
              <w:t>SOFTAULA</w:t>
            </w:r>
          </w:p>
        </w:tc>
        <w:tc>
          <w:tcPr>
            <w:tcW w:w="695" w:type="dxa"/>
            <w:vAlign w:val="center"/>
          </w:tcPr>
          <w:p w:rsidR="00136BF3" w:rsidRPr="00857ED7" w:rsidRDefault="00136BF3" w:rsidP="000355C7">
            <w:pPr>
              <w:jc w:val="center"/>
              <w:cnfStyle w:val="100000000000"/>
              <w:rPr>
                <w:rFonts w:eastAsia="Times New Roman" w:cs="Times New Roman"/>
                <w:sz w:val="20"/>
                <w:szCs w:val="20"/>
                <w:lang w:eastAsia="es-ES"/>
              </w:rPr>
            </w:pPr>
            <w:r w:rsidRPr="00857ED7">
              <w:rPr>
                <w:rFonts w:eastAsia="Times New Roman" w:cs="Times New Roman"/>
                <w:sz w:val="20"/>
                <w:szCs w:val="20"/>
                <w:lang w:eastAsia="es-ES"/>
              </w:rPr>
              <w:t>SGA</w:t>
            </w:r>
          </w:p>
        </w:tc>
      </w:tr>
      <w:tr w:rsidR="00136BF3" w:rsidTr="000355C7">
        <w:trPr>
          <w:cnfStyle w:val="000000100000"/>
          <w:trHeight w:val="357"/>
        </w:trPr>
        <w:tc>
          <w:tcPr>
            <w:cnfStyle w:val="001000000000"/>
            <w:tcW w:w="3914" w:type="dxa"/>
          </w:tcPr>
          <w:p w:rsidR="00136BF3" w:rsidRPr="00857ED7" w:rsidRDefault="00136BF3" w:rsidP="000355C7">
            <w:pPr>
              <w:rPr>
                <w:rFonts w:eastAsia="Times New Roman" w:cs="Times New Roman"/>
                <w:sz w:val="20"/>
                <w:szCs w:val="20"/>
                <w:lang w:eastAsia="es-ES"/>
              </w:rPr>
            </w:pPr>
            <w:r w:rsidRPr="00857ED7">
              <w:rPr>
                <w:rFonts w:eastAsia="Times New Roman" w:cs="Times New Roman"/>
                <w:sz w:val="20"/>
                <w:szCs w:val="20"/>
                <w:lang w:eastAsia="es-ES"/>
              </w:rPr>
              <w:t>Consultas y Reportes</w:t>
            </w:r>
            <w:r>
              <w:rPr>
                <w:rFonts w:eastAsia="Times New Roman" w:cs="Times New Roman"/>
                <w:sz w:val="20"/>
                <w:szCs w:val="20"/>
                <w:lang w:eastAsia="es-ES"/>
              </w:rPr>
              <w:t xml:space="preserve"> internos.</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337"/>
        </w:trPr>
        <w:tc>
          <w:tcPr>
            <w:cnfStyle w:val="001000000000"/>
            <w:tcW w:w="3914" w:type="dxa"/>
          </w:tcPr>
          <w:p w:rsidR="00136BF3" w:rsidRPr="00857ED7" w:rsidRDefault="00136BF3" w:rsidP="000355C7">
            <w:pPr>
              <w:rPr>
                <w:rFonts w:eastAsia="Times New Roman" w:cs="Times New Roman"/>
                <w:sz w:val="20"/>
                <w:szCs w:val="20"/>
                <w:lang w:eastAsia="es-ES"/>
              </w:rPr>
            </w:pPr>
            <w:r w:rsidRPr="00857ED7">
              <w:rPr>
                <w:rFonts w:eastAsia="Times New Roman" w:cs="Times New Roman"/>
                <w:sz w:val="20"/>
                <w:szCs w:val="20"/>
                <w:lang w:eastAsia="es-ES"/>
              </w:rPr>
              <w:t>Carnet a estudiantes</w:t>
            </w:r>
            <w:r>
              <w:rPr>
                <w:rFonts w:eastAsia="Times New Roman" w:cs="Times New Roman"/>
                <w:sz w:val="20"/>
                <w:szCs w:val="20"/>
                <w:lang w:eastAsia="es-ES"/>
              </w:rPr>
              <w:t>.</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Pr="00857ED7" w:rsidRDefault="00136BF3" w:rsidP="000355C7">
            <w:pPr>
              <w:rPr>
                <w:rFonts w:eastAsia="Times New Roman" w:cs="Times New Roman"/>
                <w:sz w:val="20"/>
                <w:szCs w:val="20"/>
                <w:lang w:eastAsia="es-ES"/>
              </w:rPr>
            </w:pPr>
            <w:r>
              <w:rPr>
                <w:rFonts w:eastAsia="Times New Roman" w:cs="Times New Roman"/>
                <w:sz w:val="20"/>
                <w:szCs w:val="20"/>
                <w:lang w:eastAsia="es-ES"/>
              </w:rPr>
              <w:t>Ficha de inscripción y matricula.</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76"/>
        </w:trPr>
        <w:tc>
          <w:tcPr>
            <w:cnfStyle w:val="001000000000"/>
            <w:tcW w:w="3914" w:type="dxa"/>
          </w:tcPr>
          <w:p w:rsidR="00136BF3" w:rsidRPr="00857ED7" w:rsidRDefault="00136BF3" w:rsidP="000355C7">
            <w:pPr>
              <w:rPr>
                <w:rFonts w:eastAsia="Times New Roman" w:cs="Times New Roman"/>
                <w:sz w:val="20"/>
                <w:szCs w:val="20"/>
                <w:lang w:eastAsia="es-ES"/>
              </w:rPr>
            </w:pPr>
            <w:r>
              <w:rPr>
                <w:rFonts w:eastAsia="Times New Roman" w:cs="Times New Roman"/>
                <w:sz w:val="20"/>
                <w:szCs w:val="20"/>
                <w:lang w:eastAsia="es-ES"/>
              </w:rPr>
              <w:t>Lista para control de asistencia.</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76"/>
        </w:trPr>
        <w:tc>
          <w:tcPr>
            <w:cnfStyle w:val="001000000000"/>
            <w:tcW w:w="3914" w:type="dxa"/>
          </w:tcPr>
          <w:p w:rsidR="00136BF3" w:rsidRPr="00857ED7" w:rsidRDefault="00136BF3" w:rsidP="000355C7">
            <w:pPr>
              <w:rPr>
                <w:rFonts w:eastAsia="Times New Roman" w:cs="Times New Roman"/>
                <w:sz w:val="20"/>
                <w:szCs w:val="20"/>
                <w:lang w:eastAsia="es-ES"/>
              </w:rPr>
            </w:pPr>
            <w:r>
              <w:rPr>
                <w:rFonts w:eastAsia="Times New Roman" w:cs="Times New Roman"/>
                <w:sz w:val="20"/>
                <w:szCs w:val="20"/>
                <w:lang w:eastAsia="es-ES"/>
              </w:rPr>
              <w:t>Planilla de calificaciones.</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357"/>
        </w:trPr>
        <w:tc>
          <w:tcPr>
            <w:cnfStyle w:val="001000000000"/>
            <w:tcW w:w="3914" w:type="dxa"/>
          </w:tcPr>
          <w:p w:rsidR="00136BF3" w:rsidRPr="00857ED7" w:rsidRDefault="00136BF3" w:rsidP="000355C7">
            <w:pPr>
              <w:rPr>
                <w:rFonts w:eastAsia="Times New Roman" w:cs="Times New Roman"/>
                <w:sz w:val="20"/>
                <w:szCs w:val="20"/>
                <w:lang w:eastAsia="es-ES"/>
              </w:rPr>
            </w:pPr>
            <w:r>
              <w:rPr>
                <w:rFonts w:eastAsia="Times New Roman" w:cs="Times New Roman"/>
                <w:sz w:val="20"/>
                <w:szCs w:val="20"/>
                <w:lang w:eastAsia="es-ES"/>
              </w:rPr>
              <w:t>Informes educativos.</w:t>
            </w:r>
          </w:p>
        </w:tc>
        <w:tc>
          <w:tcPr>
            <w:tcW w:w="1261"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Pr="00857ED7" w:rsidRDefault="00136BF3" w:rsidP="000355C7">
            <w:pPr>
              <w:rPr>
                <w:rFonts w:eastAsia="Times New Roman" w:cs="Times New Roman"/>
                <w:sz w:val="20"/>
                <w:szCs w:val="20"/>
                <w:lang w:eastAsia="es-ES"/>
              </w:rPr>
            </w:pPr>
            <w:r>
              <w:rPr>
                <w:rFonts w:eastAsia="Times New Roman" w:cs="Times New Roman"/>
                <w:sz w:val="20"/>
                <w:szCs w:val="20"/>
                <w:lang w:eastAsia="es-ES"/>
              </w:rPr>
              <w:t>Informes estadísticos por grupo.</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Registro escolar.</w:t>
            </w:r>
          </w:p>
        </w:tc>
        <w:tc>
          <w:tcPr>
            <w:tcW w:w="1261"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Entorno gráfico y funcional en entrono web.</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Entorno grafico habilitado para plataforma Windows.</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 xml:space="preserve">Diseño y entorno intuitivo. </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Capacidad para exportar a Word, Excel o PDF.</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Control de acceso parametrizable según el perfil de usuario.</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Sistema backup nativo del sistema.</w:t>
            </w:r>
          </w:p>
        </w:tc>
        <w:tc>
          <w:tcPr>
            <w:tcW w:w="1261"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 xml:space="preserve">Control de conceptos de pago y realización de cobros de institución. </w:t>
            </w:r>
          </w:p>
        </w:tc>
        <w:tc>
          <w:tcPr>
            <w:tcW w:w="1261"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Consulta de calificaciones.</w:t>
            </w:r>
          </w:p>
        </w:tc>
        <w:tc>
          <w:tcPr>
            <w:tcW w:w="1261"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870"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 xml:space="preserve">Consulta de estados de cuenta. </w:t>
            </w:r>
          </w:p>
        </w:tc>
        <w:tc>
          <w:tcPr>
            <w:tcW w:w="1261" w:type="dxa"/>
          </w:tcPr>
          <w:p w:rsidR="00136BF3" w:rsidRDefault="00136BF3" w:rsidP="000355C7">
            <w:pPr>
              <w:jc w:val="center"/>
              <w:cnfStyle w:val="000000100000"/>
              <w:rPr>
                <w:rFonts w:eastAsia="Times New Roman" w:cs="Times New Roman"/>
                <w:sz w:val="24"/>
                <w:szCs w:val="24"/>
                <w:lang w:eastAsia="es-ES"/>
              </w:rPr>
            </w:pP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p>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Envió de avisos o actividades por correo.</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cnfStyle w:val="000000100000"/>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 xml:space="preserve">Software personalizable, configurable. </w:t>
            </w:r>
          </w:p>
        </w:tc>
        <w:tc>
          <w:tcPr>
            <w:tcW w:w="1261" w:type="dxa"/>
          </w:tcPr>
          <w:p w:rsidR="00136BF3" w:rsidRDefault="00136BF3" w:rsidP="000355C7">
            <w:pPr>
              <w:jc w:val="center"/>
              <w:cnfStyle w:val="000000100000"/>
              <w:rPr>
                <w:rFonts w:eastAsia="Times New Roman" w:cs="Times New Roman"/>
                <w:sz w:val="24"/>
                <w:szCs w:val="24"/>
                <w:lang w:eastAsia="es-ES"/>
              </w:rPr>
            </w:pPr>
          </w:p>
        </w:tc>
        <w:tc>
          <w:tcPr>
            <w:tcW w:w="870" w:type="dxa"/>
          </w:tcPr>
          <w:p w:rsidR="00136BF3" w:rsidRDefault="00136BF3" w:rsidP="000355C7">
            <w:pPr>
              <w:jc w:val="center"/>
              <w:cnfStyle w:val="000000100000"/>
              <w:rPr>
                <w:rFonts w:eastAsia="Times New Roman" w:cs="Times New Roman"/>
                <w:sz w:val="24"/>
                <w:szCs w:val="24"/>
                <w:lang w:eastAsia="es-ES"/>
              </w:rPr>
            </w:pP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c>
          <w:tcPr>
            <w:tcW w:w="695" w:type="dxa"/>
          </w:tcPr>
          <w:p w:rsidR="00136BF3" w:rsidRDefault="00136BF3" w:rsidP="000355C7">
            <w:pPr>
              <w:jc w:val="center"/>
              <w:cnfStyle w:val="000000100000"/>
              <w:rPr>
                <w:rFonts w:eastAsia="Times New Roman" w:cs="Times New Roman"/>
                <w:sz w:val="24"/>
                <w:szCs w:val="24"/>
                <w:lang w:eastAsia="es-ES"/>
              </w:rPr>
            </w:pPr>
            <w:r>
              <w:rPr>
                <w:rFonts w:eastAsia="Times New Roman" w:cs="Times New Roman"/>
                <w:sz w:val="24"/>
                <w:szCs w:val="24"/>
                <w:lang w:eastAsia="es-ES"/>
              </w:rPr>
              <w:t>X</w:t>
            </w:r>
          </w:p>
        </w:tc>
      </w:tr>
      <w:tr w:rsidR="00136BF3" w:rsidTr="000355C7">
        <w:trPr>
          <w:trHeight w:val="594"/>
        </w:trPr>
        <w:tc>
          <w:tcPr>
            <w:cnfStyle w:val="001000000000"/>
            <w:tcW w:w="3914" w:type="dxa"/>
          </w:tcPr>
          <w:p w:rsidR="00136BF3" w:rsidRDefault="00136BF3" w:rsidP="000355C7">
            <w:pPr>
              <w:rPr>
                <w:rFonts w:eastAsia="Times New Roman" w:cs="Times New Roman"/>
                <w:sz w:val="20"/>
                <w:szCs w:val="20"/>
                <w:lang w:eastAsia="es-ES"/>
              </w:rPr>
            </w:pPr>
            <w:r>
              <w:rPr>
                <w:rFonts w:eastAsia="Times New Roman" w:cs="Times New Roman"/>
                <w:sz w:val="20"/>
                <w:szCs w:val="20"/>
                <w:lang w:eastAsia="es-ES"/>
              </w:rPr>
              <w:t>Correo electrónico.</w:t>
            </w:r>
          </w:p>
        </w:tc>
        <w:tc>
          <w:tcPr>
            <w:tcW w:w="1261" w:type="dxa"/>
          </w:tcPr>
          <w:p w:rsidR="00136BF3" w:rsidRDefault="00136BF3" w:rsidP="000355C7">
            <w:pPr>
              <w:jc w:val="center"/>
              <w:cnfStyle w:val="000000000000"/>
              <w:rPr>
                <w:rFonts w:eastAsia="Times New Roman" w:cs="Times New Roman"/>
                <w:sz w:val="24"/>
                <w:szCs w:val="24"/>
                <w:lang w:eastAsia="es-ES"/>
              </w:rPr>
            </w:pPr>
          </w:p>
        </w:tc>
        <w:tc>
          <w:tcPr>
            <w:tcW w:w="870" w:type="dxa"/>
          </w:tcPr>
          <w:p w:rsidR="00136BF3" w:rsidRDefault="00136BF3" w:rsidP="000355C7">
            <w:pPr>
              <w:jc w:val="center"/>
              <w:cnfStyle w:val="000000000000"/>
              <w:rPr>
                <w:rFonts w:eastAsia="Times New Roman" w:cs="Times New Roman"/>
                <w:sz w:val="24"/>
                <w:szCs w:val="24"/>
                <w:lang w:eastAsia="es-ES"/>
              </w:rPr>
            </w:pPr>
          </w:p>
        </w:tc>
        <w:tc>
          <w:tcPr>
            <w:tcW w:w="1217"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c>
          <w:tcPr>
            <w:tcW w:w="1217" w:type="dxa"/>
          </w:tcPr>
          <w:p w:rsidR="00136BF3" w:rsidRDefault="00136BF3" w:rsidP="000355C7">
            <w:pPr>
              <w:jc w:val="center"/>
              <w:cnfStyle w:val="000000000000"/>
              <w:rPr>
                <w:rFonts w:eastAsia="Times New Roman" w:cs="Times New Roman"/>
                <w:sz w:val="24"/>
                <w:szCs w:val="24"/>
                <w:lang w:eastAsia="es-ES"/>
              </w:rPr>
            </w:pPr>
          </w:p>
        </w:tc>
        <w:tc>
          <w:tcPr>
            <w:tcW w:w="695" w:type="dxa"/>
          </w:tcPr>
          <w:p w:rsidR="00136BF3" w:rsidRDefault="00136BF3" w:rsidP="000355C7">
            <w:pPr>
              <w:jc w:val="center"/>
              <w:cnfStyle w:val="000000000000"/>
              <w:rPr>
                <w:rFonts w:eastAsia="Times New Roman" w:cs="Times New Roman"/>
                <w:sz w:val="24"/>
                <w:szCs w:val="24"/>
                <w:lang w:eastAsia="es-ES"/>
              </w:rPr>
            </w:pPr>
            <w:r>
              <w:rPr>
                <w:rFonts w:eastAsia="Times New Roman" w:cs="Times New Roman"/>
                <w:sz w:val="24"/>
                <w:szCs w:val="24"/>
                <w:lang w:eastAsia="es-ES"/>
              </w:rPr>
              <w:t>X</w:t>
            </w:r>
          </w:p>
        </w:tc>
      </w:tr>
    </w:tbl>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En la gráfica se muestra el porcentaje de comparación entre los sistemas.</w:t>
      </w:r>
    </w:p>
    <w:p w:rsidR="00136BF3" w:rsidRDefault="00136BF3" w:rsidP="00136BF3">
      <w:pPr>
        <w:jc w:val="both"/>
        <w:rPr>
          <w:rFonts w:eastAsia="Times New Roman" w:cs="Times New Roman"/>
          <w:sz w:val="24"/>
          <w:szCs w:val="24"/>
          <w:lang w:eastAsia="es-ES"/>
        </w:rPr>
      </w:pPr>
    </w:p>
    <w:p w:rsidR="00136BF3" w:rsidRPr="00424339" w:rsidRDefault="00136BF3" w:rsidP="00136BF3">
      <w:pPr>
        <w:jc w:val="center"/>
        <w:rPr>
          <w:rFonts w:eastAsia="Times New Roman" w:cs="Times New Roman"/>
          <w:sz w:val="24"/>
          <w:szCs w:val="24"/>
          <w:lang w:eastAsia="es-ES"/>
        </w:rPr>
      </w:pPr>
      <w:r>
        <w:rPr>
          <w:noProof/>
          <w:lang w:eastAsia="es-ES"/>
        </w:rPr>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6BF3" w:rsidRDefault="00136BF3" w:rsidP="00136BF3">
      <w:pPr>
        <w:pStyle w:val="Ttulo2"/>
        <w:rPr>
          <w:rFonts w:eastAsia="Times New Roman"/>
          <w:lang w:eastAsia="es-ES"/>
        </w:rPr>
      </w:pPr>
      <w:bookmarkStart w:id="6" w:name="_Toc367973295"/>
    </w:p>
    <w:p w:rsidR="00136BF3" w:rsidRDefault="00136BF3" w:rsidP="00136BF3">
      <w:pPr>
        <w:pStyle w:val="Ttulo2"/>
        <w:rPr>
          <w:rFonts w:eastAsia="Times New Roman"/>
          <w:lang w:eastAsia="es-ES"/>
        </w:rPr>
      </w:pPr>
      <w:r>
        <w:rPr>
          <w:rFonts w:eastAsia="Times New Roman"/>
          <w:lang w:eastAsia="es-ES"/>
        </w:rPr>
        <w:t>Procesos Clave:</w:t>
      </w:r>
      <w:bookmarkEnd w:id="6"/>
    </w:p>
    <w:p w:rsidR="00136BF3" w:rsidRPr="00136BF3" w:rsidRDefault="00136BF3" w:rsidP="00136BF3">
      <w:pPr>
        <w:jc w:val="both"/>
        <w:rPr>
          <w:lang w:eastAsia="es-ES"/>
        </w:rPr>
      </w:pPr>
      <w:r>
        <w:rPr>
          <w:lang w:eastAsia="es-ES"/>
        </w:rPr>
        <w:t xml:space="preserve">Se realizó una evaluación con el fin de dar a conocer los procesos clave con los que el sistema debe de contar, tomando en cuenta la infraestructura y la tecnología con la que ya cuenta la institución educativa, dándole prioridad a la gestión de la información y la seguridad de la misma.  </w:t>
      </w:r>
      <w:bookmarkStart w:id="7" w:name="_Toc367973296"/>
    </w:p>
    <w:p w:rsidR="00136BF3" w:rsidRPr="0004614D" w:rsidRDefault="00136BF3" w:rsidP="00136BF3">
      <w:pPr>
        <w:pStyle w:val="Ttulo2"/>
        <w:rPr>
          <w:rFonts w:eastAsia="Times New Roman"/>
          <w:lang w:eastAsia="es-ES"/>
        </w:rPr>
      </w:pPr>
      <w:r>
        <w:rPr>
          <w:rFonts w:eastAsia="Times New Roman"/>
          <w:lang w:eastAsia="es-ES"/>
        </w:rPr>
        <w:t xml:space="preserve">Identificación y evaluación de las mejores </w:t>
      </w:r>
      <w:r w:rsidR="00363DDA">
        <w:rPr>
          <w:rFonts w:eastAsia="Times New Roman"/>
          <w:lang w:eastAsia="es-ES"/>
        </w:rPr>
        <w:t>prácticas</w:t>
      </w:r>
      <w:r>
        <w:rPr>
          <w:rFonts w:eastAsia="Times New Roman"/>
          <w:lang w:eastAsia="es-ES"/>
        </w:rPr>
        <w:t xml:space="preserve"> externas:</w:t>
      </w:r>
      <w:bookmarkEnd w:id="7"/>
    </w:p>
    <w:p w:rsidR="00136BF3" w:rsidRDefault="00136BF3" w:rsidP="00136BF3">
      <w:pPr>
        <w:jc w:val="both"/>
        <w:rPr>
          <w:rFonts w:eastAsia="Times New Roman" w:cs="Times New Roman"/>
          <w:sz w:val="24"/>
          <w:szCs w:val="24"/>
          <w:lang w:eastAsia="es-ES"/>
        </w:rPr>
      </w:pPr>
      <w:r>
        <w:rPr>
          <w:rFonts w:eastAsia="Times New Roman" w:cs="Times New Roman"/>
          <w:sz w:val="24"/>
          <w:szCs w:val="24"/>
          <w:lang w:eastAsia="es-ES"/>
        </w:rPr>
        <w:t xml:space="preserve">Los resultados obtenidos de las mejores prácticas externas son: </w:t>
      </w:r>
    </w:p>
    <w:p w:rsidR="00136BF3" w:rsidRDefault="00136BF3" w:rsidP="00136BF3">
      <w:pPr>
        <w:pStyle w:val="Prrafodelista"/>
        <w:numPr>
          <w:ilvl w:val="0"/>
          <w:numId w:val="3"/>
        </w:numPr>
        <w:jc w:val="both"/>
        <w:rPr>
          <w:rFonts w:eastAsia="Times New Roman" w:cs="Times New Roman"/>
          <w:sz w:val="24"/>
          <w:szCs w:val="24"/>
          <w:lang w:eastAsia="es-ES"/>
        </w:rPr>
      </w:pPr>
      <w:r w:rsidRPr="004E7F26">
        <w:rPr>
          <w:rFonts w:eastAsia="Times New Roman" w:cs="Times New Roman"/>
          <w:sz w:val="24"/>
          <w:szCs w:val="24"/>
          <w:lang w:eastAsia="es-ES"/>
        </w:rPr>
        <w:t>Agilidad</w:t>
      </w:r>
      <w:r>
        <w:rPr>
          <w:rFonts w:eastAsia="Times New Roman" w:cs="Times New Roman"/>
          <w:sz w:val="24"/>
          <w:szCs w:val="24"/>
          <w:lang w:eastAsia="es-ES"/>
        </w:rPr>
        <w:t xml:space="preserve"> en la captura de información.</w:t>
      </w:r>
    </w:p>
    <w:p w:rsidR="00136BF3" w:rsidRDefault="00136BF3" w:rsidP="00136BF3">
      <w:pPr>
        <w:pStyle w:val="Prrafodelista"/>
        <w:numPr>
          <w:ilvl w:val="0"/>
          <w:numId w:val="3"/>
        </w:numPr>
        <w:jc w:val="both"/>
        <w:rPr>
          <w:rFonts w:eastAsia="Times New Roman" w:cs="Times New Roman"/>
          <w:sz w:val="24"/>
          <w:szCs w:val="24"/>
          <w:lang w:eastAsia="es-ES"/>
        </w:rPr>
      </w:pPr>
      <w:r>
        <w:rPr>
          <w:rFonts w:eastAsia="Times New Roman" w:cs="Times New Roman"/>
          <w:sz w:val="24"/>
          <w:szCs w:val="24"/>
          <w:lang w:eastAsia="es-ES"/>
        </w:rPr>
        <w:t>Equipo adecuado para el buen funcionamiento del sistema.</w:t>
      </w:r>
    </w:p>
    <w:p w:rsidR="00136BF3" w:rsidRDefault="00136BF3" w:rsidP="00136BF3">
      <w:pPr>
        <w:pStyle w:val="Prrafodelista"/>
        <w:numPr>
          <w:ilvl w:val="0"/>
          <w:numId w:val="3"/>
        </w:numPr>
        <w:jc w:val="both"/>
        <w:rPr>
          <w:rFonts w:eastAsia="Times New Roman" w:cs="Times New Roman"/>
          <w:sz w:val="24"/>
          <w:szCs w:val="24"/>
          <w:lang w:eastAsia="es-ES"/>
        </w:rPr>
      </w:pPr>
      <w:r>
        <w:rPr>
          <w:rFonts w:eastAsia="Times New Roman" w:cs="Times New Roman"/>
          <w:sz w:val="24"/>
          <w:szCs w:val="24"/>
          <w:lang w:eastAsia="es-ES"/>
        </w:rPr>
        <w:t>Procesos automatizados.</w:t>
      </w:r>
    </w:p>
    <w:p w:rsidR="00136BF3" w:rsidRPr="004E7F26" w:rsidRDefault="00136BF3" w:rsidP="00136BF3">
      <w:pPr>
        <w:pStyle w:val="Prrafodelista"/>
        <w:numPr>
          <w:ilvl w:val="0"/>
          <w:numId w:val="3"/>
        </w:numPr>
        <w:jc w:val="both"/>
        <w:rPr>
          <w:rFonts w:eastAsia="Times New Roman" w:cs="Times New Roman"/>
          <w:sz w:val="24"/>
          <w:szCs w:val="24"/>
          <w:lang w:eastAsia="es-ES"/>
        </w:rPr>
      </w:pPr>
      <w:r>
        <w:rPr>
          <w:rFonts w:eastAsia="Times New Roman" w:cs="Times New Roman"/>
          <w:sz w:val="24"/>
          <w:szCs w:val="24"/>
          <w:lang w:eastAsia="es-ES"/>
        </w:rPr>
        <w:t xml:space="preserve">Seguridad en la información. </w:t>
      </w:r>
    </w:p>
    <w:p w:rsidR="00136BF3" w:rsidRDefault="00136BF3" w:rsidP="00136BF3">
      <w:pPr>
        <w:pStyle w:val="Prrafodelista"/>
        <w:numPr>
          <w:ilvl w:val="0"/>
          <w:numId w:val="3"/>
        </w:numPr>
      </w:pPr>
      <w:r>
        <w:t>Ambientado a web.</w:t>
      </w:r>
    </w:p>
    <w:p w:rsidR="00136BF3" w:rsidRDefault="00136BF3" w:rsidP="00136BF3">
      <w:pPr>
        <w:pStyle w:val="Prrafodelista"/>
        <w:numPr>
          <w:ilvl w:val="0"/>
          <w:numId w:val="3"/>
        </w:numPr>
      </w:pPr>
      <w:r>
        <w:t xml:space="preserve">Servicio de consultas y reportes. </w:t>
      </w:r>
    </w:p>
    <w:p w:rsidR="00136BF3" w:rsidRPr="00136BF3" w:rsidRDefault="00136BF3" w:rsidP="00136BF3">
      <w:pPr>
        <w:pStyle w:val="Prrafodelista"/>
        <w:numPr>
          <w:ilvl w:val="0"/>
          <w:numId w:val="3"/>
        </w:numPr>
      </w:pPr>
      <w:r>
        <w:t>Consulta de estados de cuenta.</w:t>
      </w:r>
    </w:p>
    <w:p w:rsidR="00D45D23" w:rsidRPr="00D45D23" w:rsidRDefault="00D45D23" w:rsidP="005A285B">
      <w:pPr>
        <w:pStyle w:val="Ttulo2"/>
      </w:pPr>
      <w:bookmarkStart w:id="8" w:name="_Toc367973297"/>
      <w:r w:rsidRPr="00615EEF">
        <w:t xml:space="preserve">Anexo </w:t>
      </w:r>
      <w:r>
        <w:t>1</w:t>
      </w:r>
      <w:r w:rsidRPr="00615EEF">
        <w:t>: Control de cambios</w:t>
      </w:r>
      <w:bookmarkEnd w:id="2"/>
      <w:bookmarkEnd w:id="1"/>
      <w:bookmarkEnd w:id="8"/>
    </w:p>
    <w:p w:rsidR="00D45D23" w:rsidRPr="00D45D23" w:rsidRDefault="00D45D23" w:rsidP="00D45D23">
      <w:pPr>
        <w:tabs>
          <w:tab w:val="left" w:pos="2947"/>
        </w:tabs>
      </w:pPr>
      <w:r>
        <w:tab/>
      </w:r>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tblPr>
      <w:tblGrid>
        <w:gridCol w:w="877"/>
        <w:gridCol w:w="4334"/>
        <w:gridCol w:w="1700"/>
        <w:gridCol w:w="1809"/>
      </w:tblGrid>
      <w:tr w:rsidR="00D45D23" w:rsidRPr="00615EEF" w:rsidTr="00A955BF">
        <w:tc>
          <w:tcPr>
            <w:tcW w:w="503"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D45D23" w:rsidRPr="00615EEF" w:rsidRDefault="00D45D23" w:rsidP="002103D2">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D45D23" w:rsidRPr="00615EEF" w:rsidTr="00A955BF">
        <w:tc>
          <w:tcPr>
            <w:tcW w:w="503"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2485"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975" w:type="pc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D45D23" w:rsidRPr="00615EEF" w:rsidRDefault="00D45D23" w:rsidP="00A520B8">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sidR="00A520B8">
              <w:rPr>
                <w:rFonts w:ascii="Arial" w:hAnsi="Arial" w:cs="Arial"/>
                <w:b/>
                <w:noProof/>
                <w:sz w:val="18"/>
                <w:szCs w:val="18"/>
              </w:rPr>
              <w:t>verificar el documento</w:t>
            </w:r>
          </w:p>
        </w:tc>
      </w:tr>
      <w:tr w:rsidR="00D45D23" w:rsidRPr="00615EEF" w:rsidTr="00D45D23">
        <w:tc>
          <w:tcPr>
            <w:tcW w:w="503" w:type="pct"/>
          </w:tcPr>
          <w:p w:rsidR="00D45D23" w:rsidRPr="00615EEF" w:rsidRDefault="00D45D23" w:rsidP="002103D2">
            <w:pPr>
              <w:spacing w:before="40" w:after="40"/>
              <w:jc w:val="center"/>
              <w:rPr>
                <w:rFonts w:ascii="Arial" w:hAnsi="Arial" w:cs="Arial"/>
                <w:noProof/>
              </w:rPr>
            </w:pPr>
            <w:r w:rsidRPr="00615EEF">
              <w:rPr>
                <w:rFonts w:ascii="Arial" w:hAnsi="Arial" w:cs="Arial"/>
                <w:noProof/>
              </w:rPr>
              <w:t xml:space="preserve">1 </w:t>
            </w:r>
          </w:p>
        </w:tc>
        <w:tc>
          <w:tcPr>
            <w:tcW w:w="2485" w:type="pct"/>
          </w:tcPr>
          <w:p w:rsidR="00D45D23" w:rsidRPr="00615EEF" w:rsidRDefault="00D45D23" w:rsidP="002103D2">
            <w:pPr>
              <w:spacing w:before="40" w:after="40"/>
              <w:rPr>
                <w:rFonts w:ascii="Arial" w:hAnsi="Arial" w:cs="Arial"/>
                <w:noProof/>
              </w:rPr>
            </w:pPr>
            <w:r w:rsidRPr="00615EEF">
              <w:rPr>
                <w:rFonts w:ascii="Arial" w:hAnsi="Arial" w:cs="Arial"/>
                <w:noProof/>
              </w:rPr>
              <w:t>Definición inicial</w:t>
            </w:r>
          </w:p>
        </w:tc>
        <w:tc>
          <w:tcPr>
            <w:tcW w:w="975" w:type="pct"/>
          </w:tcPr>
          <w:p w:rsidR="00D45D23" w:rsidRPr="00615EEF" w:rsidRDefault="00D45D23" w:rsidP="002103D2">
            <w:pPr>
              <w:spacing w:before="40" w:after="40"/>
              <w:jc w:val="both"/>
              <w:rPr>
                <w:rFonts w:ascii="Arial" w:hAnsi="Arial" w:cs="Arial"/>
                <w:noProof/>
              </w:rPr>
            </w:pPr>
            <w:r>
              <w:rPr>
                <w:rFonts w:ascii="Arial" w:hAnsi="Arial" w:cs="Arial"/>
                <w:noProof/>
              </w:rPr>
              <w:t xml:space="preserve">B’alam Rodriguez/ Estuardo Martínez </w:t>
            </w:r>
          </w:p>
        </w:tc>
        <w:tc>
          <w:tcPr>
            <w:tcW w:w="1037" w:type="pct"/>
          </w:tcPr>
          <w:p w:rsidR="00D45D23" w:rsidRPr="00615EEF" w:rsidRDefault="00D45D23" w:rsidP="00D45D23">
            <w:pPr>
              <w:spacing w:before="40" w:after="40"/>
              <w:jc w:val="center"/>
              <w:rPr>
                <w:rFonts w:ascii="Arial" w:hAnsi="Arial" w:cs="Arial"/>
                <w:noProof/>
              </w:rPr>
            </w:pPr>
            <w:r>
              <w:rPr>
                <w:rFonts w:ascii="Arial" w:hAnsi="Arial" w:cs="Arial"/>
                <w:noProof/>
              </w:rPr>
              <w:t>Ing. Eduardo Del aguila</w:t>
            </w:r>
          </w:p>
        </w:tc>
      </w:tr>
    </w:tbl>
    <w:p w:rsidR="00136BF3" w:rsidRPr="00D45D23" w:rsidRDefault="00136BF3" w:rsidP="00D45D23">
      <w:pPr>
        <w:tabs>
          <w:tab w:val="left" w:pos="2947"/>
        </w:tabs>
      </w:pPr>
    </w:p>
    <w:sectPr w:rsidR="00136BF3" w:rsidRPr="00D45D23" w:rsidSect="004D2069">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8CF" w:rsidRDefault="00B038CF" w:rsidP="0045415F">
      <w:r>
        <w:separator/>
      </w:r>
    </w:p>
  </w:endnote>
  <w:endnote w:type="continuationSeparator" w:id="1">
    <w:p w:rsidR="00B038CF" w:rsidRDefault="00B038CF" w:rsidP="00454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8D9" w:rsidRDefault="004D2069">
    <w:pPr>
      <w:pStyle w:val="Piedepgina"/>
      <w:pBdr>
        <w:top w:val="single" w:sz="4" w:space="1" w:color="A5A5A5" w:themeColor="background1" w:themeShade="A5"/>
      </w:pBdr>
      <w:jc w:val="right"/>
      <w:rPr>
        <w:color w:val="808080" w:themeColor="background1" w:themeShade="80"/>
      </w:rPr>
    </w:pPr>
    <w:r>
      <w:rPr>
        <w:noProof/>
        <w:color w:val="808080" w:themeColor="background1" w:themeShade="80"/>
        <w:lang w:eastAsia="es-ES"/>
      </w:rPr>
      <w:pict>
        <v:group id="Grupo 406" o:spid="_x0000_s4097"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4099"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B978D9" w:rsidRDefault="004D2069">
                  <w:pPr>
                    <w:jc w:val="center"/>
                    <w:rPr>
                      <w:color w:val="4F81BD" w:themeColor="accent1"/>
                    </w:rPr>
                  </w:pPr>
                  <w:r w:rsidRPr="004D2069">
                    <w:fldChar w:fldCharType="begin"/>
                  </w:r>
                  <w:r w:rsidR="00B978D9">
                    <w:instrText>PAGE   \* MERGEFORMAT</w:instrText>
                  </w:r>
                  <w:r w:rsidRPr="004D2069">
                    <w:fldChar w:fldCharType="separate"/>
                  </w:r>
                  <w:r w:rsidR="00363DDA" w:rsidRPr="00363DDA">
                    <w:rPr>
                      <w:noProof/>
                      <w:color w:val="4F81BD" w:themeColor="accent1"/>
                    </w:rPr>
                    <w:t>6</w:t>
                  </w:r>
                  <w:r>
                    <w:rPr>
                      <w:color w:val="4F81BD" w:themeColor="accent1"/>
                    </w:rPr>
                    <w:fldChar w:fldCharType="end"/>
                  </w:r>
                </w:p>
              </w:txbxContent>
            </v:textbox>
          </v:shape>
          <w10:wrap anchorx="margin" anchory="margin"/>
        </v:group>
      </w:pict>
    </w:r>
    <w:r w:rsidR="006C13D7">
      <w:rPr>
        <w:noProof/>
        <w:lang w:eastAsia="es-ES"/>
      </w:rPr>
      <w:drawing>
        <wp:anchor distT="0" distB="0" distL="114300" distR="114300" simplePos="0" relativeHeight="251667456" behindDoc="1" locked="0" layoutInCell="1" allowOverlap="1">
          <wp:simplePos x="0" y="0"/>
          <wp:positionH relativeFrom="column">
            <wp:posOffset>5390515</wp:posOffset>
          </wp:positionH>
          <wp:positionV relativeFrom="paragraph">
            <wp:posOffset>-627431</wp:posOffset>
          </wp:positionV>
          <wp:extent cx="1037590" cy="10566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7590" cy="1056640"/>
                  </a:xfrm>
                  <a:prstGeom prst="rect">
                    <a:avLst/>
                  </a:prstGeom>
                </pic:spPr>
              </pic:pic>
            </a:graphicData>
          </a:graphic>
        </wp:anchor>
      </w:drawing>
    </w:r>
    <w:r w:rsidR="006C13D7">
      <w:rPr>
        <w:color w:val="808080" w:themeColor="background1" w:themeShade="80"/>
      </w:rPr>
      <w:t xml:space="preserve">Soluciones Analíticas Empresariales  </w:t>
    </w:r>
  </w:p>
  <w:p w:rsidR="0045415F" w:rsidRDefault="006C13D7" w:rsidP="00D45D23">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-1080135</wp:posOffset>
          </wp:positionH>
          <wp:positionV relativeFrom="paragraph">
            <wp:posOffset>236046</wp:posOffset>
          </wp:positionV>
          <wp:extent cx="7507388" cy="4393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4280" cy="443302"/>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8CF" w:rsidRDefault="00B038CF" w:rsidP="0045415F">
      <w:r>
        <w:separator/>
      </w:r>
    </w:p>
  </w:footnote>
  <w:footnote w:type="continuationSeparator" w:id="1">
    <w:p w:rsidR="00B038CF" w:rsidRDefault="00B038CF" w:rsidP="00454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4322"/>
      <w:gridCol w:w="4322"/>
    </w:tblGrid>
    <w:tr w:rsidR="00B978D9" w:rsidTr="00B978D9">
      <w:tc>
        <w:tcPr>
          <w:tcW w:w="4322" w:type="dxa"/>
        </w:tcPr>
        <w:p w:rsidR="00B978D9" w:rsidRDefault="00D52DC5" w:rsidP="00B978D9">
          <w:pPr>
            <w:pStyle w:val="Encabezado"/>
            <w:tabs>
              <w:tab w:val="clear" w:pos="4252"/>
            </w:tabs>
          </w:pPr>
          <w:r>
            <w:rPr>
              <w:noProof/>
              <w:lang w:eastAsia="es-ES"/>
            </w:rPr>
            <w:drawing>
              <wp:anchor distT="0" distB="0" distL="114300" distR="114300" simplePos="0" relativeHeight="251663360" behindDoc="1" locked="0" layoutInCell="1" allowOverlap="1">
                <wp:simplePos x="0" y="0"/>
                <wp:positionH relativeFrom="column">
                  <wp:posOffset>-1078053</wp:posOffset>
                </wp:positionH>
                <wp:positionV relativeFrom="paragraph">
                  <wp:posOffset>-896832</wp:posOffset>
                </wp:positionV>
                <wp:extent cx="7569835" cy="8807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a:off x="0" y="0"/>
                          <a:ext cx="7569835" cy="880745"/>
                        </a:xfrm>
                        <a:prstGeom prst="rect">
                          <a:avLst/>
                        </a:prstGeom>
                      </pic:spPr>
                    </pic:pic>
                  </a:graphicData>
                </a:graphic>
              </wp:anchor>
            </w:drawing>
          </w:r>
          <w:r w:rsidR="004D2069">
            <w:rPr>
              <w:noProof/>
              <w:lang w:eastAsia="es-ES"/>
            </w:rPr>
            <w:pict>
              <v:rect id="Rectángulo 5" o:spid="_x0000_s4110" style="position:absolute;margin-left:575.85pt;margin-top:19pt;width:27pt;height:729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w:r>
          <w:r w:rsidR="00B978D9">
            <w:t xml:space="preserve">Sistema </w:t>
          </w:r>
          <w:r w:rsidR="006C13D7">
            <w:t>de Gestión Académic</w:t>
          </w:r>
          <w:r w:rsidR="00A520B8">
            <w:t>a.</w:t>
          </w:r>
        </w:p>
      </w:tc>
      <w:tc>
        <w:tcPr>
          <w:tcW w:w="4322" w:type="dxa"/>
        </w:tcPr>
        <w:p w:rsidR="00B978D9" w:rsidRDefault="00D45D23" w:rsidP="002938B4">
          <w:pPr>
            <w:pStyle w:val="Encabezado"/>
            <w:tabs>
              <w:tab w:val="clear" w:pos="4252"/>
            </w:tabs>
          </w:pPr>
          <w:r>
            <w:t>Fecha: 2</w:t>
          </w:r>
          <w:r w:rsidR="002938B4">
            <w:t>6</w:t>
          </w:r>
          <w:r>
            <w:t>/09/2013</w:t>
          </w:r>
        </w:p>
      </w:tc>
    </w:tr>
    <w:tr w:rsidR="00B978D9" w:rsidTr="00B978D9">
      <w:tc>
        <w:tcPr>
          <w:tcW w:w="4322" w:type="dxa"/>
        </w:tcPr>
        <w:p w:rsidR="00B978D9" w:rsidRDefault="00363DDA" w:rsidP="00B978D9">
          <w:pPr>
            <w:pStyle w:val="Encabezado"/>
            <w:tabs>
              <w:tab w:val="clear" w:pos="4252"/>
            </w:tabs>
          </w:pPr>
          <w:r>
            <w:t>Benchmarking</w:t>
          </w:r>
        </w:p>
      </w:tc>
      <w:tc>
        <w:tcPr>
          <w:tcW w:w="4322" w:type="dxa"/>
        </w:tcPr>
        <w:p w:rsidR="00B978D9" w:rsidRDefault="00D45D23" w:rsidP="00B978D9">
          <w:pPr>
            <w:pStyle w:val="Encabezado"/>
            <w:tabs>
              <w:tab w:val="clear" w:pos="4252"/>
            </w:tabs>
          </w:pPr>
          <w:r>
            <w:t>Versión: 1.0</w:t>
          </w:r>
        </w:p>
      </w:tc>
    </w:tr>
  </w:tbl>
  <w:p w:rsidR="0045415F" w:rsidRPr="0045415F" w:rsidRDefault="0045415F" w:rsidP="00B978D9">
    <w:pPr>
      <w:pStyle w:val="Encabezado"/>
      <w:tabs>
        <w:tab w:val="clear" w:pos="425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706FD"/>
    <w:multiLevelType w:val="hybridMultilevel"/>
    <w:tmpl w:val="F8C8C114"/>
    <w:lvl w:ilvl="0" w:tplc="1A9EA4A6">
      <w:start w:val="11"/>
      <w:numFmt w:val="bullet"/>
      <w:lvlText w:val="-"/>
      <w:lvlJc w:val="left"/>
      <w:pPr>
        <w:ind w:left="720" w:hanging="360"/>
      </w:pPr>
      <w:rPr>
        <w:rFonts w:ascii="Calibri" w:eastAsia="Times New Roman" w:hAnsi="Calibri"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2E565171"/>
    <w:multiLevelType w:val="hybridMultilevel"/>
    <w:tmpl w:val="F520950C"/>
    <w:lvl w:ilvl="0" w:tplc="6A2442DA">
      <w:numFmt w:val="bullet"/>
      <w:lvlText w:val="-"/>
      <w:lvlJc w:val="left"/>
      <w:pPr>
        <w:ind w:left="720" w:hanging="360"/>
      </w:pPr>
      <w:rPr>
        <w:rFonts w:ascii="Calibri" w:eastAsia="Times New Roman" w:hAnsi="Calibri"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D40C6"/>
    <w:multiLevelType w:val="hybridMultilevel"/>
    <w:tmpl w:val="DC0432B4"/>
    <w:lvl w:ilvl="0" w:tplc="97E6C26A">
      <w:start w:val="7"/>
      <w:numFmt w:val="bullet"/>
      <w:lvlText w:val="-"/>
      <w:lvlJc w:val="left"/>
      <w:pPr>
        <w:ind w:left="720" w:hanging="360"/>
      </w:pPr>
      <w:rPr>
        <w:rFonts w:ascii="Calibri" w:eastAsia="Times New Roman" w:hAnsi="Calibri"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5415F"/>
    <w:rsid w:val="000D59FC"/>
    <w:rsid w:val="00136BF3"/>
    <w:rsid w:val="002938B4"/>
    <w:rsid w:val="002A2666"/>
    <w:rsid w:val="00363DDA"/>
    <w:rsid w:val="003C4999"/>
    <w:rsid w:val="00411089"/>
    <w:rsid w:val="0045415F"/>
    <w:rsid w:val="004D2069"/>
    <w:rsid w:val="005A285B"/>
    <w:rsid w:val="006C13D7"/>
    <w:rsid w:val="00733D17"/>
    <w:rsid w:val="0095159E"/>
    <w:rsid w:val="00A520B8"/>
    <w:rsid w:val="00A955BF"/>
    <w:rsid w:val="00B038CF"/>
    <w:rsid w:val="00B978D9"/>
    <w:rsid w:val="00D45D23"/>
    <w:rsid w:val="00D52DC5"/>
    <w:rsid w:val="00F53821"/>
    <w:rsid w:val="00F656E6"/>
    <w:rsid w:val="00FA5919"/>
    <w:rsid w:val="00FA795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69"/>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36BF3"/>
    <w:pPr>
      <w:ind w:left="720"/>
      <w:contextualSpacing/>
    </w:pPr>
  </w:style>
  <w:style w:type="table" w:styleId="Cuadrculamedia3-nfasis5">
    <w:name w:val="Medium Grid 3 Accent 5"/>
    <w:basedOn w:val="Tablanormal"/>
    <w:uiPriority w:val="69"/>
    <w:rsid w:val="00136B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36BF3"/>
    <w:pPr>
      <w:ind w:left="720"/>
      <w:contextualSpacing/>
    </w:pPr>
  </w:style>
  <w:style w:type="table" w:styleId="Cuadrculamedia3-nfasis5">
    <w:name w:val="Medium Grid 3 Accent 5"/>
    <w:basedOn w:val="Tablanormal"/>
    <w:uiPriority w:val="69"/>
    <w:rsid w:val="00136B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aula.ne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kolar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afaelvarela.com/sas-academico-software-notas-boletines-matriculas.html" TargetMode="External"/><Relationship Id="rId4" Type="http://schemas.openxmlformats.org/officeDocument/2006/relationships/settings" Target="settings.xml"/><Relationship Id="rId9" Type="http://schemas.openxmlformats.org/officeDocument/2006/relationships/hyperlink" Target="http://www.sii.org.mx/docs/hoja_webscolar%20sii.pdf"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39"/>
  <c:chart>
    <c:autoTitleDeleted val="1"/>
    <c:view3D>
      <c:rAngAx val="1"/>
    </c:view3D>
    <c:plotArea>
      <c:layout/>
      <c:bar3DChart>
        <c:barDir val="col"/>
        <c:grouping val="stacked"/>
        <c:ser>
          <c:idx val="0"/>
          <c:order val="0"/>
          <c:cat>
            <c:strRef>
              <c:f>Hoja1!$A$1:$A$5</c:f>
              <c:strCache>
                <c:ptCount val="5"/>
                <c:pt idx="0">
                  <c:v>SII WEBSCOLAR</c:v>
                </c:pt>
                <c:pt idx="1">
                  <c:v>SAS</c:v>
                </c:pt>
                <c:pt idx="2">
                  <c:v>ESKOLARE</c:v>
                </c:pt>
                <c:pt idx="3">
                  <c:v>SOFTAULA</c:v>
                </c:pt>
                <c:pt idx="4">
                  <c:v>SGA</c:v>
                </c:pt>
              </c:strCache>
            </c:strRef>
          </c:cat>
          <c:val>
            <c:numRef>
              <c:f>Hoja1!$B$1:$B$5</c:f>
              <c:numCache>
                <c:formatCode>General</c:formatCode>
                <c:ptCount val="5"/>
                <c:pt idx="0">
                  <c:v>12</c:v>
                </c:pt>
                <c:pt idx="1">
                  <c:v>8</c:v>
                </c:pt>
                <c:pt idx="2">
                  <c:v>13</c:v>
                </c:pt>
                <c:pt idx="3">
                  <c:v>13</c:v>
                </c:pt>
                <c:pt idx="4">
                  <c:v>20</c:v>
                </c:pt>
              </c:numCache>
            </c:numRef>
          </c:val>
        </c:ser>
        <c:gapWidth val="55"/>
        <c:gapDepth val="55"/>
        <c:shape val="box"/>
        <c:axId val="71443200"/>
        <c:axId val="71445120"/>
        <c:axId val="0"/>
      </c:bar3DChart>
      <c:catAx>
        <c:axId val="71443200"/>
        <c:scaling>
          <c:orientation val="minMax"/>
        </c:scaling>
        <c:axPos val="b"/>
        <c:title>
          <c:tx>
            <c:rich>
              <a:bodyPr/>
              <a:lstStyle/>
              <a:p>
                <a:pPr>
                  <a:defRPr/>
                </a:pPr>
                <a:r>
                  <a:rPr lang="es-GT"/>
                  <a:t>Sistemas</a:t>
                </a:r>
                <a:r>
                  <a:rPr lang="es-GT" baseline="0"/>
                  <a:t> Evaluados</a:t>
                </a:r>
                <a:endParaRPr lang="es-GT"/>
              </a:p>
            </c:rich>
          </c:tx>
        </c:title>
        <c:majorTickMark val="none"/>
        <c:tickLblPos val="nextTo"/>
        <c:crossAx val="71445120"/>
        <c:crosses val="autoZero"/>
        <c:auto val="1"/>
        <c:lblAlgn val="ctr"/>
        <c:lblOffset val="100"/>
      </c:catAx>
      <c:valAx>
        <c:axId val="71445120"/>
        <c:scaling>
          <c:orientation val="minMax"/>
        </c:scaling>
        <c:axPos val="l"/>
        <c:majorGridlines/>
        <c:title>
          <c:tx>
            <c:rich>
              <a:bodyPr/>
              <a:lstStyle/>
              <a:p>
                <a:pPr>
                  <a:defRPr/>
                </a:pPr>
                <a:r>
                  <a:rPr lang="es-GT"/>
                  <a:t>Caracteristicas</a:t>
                </a:r>
              </a:p>
            </c:rich>
          </c:tx>
        </c:title>
        <c:numFmt formatCode="General" sourceLinked="1"/>
        <c:majorTickMark val="none"/>
        <c:tickLblPos val="nextTo"/>
        <c:crossAx val="71443200"/>
        <c:crosses val="autoZero"/>
        <c:crossBetween val="between"/>
      </c:valAx>
    </c:plotArea>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FAA86-772B-4598-BC9E-9168DA16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balam</cp:lastModifiedBy>
  <cp:revision>3</cp:revision>
  <dcterms:created xsi:type="dcterms:W3CDTF">2013-09-26T22:01:00Z</dcterms:created>
  <dcterms:modified xsi:type="dcterms:W3CDTF">2013-09-27T03:16:00Z</dcterms:modified>
</cp:coreProperties>
</file>