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12 &amp; Day 13 - Hands-on Exercises</w:t>
      </w:r>
    </w:p>
    <w:p>
      <w:pPr>
        <w:pStyle w:val="Heading2"/>
      </w:pPr>
      <w:r>
        <w:t>Topic: Advanced Playwright Concepts</w:t>
      </w:r>
    </w:p>
    <w:p>
      <w:r>
        <w:rPr>
          <w:b w:val="0"/>
          <w:sz w:val="20"/>
        </w:rPr>
        <w:t>Concepts: Create Custom Fixtures</w:t>
        <w:br/>
        <w:t>Using Facker class to generate TestData</w:t>
        <w:br/>
        <w:t>Using OpenAI- API to generate TestData</w:t>
        <w:br/>
        <w:t xml:space="preserve">Working with .env file </w:t>
        <w:br/>
        <w:t>MCP server for Atlassian JIRA</w:t>
        <w:br/>
        <w:t>Typescript DB connection</w:t>
        <w:br/>
        <w:t>Understand different MCP Server for DB connections</w:t>
        <w:br/>
        <w:t>MCP Github copilot to convert Selenium Tests to Playwright</w:t>
        <w:br/>
        <w:t>&amp; convert Cypress tests to Playwright</w:t>
      </w:r>
    </w:p>
    <w:p>
      <w:r>
        <w:rPr>
          <w:b w:val="0"/>
          <w:sz w:val="20"/>
        </w:rPr>
        <w:t>Exercise 1: Create a TypeScript example demonstrating Advanced Playwright Concepts.</w:t>
      </w:r>
    </w:p>
    <w:p>
      <w:r>
        <w:rPr>
          <w:b w:val="0"/>
          <w:sz w:val="20"/>
        </w:rPr>
        <w:t>Exercise 2: Write Playwright scripts related to: Create Custom Fixtures</w:t>
        <w:br/>
        <w:t>Using Facker class to generate TestData</w:t>
        <w:br/>
        <w:t>Using OpenAI- API to generate TestDat</w:t>
      </w:r>
    </w:p>
    <w:p>
      <w:r>
        <w:rPr>
          <w:b w:val="0"/>
          <w:sz w:val="20"/>
        </w:rPr>
        <w:t>Exercise 3: Add assertions and logging.</w:t>
      </w:r>
    </w:p>
    <w:p>
      <w:r>
        <w:rPr>
          <w:b w:val="0"/>
          <w:sz w:val="20"/>
        </w:rPr>
        <w:t>Exercise 4: Execute the script and capture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