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 4 &amp; Day 5 - Solutions</w:t>
      </w:r>
    </w:p>
    <w:p>
      <w:pPr>
        <w:pStyle w:val="Heading2"/>
      </w:pPr>
      <w:r>
        <w:t>Topic: Classes and OO Features</w:t>
      </w:r>
    </w:p>
    <w:p>
      <w:r>
        <w:rPr>
          <w:b w:val="0"/>
          <w:sz w:val="20"/>
        </w:rPr>
        <w:t>// Sample TypeScript / Playwright Solution</w:t>
        <w:br/>
        <w:t>import { test, expect } from '@playwright/test';</w:t>
        <w:br/>
        <w:br/>
        <w:t>test('Classes and OO Features example', async ({ page }) =&gt; {</w:t>
        <w:br/>
        <w:t xml:space="preserve">  await page.goto('https://example.com');</w:t>
        <w:br/>
        <w:br/>
        <w:t xml:space="preserve">  // Demonstration for: Classes, Object, Constructors, </w:t>
        <w:br/>
        <w:t>Inheritance and Polymorphism</w:t>
        <w:br/>
        <w:t>Function overloading</w:t>
        <w:br/>
        <w:t>Function Overriding</w:t>
        <w:br/>
        <w:t>Access Modifiers</w:t>
        <w:br/>
        <w:t>s</w:t>
        <w:br/>
        <w:br/>
        <w:t xml:space="preserve">  await expect(page).toHaveTitle(/Example/);</w:t>
        <w:br/>
        <w:t>});</w:t>
        <w:br/>
      </w:r>
    </w:p>
    <w:p>
      <w:pPr>
        <w:pStyle w:val="Heading2"/>
      </w:pPr>
      <w:r>
        <w:t>Topic: Modules and Adv Features</w:t>
      </w:r>
    </w:p>
    <w:p>
      <w:r>
        <w:rPr>
          <w:b w:val="0"/>
          <w:sz w:val="20"/>
        </w:rPr>
        <w:t>// Sample TypeScript / Playwright Solution</w:t>
        <w:br/>
        <w:t>import { test, expect } from '@playwright/test';</w:t>
        <w:br/>
        <w:br/>
        <w:t>test('Modules and Adv Features example', async ({ page }) =&gt; {</w:t>
        <w:br/>
        <w:t xml:space="preserve">  await page.goto('https://example.com');</w:t>
        <w:br/>
        <w:br/>
        <w:t xml:space="preserve">  // Demonstration for: Modules, Generics and Utility Types</w:t>
        <w:br/>
        <w:br/>
        <w:t xml:space="preserve">  await expect(page).toHaveTitle(/Example/);</w:t>
        <w:br/>
        <w:t>});</w:t>
        <w:br/>
      </w:r>
    </w:p>
    <w:p>
      <w:pPr>
        <w:pStyle w:val="Heading2"/>
      </w:pPr>
      <w:r>
        <w:t>Topic: Exception Handlign, File Handing</w:t>
      </w:r>
    </w:p>
    <w:p>
      <w:r>
        <w:rPr>
          <w:b w:val="0"/>
          <w:sz w:val="20"/>
        </w:rPr>
        <w:t>// Sample TypeScript / Playwright Solution</w:t>
        <w:br/>
        <w:t>import { test, expect } from '@playwright/test';</w:t>
        <w:br/>
        <w:br/>
        <w:t>test('Exception Handlign, File Handing example', async ({ page }) =&gt; {</w:t>
        <w:br/>
        <w:t xml:space="preserve">  await page.goto('https://example.com');</w:t>
        <w:br/>
        <w:br/>
        <w:t xml:space="preserve">  // Demonstration for: try, catch, throw</w:t>
        <w:br/>
        <w:t>Reading data from file, writing into file (.txt file)</w:t>
        <w:br/>
        <w:t>Read data from PDF files using pdf-parse or pdf2</w:t>
        <w:br/>
        <w:br/>
        <w:t xml:space="preserve">  await expect(page).toHaveTitle(/Example/);</w:t>
        <w:br/>
        <w:t>});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