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6119" w14:textId="03404941" w:rsidR="006C55DE" w:rsidRDefault="00157AD0" w:rsidP="00157AD0">
      <w:r w:rsidRPr="00157AD0">
        <w:rPr>
          <w:sz w:val="40"/>
          <w:szCs w:val="40"/>
        </w:rPr>
        <w:t>Best practices in Playwright</w:t>
      </w:r>
      <w:r w:rsidRPr="00157AD0">
        <w:br/>
      </w:r>
      <w:r w:rsidRPr="00157AD0">
        <w:br/>
      </w:r>
      <w:r>
        <w:t>T</w:t>
      </w:r>
      <w:r w:rsidRPr="00157AD0">
        <w:t xml:space="preserve">he real difference between a beginner and a professional automation engineer is understanding the framework architecture. </w:t>
      </w:r>
      <w:r w:rsidRPr="00157AD0">
        <w:rPr>
          <w:rFonts w:ascii="Segoe UI Emoji" w:hAnsi="Segoe UI Emoji" w:cs="Segoe UI Emoji"/>
        </w:rPr>
        <w:t>🚀</w:t>
      </w:r>
      <w:r w:rsidRPr="00157AD0">
        <w:br/>
      </w:r>
      <w:r w:rsidRPr="00157AD0">
        <w:br/>
      </w:r>
      <w:r>
        <w:t>H</w:t>
      </w:r>
      <w:r w:rsidRPr="00157AD0">
        <w:t xml:space="preserve">ow a scalable Playwright framework should actually look. </w:t>
      </w:r>
      <w:r w:rsidRPr="00157AD0">
        <w:rPr>
          <w:rFonts w:ascii="Segoe UI Emoji" w:hAnsi="Segoe UI Emoji" w:cs="Segoe UI Emoji"/>
        </w:rPr>
        <w:t>👇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Separate folders for UI, API &amp; Performance tests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Page Object Model (POM) for maintainable code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Fixtures for reusable setup/teardown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Utility functions for cleaner test logic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Config-driven environments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JSON-based test data management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Reporting &amp; logging for debugging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Parallel execution ready for CI/CD</w:t>
      </w:r>
      <w:r w:rsidRPr="00157AD0">
        <w:br/>
      </w:r>
      <w:r w:rsidRPr="00157AD0">
        <w:br/>
      </w:r>
      <w:r w:rsidRPr="00157AD0">
        <w:rPr>
          <w:rFonts w:ascii="Segoe UI Emoji" w:hAnsi="Segoe UI Emoji" w:cs="Segoe UI Emoji"/>
        </w:rPr>
        <w:t>👉</w:t>
      </w:r>
      <w:r w:rsidRPr="00157AD0">
        <w:t xml:space="preserve"> Writing tests is easy.</w:t>
      </w:r>
      <w:r w:rsidRPr="00157AD0">
        <w:br/>
      </w:r>
      <w:r w:rsidRPr="00157AD0">
        <w:rPr>
          <w:rFonts w:ascii="Segoe UI Emoji" w:hAnsi="Segoe UI Emoji" w:cs="Segoe UI Emoji"/>
        </w:rPr>
        <w:t>👉</w:t>
      </w:r>
      <w:r w:rsidRPr="00157AD0">
        <w:t xml:space="preserve"> Writing maintainable automation frameworks is the real skill.</w:t>
      </w:r>
      <w:r w:rsidRPr="00157AD0">
        <w:br/>
      </w:r>
      <w:r w:rsidRPr="00157AD0">
        <w:br/>
        <w:t>Playwright is not just another testing tool anymore — it’s becoming the standard for modern QA engineering.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D0"/>
    <w:rsid w:val="00157AD0"/>
    <w:rsid w:val="00384EDB"/>
    <w:rsid w:val="005177A6"/>
    <w:rsid w:val="006C55DE"/>
    <w:rsid w:val="0079153A"/>
    <w:rsid w:val="00FE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1712"/>
  <w15:chartTrackingRefBased/>
  <w15:docId w15:val="{B4A2116F-50D6-4664-AD4A-36FD6606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2026-05-14T07:27:00Z</dcterms:created>
  <dcterms:modified xsi:type="dcterms:W3CDTF">2026-05-14T07:29:00Z</dcterms:modified>
</cp:coreProperties>
</file>