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92" w:type="pct"/>
        <w:tblCellSpacing w:w="0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9"/>
      </w:tblGrid>
      <w:tr w:rsidR="00732A4B" w:rsidRPr="00732A4B" w14:paraId="6A361D9A" w14:textId="77777777" w:rsidTr="00732A4B">
        <w:trPr>
          <w:tblCellSpacing w:w="0" w:type="dxa"/>
        </w:trPr>
        <w:tc>
          <w:tcPr>
            <w:tcW w:w="5000" w:type="pct"/>
            <w:shd w:val="clear" w:color="auto" w:fill="auto"/>
            <w:hideMark/>
          </w:tcPr>
          <w:p w14:paraId="704EE410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Course Registration System</w:t>
            </w:r>
          </w:p>
          <w:p w14:paraId="1D9024F6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Case Specification</w:t>
            </w:r>
          </w:p>
          <w:p w14:paraId="3DE6C19E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89E927A" w14:textId="77777777" w:rsidR="00732A4B" w:rsidRPr="00732A4B" w:rsidRDefault="00C54235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1.1</w:t>
            </w:r>
            <w:r w:rsidR="00CF2B3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32A4B" w:rsidRPr="00732A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Login Use-Case</w:t>
            </w:r>
          </w:p>
          <w:p w14:paraId="5666487B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CF781AF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Version: Draft</w:t>
            </w:r>
          </w:p>
          <w:p w14:paraId="2E36D8BD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Revision History</w:t>
            </w:r>
          </w:p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1113"/>
              <w:gridCol w:w="3925"/>
              <w:gridCol w:w="2341"/>
            </w:tblGrid>
            <w:tr w:rsidR="00732A4B" w:rsidRPr="00732A4B" w14:paraId="7297D42A" w14:textId="77777777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258D0D" w14:textId="77777777"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0A0DCA8" w14:textId="77777777"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63DBD99" w14:textId="77777777"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99F62A2" w14:textId="77777777"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Author</w:t>
                  </w:r>
                </w:p>
              </w:tc>
            </w:tr>
            <w:tr w:rsidR="00732A4B" w:rsidRPr="00732A4B" w14:paraId="67F9CAA1" w14:textId="77777777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5B33E14" w14:textId="77777777"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21/Dec/98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861519F" w14:textId="77777777"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Draft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884F7C3" w14:textId="77777777"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Draft Version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021B3C1" w14:textId="1E7F2BF8" w:rsidR="00732A4B" w:rsidRPr="00732A4B" w:rsidRDefault="007B0457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Syrus Brawn</w:t>
                  </w:r>
                </w:p>
              </w:tc>
            </w:tr>
            <w:tr w:rsidR="00732A4B" w:rsidRPr="00732A4B" w14:paraId="6C249CB9" w14:textId="77777777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4DF6252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8CBC9D8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0B263A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FC67934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32A4B" w:rsidRPr="00732A4B" w14:paraId="2AD0AFCA" w14:textId="77777777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9D676E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895DB79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8119C1C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69E87E9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32A4B" w:rsidRPr="00732A4B" w14:paraId="3A5A8D61" w14:textId="77777777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2F4B06D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21097C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E75A341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204B9D8" w14:textId="77777777"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EEE8A18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of Contents</w:t>
            </w:r>
          </w:p>
          <w:p w14:paraId="60349BF9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5" w:anchor="_Toc449495803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Brief Description</w:t>
              </w:r>
            </w:hyperlink>
          </w:p>
          <w:p w14:paraId="5D5096D1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6" w:anchor="_Toc449495804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Flow of Events</w:t>
              </w:r>
            </w:hyperlink>
          </w:p>
          <w:p w14:paraId="77B6B753" w14:textId="77777777" w:rsidR="00732A4B" w:rsidRPr="00732A4B" w:rsidRDefault="00732A4B" w:rsidP="00732A4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2.1   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7" w:anchor="_Toc449495805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Basic Flow - Login</w:t>
              </w:r>
            </w:hyperlink>
          </w:p>
          <w:p w14:paraId="37A3DE78" w14:textId="77777777" w:rsidR="00732A4B" w:rsidRPr="00732A4B" w:rsidRDefault="00732A4B" w:rsidP="00732A4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2.2   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8" w:anchor="_Toc449495806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Alternative Flow</w:t>
              </w:r>
            </w:hyperlink>
          </w:p>
          <w:p w14:paraId="249A6A0D" w14:textId="77777777" w:rsidR="00732A4B" w:rsidRPr="00732A4B" w:rsidRDefault="00732A4B" w:rsidP="00732A4B">
            <w:pPr>
              <w:spacing w:after="0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 2.2.1   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9" w:anchor="_Toc449495807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Invalid Name / Password</w:t>
              </w:r>
            </w:hyperlink>
          </w:p>
          <w:p w14:paraId="52E34100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" w:anchor="_Toc449495808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Special Requirements</w:t>
              </w:r>
            </w:hyperlink>
          </w:p>
          <w:p w14:paraId="73417364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anchor="_Toc449495809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Preconditions</w:t>
              </w:r>
            </w:hyperlink>
          </w:p>
          <w:p w14:paraId="30F4ADBA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" w:anchor="_Toc449495810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Postconditions</w:t>
              </w:r>
            </w:hyperlink>
          </w:p>
          <w:p w14:paraId="35B98FB6" w14:textId="77777777" w:rsidR="00732A4B" w:rsidRPr="00732A4B" w:rsidRDefault="00000000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" w:anchor="_Toc449495811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Extension Points</w:t>
              </w:r>
            </w:hyperlink>
          </w:p>
          <w:p w14:paraId="2ACB1C79" w14:textId="77777777" w:rsidR="00732A4B" w:rsidRPr="00732A4B" w:rsidRDefault="00F41085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1.1-</w:t>
            </w:r>
            <w:r w:rsidR="00732A4B"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Login Use Case</w:t>
            </w:r>
          </w:p>
          <w:p w14:paraId="4D102240" w14:textId="77777777" w:rsidR="00732A4B" w:rsidRPr="00732A4B" w:rsidRDefault="00732A4B" w:rsidP="00732A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Toc449495803"/>
            <w:r w:rsidRPr="00732A4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Brief Description</w:t>
            </w:r>
            <w:bookmarkEnd w:id="0"/>
          </w:p>
          <w:p w14:paraId="7EFED859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This use case describes how a user logs into the Course Registration System.</w:t>
            </w:r>
          </w:p>
          <w:p w14:paraId="11BECC24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actors starting this use case are Student, Professor, and Registrar.</w:t>
            </w:r>
          </w:p>
          <w:p w14:paraId="5FAA33A7" w14:textId="7777777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Toc425054505"/>
            <w:bookmarkStart w:id="2" w:name="_Toc423410239"/>
            <w:bookmarkEnd w:id="1"/>
            <w:bookmarkEnd w:id="2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2.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3" w:name="_Toc449495804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Flow of Events</w:t>
            </w:r>
            <w:bookmarkEnd w:id="3"/>
          </w:p>
          <w:p w14:paraId="1F8C7ED0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use case begins when the actor types his/her name and password on the login form.</w:t>
            </w:r>
          </w:p>
          <w:p w14:paraId="6BE9AFAD" w14:textId="7777777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" w:name="_Toc425054506"/>
            <w:bookmarkStart w:id="5" w:name="_Toc423410240"/>
            <w:bookmarkEnd w:id="4"/>
            <w:bookmarkEnd w:id="5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2.1   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6" w:name="_Toc449495805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Basic Flow</w:t>
            </w:r>
            <w:bookmarkEnd w:id="6"/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Login</w:t>
            </w:r>
          </w:p>
          <w:p w14:paraId="7F056FF0" w14:textId="77777777" w:rsidR="00732A4B" w:rsidRPr="00732A4B" w:rsidRDefault="00732A4B" w:rsidP="00732A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22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system validates the actor's password and logs him/her into the system.</w:t>
            </w:r>
          </w:p>
          <w:p w14:paraId="0EA44034" w14:textId="53AB04C7" w:rsidR="00732A4B" w:rsidRPr="00732A4B" w:rsidRDefault="00732A4B" w:rsidP="00732A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22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 xml:space="preserve">The system displays the Main Form </w:t>
            </w:r>
            <w:r w:rsidR="00374421">
              <w:rPr>
                <w:rFonts w:ascii="Arial" w:eastAsia="Times New Roman" w:hAnsi="Arial" w:cs="Arial"/>
                <w:sz w:val="20"/>
                <w:szCs w:val="20"/>
              </w:rPr>
              <w:t xml:space="preserve">with a Welcome message </w:t>
            </w: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and the use case ends.</w:t>
            </w:r>
          </w:p>
          <w:p w14:paraId="4E3FC1AA" w14:textId="7777777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" w:name="_Toc425054507"/>
            <w:bookmarkStart w:id="8" w:name="_Toc423410241"/>
            <w:bookmarkEnd w:id="7"/>
            <w:bookmarkEnd w:id="8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 2.2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9" w:name="_Toc449495806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Alternative Flows</w:t>
            </w:r>
            <w:bookmarkEnd w:id="9"/>
            <w:r w:rsidR="00AD448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- 1</w:t>
            </w:r>
          </w:p>
          <w:p w14:paraId="7EF56820" w14:textId="77777777" w:rsid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  <w:r w:rsidRPr="00732A4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  </w:t>
            </w:r>
            <w:r w:rsidRPr="00732A4B">
              <w:rPr>
                <w:rFonts w:ascii="Arial" w:eastAsia="Times New Roman" w:hAnsi="Arial" w:cs="Arial"/>
                <w:i/>
                <w:iCs/>
                <w:sz w:val="20"/>
              </w:rPr>
              <w:t> </w:t>
            </w:r>
            <w:bookmarkStart w:id="10" w:name="_Toc449495807"/>
            <w:r w:rsidRPr="00732A4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Invalid Name / Password</w:t>
            </w:r>
            <w:bookmarkEnd w:id="10"/>
            <w:r w:rsidR="00AD448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  -  Message “User id not registered” should be displayed</w:t>
            </w:r>
          </w:p>
          <w:p w14:paraId="27A89DDF" w14:textId="77777777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2.2.2   valid name /invalid Password – Message “Invalid password” should be displayed</w:t>
            </w:r>
          </w:p>
          <w:p w14:paraId="0ABD2C70" w14:textId="77777777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2.2.3   Empty – “Message “All fields are mandatory” should be displayed</w:t>
            </w:r>
          </w:p>
          <w:p w14:paraId="165E6F8D" w14:textId="77777777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2.2.4 –Formats - </w:t>
            </w:r>
          </w:p>
          <w:p w14:paraId="3FEA23CD" w14:textId="1844E9FA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Username – </w:t>
            </w:r>
            <w:r w:rsidR="002A0429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5-10 chars</w:t>
            </w:r>
            <w:r w:rsidR="002A042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</w:t>
            </w:r>
            <w:r w:rsidR="002A0429">
              <w:rPr>
                <w:rFonts w:ascii="Arial" w:eastAsia="Times New Roman" w:hAnsi="Arial" w:cs="Arial"/>
                <w:sz w:val="20"/>
                <w:szCs w:val="20"/>
              </w:rPr>
              <w:t>chars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only</w:t>
            </w:r>
          </w:p>
          <w:p w14:paraId="146C566D" w14:textId="77777777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Password – 8 chars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min 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spl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char ,1 number and 1 uppercase letter mandatory lowercase letters</w:t>
            </w:r>
          </w:p>
          <w:p w14:paraId="1B3C5D1B" w14:textId="77777777"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5CC8F8D" w14:textId="77777777" w:rsidR="00AD448D" w:rsidRPr="00732A4B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3ABFDA6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Issue: Need to decide whether password security is necessary for this application.</w:t>
            </w:r>
          </w:p>
          <w:p w14:paraId="382E92A9" w14:textId="228EEFB5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" w:name="_Toc425054510"/>
            <w:bookmarkStart w:id="12" w:name="_Toc423410251"/>
            <w:bookmarkEnd w:id="11"/>
            <w:bookmarkEnd w:id="12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3.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13" w:name="_Toc449495808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Special Requirements</w:t>
            </w:r>
            <w:bookmarkEnd w:id="13"/>
            <w:r w:rsidR="00DB4F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B4F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 functional</w:t>
            </w:r>
            <w:proofErr w:type="spellEnd"/>
            <w:r w:rsidR="00DB4F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  <w:p w14:paraId="6DBD3090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" w:name="_Toc425054511"/>
            <w:bookmarkStart w:id="15" w:name="_Toc423410252"/>
            <w:bookmarkEnd w:id="14"/>
            <w:bookmarkEnd w:id="15"/>
            <w:r w:rsidRPr="00732A4B">
              <w:rPr>
                <w:rFonts w:ascii="Arial" w:eastAsia="Times New Roman" w:hAnsi="Arial" w:cs="Arial"/>
                <w:sz w:val="20"/>
                <w:szCs w:val="20"/>
              </w:rPr>
              <w:t>Special requirements will be determined during the next iteration.</w:t>
            </w:r>
          </w:p>
          <w:p w14:paraId="3BAFD3C0" w14:textId="62822FF8" w:rsidR="00C2694D" w:rsidRDefault="00C2694D" w:rsidP="00732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" w:name="_Toc449495809"/>
            <w:bookmarkStart w:id="17" w:name="_Toc425054512"/>
            <w:bookmarkStart w:id="18" w:name="_Toc423410253"/>
            <w:bookmarkEnd w:id="16"/>
            <w:bookmarkEnd w:id="17"/>
            <w:bookmarkEnd w:id="1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3.1 Accessibility – All links in the pages should be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magnifiable</w:t>
            </w:r>
            <w:proofErr w:type="spellEnd"/>
          </w:p>
          <w:p w14:paraId="7274D56E" w14:textId="101DFC0A" w:rsidR="00C2694D" w:rsidRDefault="00DB4FC1" w:rsidP="00732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3.2 Security – All fields should be checked for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char inhibition except password</w:t>
            </w:r>
          </w:p>
          <w:p w14:paraId="5A8799A7" w14:textId="19C6D3F5" w:rsidR="00DB4FC1" w:rsidRDefault="00DB4FC1" w:rsidP="00732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 Performance – The login page should be able to load within 4 seconds for 5000 employees concurrently logging in</w:t>
            </w:r>
          </w:p>
          <w:p w14:paraId="465DE599" w14:textId="52F67FB6" w:rsidR="00DB4FC1" w:rsidRDefault="00DB4FC1" w:rsidP="00732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 UI- All fields in the login screen should have a keyboard shortcut</w:t>
            </w:r>
          </w:p>
          <w:p w14:paraId="4B739055" w14:textId="77777777" w:rsidR="00C2694D" w:rsidRDefault="00C2694D" w:rsidP="00732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DFCF5FB" w14:textId="241B058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4.    Preconditions</w:t>
            </w:r>
          </w:p>
          <w:p w14:paraId="3C7566CA" w14:textId="77777777" w:rsidR="00732A4B" w:rsidRPr="00732A4B" w:rsidRDefault="00C36EBC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User should have registered /signed up in the system</w:t>
            </w:r>
          </w:p>
          <w:p w14:paraId="7EF52D98" w14:textId="7777777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9" w:name="_Toc425054514"/>
            <w:bookmarkStart w:id="20" w:name="_Toc423410255"/>
            <w:bookmarkEnd w:id="19"/>
            <w:bookmarkEnd w:id="20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5.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21" w:name="_Toc449495810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Postconditions</w:t>
            </w:r>
            <w:bookmarkEnd w:id="21"/>
          </w:p>
          <w:p w14:paraId="1EE314BC" w14:textId="77777777" w:rsidR="00732A4B" w:rsidRDefault="00AD448D" w:rsidP="00AD44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should see the home page with Welcome &lt;username&gt;  should be displayed on the top right corner of the web application</w:t>
            </w:r>
          </w:p>
          <w:p w14:paraId="089F3529" w14:textId="77777777" w:rsidR="00AD448D" w:rsidRPr="00732A4B" w:rsidRDefault="00AD448D" w:rsidP="00AD44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C71699" w14:textId="77777777"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6.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22" w:name="_Toc449495811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Extension Points</w:t>
            </w:r>
            <w:bookmarkEnd w:id="22"/>
          </w:p>
          <w:p w14:paraId="16BAC7F9" w14:textId="77777777" w:rsidR="00732A4B" w:rsidRPr="00732A4B" w:rsidRDefault="00732A4B" w:rsidP="00732A4B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1004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Extension points of the business use case will be identified during the Elaboration Phase.</w:t>
            </w:r>
          </w:p>
          <w:p w14:paraId="16964D83" w14:textId="77777777" w:rsidR="00732A4B" w:rsidRPr="00732A4B" w:rsidRDefault="00732A4B" w:rsidP="00732A4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F285AF5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91A8A6B" w14:textId="77777777" w:rsidR="00732A4B" w:rsidRPr="00732A4B" w:rsidRDefault="00732A4B" w:rsidP="00732A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32A4B" w:rsidRPr="00732A4B" w14:paraId="19959A58" w14:textId="77777777" w:rsidTr="00732A4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204"/>
              <w:gridCol w:w="3649"/>
            </w:tblGrid>
            <w:tr w:rsidR="00732A4B" w:rsidRPr="00732A4B" w14:paraId="42F69279" w14:textId="77777777">
              <w:trPr>
                <w:trHeight w:val="285"/>
                <w:tblCellSpacing w:w="15" w:type="dxa"/>
              </w:trPr>
              <w:tc>
                <w:tcPr>
                  <w:tcW w:w="250" w:type="pct"/>
                  <w:shd w:val="clear" w:color="auto" w:fill="auto"/>
                  <w:vAlign w:val="center"/>
                  <w:hideMark/>
                </w:tcPr>
                <w:p w14:paraId="4A3CECCF" w14:textId="77777777"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800" w:type="pct"/>
                  <w:shd w:val="clear" w:color="auto" w:fill="auto"/>
                  <w:vAlign w:val="center"/>
                  <w:hideMark/>
                </w:tcPr>
                <w:p w14:paraId="1E55950C" w14:textId="77777777"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50" w:type="pct"/>
                  <w:shd w:val="clear" w:color="auto" w:fill="auto"/>
                  <w:vAlign w:val="center"/>
                  <w:hideMark/>
                </w:tcPr>
                <w:p w14:paraId="5443AAA6" w14:textId="77777777"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85E0294" w14:textId="77777777"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B4EECC0" w14:textId="77777777" w:rsidR="005A0374" w:rsidRDefault="005A0374"/>
    <w:sectPr w:rsidR="005A0374" w:rsidSect="00FC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5415"/>
    <w:multiLevelType w:val="multilevel"/>
    <w:tmpl w:val="DD1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07596"/>
    <w:multiLevelType w:val="multilevel"/>
    <w:tmpl w:val="B37C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97155"/>
    <w:multiLevelType w:val="multilevel"/>
    <w:tmpl w:val="1946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10F8"/>
    <w:multiLevelType w:val="multilevel"/>
    <w:tmpl w:val="3B94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467452">
    <w:abstractNumId w:val="3"/>
  </w:num>
  <w:num w:numId="2" w16cid:durableId="972446508">
    <w:abstractNumId w:val="2"/>
  </w:num>
  <w:num w:numId="3" w16cid:durableId="611866937">
    <w:abstractNumId w:val="0"/>
  </w:num>
  <w:num w:numId="4" w16cid:durableId="139388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A4B"/>
    <w:rsid w:val="0004593A"/>
    <w:rsid w:val="0019041B"/>
    <w:rsid w:val="002A0429"/>
    <w:rsid w:val="00374421"/>
    <w:rsid w:val="005A0374"/>
    <w:rsid w:val="00732A4B"/>
    <w:rsid w:val="00777CD9"/>
    <w:rsid w:val="007B0457"/>
    <w:rsid w:val="007C1178"/>
    <w:rsid w:val="00983E8A"/>
    <w:rsid w:val="00AD448D"/>
    <w:rsid w:val="00C03E7A"/>
    <w:rsid w:val="00C2694D"/>
    <w:rsid w:val="00C36EBC"/>
    <w:rsid w:val="00C54235"/>
    <w:rsid w:val="00CF2B39"/>
    <w:rsid w:val="00DB4FC1"/>
    <w:rsid w:val="00EF44FE"/>
    <w:rsid w:val="00F41085"/>
    <w:rsid w:val="00F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F160"/>
  <w15:docId w15:val="{403F511D-6CF7-4D82-A1E4-3128F21E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2A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t.isuct.ru/Publish_RUP/extend.formal_resources/guidances/examples/resources/uc_login_draft.htm" TargetMode="External"/><Relationship Id="rId13" Type="http://schemas.openxmlformats.org/officeDocument/2006/relationships/hyperlink" Target="http://dit.isuct.ru/Publish_RUP/extend.formal_resources/guidances/examples/resources/uc_login_draf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t.isuct.ru/Publish_RUP/extend.formal_resources/guidances/examples/resources/uc_login_draft.htm" TargetMode="External"/><Relationship Id="rId12" Type="http://schemas.openxmlformats.org/officeDocument/2006/relationships/hyperlink" Target="http://dit.isuct.ru/Publish_RUP/extend.formal_resources/guidances/examples/resources/uc_login_draf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t.isuct.ru/Publish_RUP/extend.formal_resources/guidances/examples/resources/uc_login_draft.htm" TargetMode="External"/><Relationship Id="rId11" Type="http://schemas.openxmlformats.org/officeDocument/2006/relationships/hyperlink" Target="http://dit.isuct.ru/Publish_RUP/extend.formal_resources/guidances/examples/resources/uc_login_draft.htm" TargetMode="External"/><Relationship Id="rId5" Type="http://schemas.openxmlformats.org/officeDocument/2006/relationships/hyperlink" Target="http://dit.isuct.ru/Publish_RUP/extend.formal_resources/guidances/examples/resources/uc_login_draf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it.isuct.ru/Publish_RUP/extend.formal_resources/guidances/examples/resources/uc_login_draf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t.isuct.ru/Publish_RUP/extend.formal_resources/guidances/examples/resources/uc_login_draf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Balamurthy</dc:creator>
  <cp:lastModifiedBy>Bala Murthy</cp:lastModifiedBy>
  <cp:revision>11</cp:revision>
  <dcterms:created xsi:type="dcterms:W3CDTF">2017-03-24T12:11:00Z</dcterms:created>
  <dcterms:modified xsi:type="dcterms:W3CDTF">2024-05-20T11:01:00Z</dcterms:modified>
</cp:coreProperties>
</file>