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70C" w:rsidRPr="0093270C" w:rsidRDefault="0093270C" w:rsidP="0093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Report: Creating a Sales Dashboard in Power BI Using Code</w:t>
      </w:r>
    </w:p>
    <w:p w:rsidR="0093270C" w:rsidRPr="0093270C" w:rsidRDefault="0093270C" w:rsidP="0093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70C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93270C" w:rsidRPr="0093270C" w:rsidRDefault="0093270C" w:rsidP="0093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70C">
        <w:rPr>
          <w:rFonts w:ascii="Times New Roman" w:eastAsia="Times New Roman" w:hAnsi="Times New Roman" w:cs="Times New Roman"/>
          <w:sz w:val="24"/>
          <w:szCs w:val="24"/>
        </w:rPr>
        <w:t xml:space="preserve">This report explains the development of a </w:t>
      </w:r>
      <w:r w:rsidRPr="0093270C">
        <w:rPr>
          <w:rFonts w:ascii="Times New Roman" w:eastAsia="Times New Roman" w:hAnsi="Times New Roman" w:cs="Times New Roman"/>
          <w:b/>
          <w:bCs/>
          <w:sz w:val="24"/>
          <w:szCs w:val="24"/>
        </w:rPr>
        <w:t>Sales Dashboard (Power BI style)</w:t>
      </w:r>
      <w:r w:rsidRPr="0093270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93270C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Desktop</w:t>
      </w:r>
      <w:r w:rsidRPr="0093270C">
        <w:rPr>
          <w:rFonts w:ascii="Times New Roman" w:eastAsia="Times New Roman" w:hAnsi="Times New Roman" w:cs="Times New Roman"/>
          <w:sz w:val="24"/>
          <w:szCs w:val="24"/>
        </w:rPr>
        <w:t>, focusing on:</w:t>
      </w:r>
    </w:p>
    <w:p w:rsidR="0093270C" w:rsidRPr="0093270C" w:rsidRDefault="0093270C" w:rsidP="0093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70C">
        <w:rPr>
          <w:rFonts w:ascii="Times New Roman" w:eastAsia="Times New Roman" w:hAnsi="Times New Roman" w:cs="Times New Roman"/>
          <w:sz w:val="24"/>
          <w:szCs w:val="24"/>
        </w:rPr>
        <w:t>Data modeling</w:t>
      </w:r>
    </w:p>
    <w:p w:rsidR="0093270C" w:rsidRPr="0093270C" w:rsidRDefault="0093270C" w:rsidP="0093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70C">
        <w:rPr>
          <w:rFonts w:ascii="Times New Roman" w:eastAsia="Times New Roman" w:hAnsi="Times New Roman" w:cs="Times New Roman"/>
          <w:sz w:val="24"/>
          <w:szCs w:val="24"/>
        </w:rPr>
        <w:t>Power Query (M) for data preparation</w:t>
      </w:r>
    </w:p>
    <w:p w:rsidR="0093270C" w:rsidRPr="0093270C" w:rsidRDefault="0093270C" w:rsidP="0093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70C">
        <w:rPr>
          <w:rFonts w:ascii="Times New Roman" w:eastAsia="Times New Roman" w:hAnsi="Times New Roman" w:cs="Times New Roman"/>
          <w:sz w:val="24"/>
          <w:szCs w:val="24"/>
        </w:rPr>
        <w:t>DAX for calculated measures</w:t>
      </w:r>
    </w:p>
    <w:p w:rsidR="0093270C" w:rsidRPr="0093270C" w:rsidRDefault="0093270C" w:rsidP="0093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70C">
        <w:rPr>
          <w:rFonts w:ascii="Times New Roman" w:eastAsia="Times New Roman" w:hAnsi="Times New Roman" w:cs="Times New Roman"/>
          <w:sz w:val="24"/>
          <w:szCs w:val="24"/>
        </w:rPr>
        <w:t>Visualization design best practices</w:t>
      </w:r>
    </w:p>
    <w:p w:rsidR="0093270C" w:rsidRPr="0093270C" w:rsidRDefault="0093270C" w:rsidP="0093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70C">
        <w:rPr>
          <w:rFonts w:ascii="Times New Roman" w:eastAsia="Times New Roman" w:hAnsi="Times New Roman" w:cs="Times New Roman"/>
          <w:sz w:val="24"/>
          <w:szCs w:val="24"/>
        </w:rPr>
        <w:t xml:space="preserve">The dashboard provides insights into </w:t>
      </w:r>
      <w:r w:rsidRPr="0093270C">
        <w:rPr>
          <w:rFonts w:ascii="Times New Roman" w:eastAsia="Times New Roman" w:hAnsi="Times New Roman" w:cs="Times New Roman"/>
          <w:b/>
          <w:bCs/>
          <w:sz w:val="24"/>
          <w:szCs w:val="24"/>
        </w:rPr>
        <w:t>sales performance, profitability, growth trends, category performance, and revenue distribution</w:t>
      </w:r>
      <w:r w:rsidRPr="009327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270C" w:rsidRPr="0093270C" w:rsidRDefault="0093270C" w:rsidP="0093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70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270C" w:rsidRPr="0093270C" w:rsidRDefault="0093270C" w:rsidP="0093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70C">
        <w:rPr>
          <w:rFonts w:ascii="Times New Roman" w:eastAsia="Times New Roman" w:hAnsi="Times New Roman" w:cs="Times New Roman"/>
          <w:b/>
          <w:bCs/>
          <w:sz w:val="36"/>
          <w:szCs w:val="36"/>
        </w:rPr>
        <w:t>2. Data Source &amp; Structure</w:t>
      </w:r>
    </w:p>
    <w:p w:rsidR="0093270C" w:rsidRPr="0093270C" w:rsidRDefault="0093270C" w:rsidP="0093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70C">
        <w:rPr>
          <w:rFonts w:ascii="Times New Roman" w:eastAsia="Times New Roman" w:hAnsi="Times New Roman" w:cs="Times New Roman"/>
          <w:b/>
          <w:bCs/>
          <w:sz w:val="27"/>
          <w:szCs w:val="27"/>
        </w:rPr>
        <w:t>2.1 Sample Dataset</w:t>
      </w:r>
    </w:p>
    <w:p w:rsidR="0093270C" w:rsidRPr="0093270C" w:rsidRDefault="0093270C" w:rsidP="0093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70C">
        <w:rPr>
          <w:rFonts w:ascii="Times New Roman" w:eastAsia="Times New Roman" w:hAnsi="Times New Roman" w:cs="Times New Roman"/>
          <w:sz w:val="24"/>
          <w:szCs w:val="24"/>
        </w:rPr>
        <w:t>The dashboard is built using a structured sales dataset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5807"/>
      </w:tblGrid>
      <w:tr w:rsidR="0093270C" w:rsidRPr="0093270C" w:rsidTr="009327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3270C" w:rsidRPr="0093270C" w:rsidTr="00932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Unique order identifier</w:t>
            </w:r>
          </w:p>
        </w:tc>
      </w:tr>
      <w:tr w:rsidR="0093270C" w:rsidRPr="0093270C" w:rsidTr="00932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Date of transaction</w:t>
            </w:r>
          </w:p>
        </w:tc>
      </w:tr>
      <w:tr w:rsidR="0093270C" w:rsidRPr="0093270C" w:rsidTr="00932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category (Electronics, Fashion, Grocery, Furniture)</w:t>
            </w:r>
          </w:p>
        </w:tc>
      </w:tr>
      <w:tr w:rsidR="0093270C" w:rsidRPr="0093270C" w:rsidTr="00932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Sales channel (Online, Retail, Wholesale)</w:t>
            </w:r>
          </w:p>
        </w:tc>
      </w:tr>
      <w:tr w:rsidR="0093270C" w:rsidRPr="0093270C" w:rsidTr="00932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SalesAmount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Revenue generated</w:t>
            </w:r>
          </w:p>
        </w:tc>
      </w:tr>
      <w:tr w:rsidR="0093270C" w:rsidRPr="0093270C" w:rsidTr="00932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Cost of goods sold</w:t>
            </w:r>
          </w:p>
        </w:tc>
      </w:tr>
      <w:tr w:rsidR="0093270C" w:rsidRPr="0093270C" w:rsidTr="00932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93270C" w:rsidRPr="0093270C" w:rsidRDefault="0093270C" w:rsidP="00932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70C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units sold</w:t>
            </w:r>
          </w:p>
        </w:tc>
      </w:tr>
    </w:tbl>
    <w:p w:rsidR="001A428C" w:rsidRDefault="001A428C">
      <w:bookmarkStart w:id="0" w:name="_GoBack"/>
      <w:bookmarkEnd w:id="0"/>
    </w:p>
    <w:sectPr w:rsidR="001A4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082DFB"/>
    <w:multiLevelType w:val="multilevel"/>
    <w:tmpl w:val="5908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70C"/>
    <w:rsid w:val="001A428C"/>
    <w:rsid w:val="005E098E"/>
    <w:rsid w:val="0093270C"/>
    <w:rsid w:val="00F0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7292BE-FD30-4533-974C-BBCCAE54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27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27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2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27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27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2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27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2026-01-23T10:28:00Z</dcterms:created>
  <dcterms:modified xsi:type="dcterms:W3CDTF">2026-01-23T10:28:00Z</dcterms:modified>
</cp:coreProperties>
</file>