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mc:AlternateContent>
          <mc:Choice Requires="wps">
            <w:drawing>
              <wp:anchor distT="0" distB="0" distL="114300" distR="114300" simplePos="0" relativeHeight="251658240" behindDoc="1" locked="0" layoutInCell="0" allowOverlap="1">
                <wp:simplePos x="0" y="0"/>
                <wp:positionH relativeFrom="page">
                  <wp:posOffset>895985</wp:posOffset>
                </wp:positionH>
                <wp:positionV relativeFrom="page">
                  <wp:posOffset>1810385</wp:posOffset>
                </wp:positionV>
                <wp:extent cx="5979795" cy="0"/>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142.55pt" to="541.4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" o:allowincell="f" strokeweight=".16967mm">
                <w10:wrap anchorx="page" anchory="page"/>
              </v:line>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895985</wp:posOffset>
                </wp:positionH>
                <wp:positionV relativeFrom="page">
                  <wp:posOffset>1797685</wp:posOffset>
                </wp:positionV>
                <wp:extent cx="597979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141.55pt" to="541.4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" o:allowincell="f" strokeweight=".48pt">
                <w10:wrap anchorx="page" anchory="page"/>
              </v:line>
            </w:pict>
          </mc:Fallback>
        </mc:AlternateContent>
      </w: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237A66">
      <w:pPr>
        <w:pStyle w:val="DefaultParagraphFont"/>
        <w:widowControl w:val="0"/>
        <w:overflowPunct w:val="0"/>
        <w:autoSpaceDE w:val="0"/>
        <w:autoSpaceDN w:val="0"/>
        <w:adjustRightInd w:val="0"/>
        <w:spacing w:after="0" w:line="249" w:lineRule="auto"/>
        <w:ind w:left="3680" w:right="140" w:hanging="3667"/>
        <w:rPr>
          <w:rFonts w:ascii="Times New Roman" w:hAnsi="Times New Roman" w:cs="Times New Roman"/>
          <w:sz w:val="24"/>
          <w:szCs w:val="24"/>
        </w:rPr>
      </w:pPr>
      <w:r>
        <w:rPr>
          <w:rFonts w:ascii="Calibri" w:hAnsi="Calibri" w:cs="Calibri"/>
          <w:b/>
          <w:bCs/>
          <w:i/>
          <w:iCs/>
          <w:sz w:val="56"/>
          <w:szCs w:val="56"/>
        </w:rPr>
        <w:t>Configuring</w:t>
      </w:r>
      <w:r w:rsidR="00266D45">
        <w:rPr>
          <w:rFonts w:ascii="Calibri" w:hAnsi="Calibri" w:cs="Calibri"/>
          <w:b/>
          <w:bCs/>
          <w:i/>
          <w:iCs/>
          <w:sz w:val="56"/>
          <w:szCs w:val="56"/>
        </w:rPr>
        <w:t xml:space="preserve"> TIBCO Spotfire </w:t>
      </w:r>
      <w:r>
        <w:rPr>
          <w:rFonts w:ascii="Calibri" w:hAnsi="Calibri" w:cs="Calibri"/>
          <w:b/>
          <w:bCs/>
          <w:i/>
          <w:iCs/>
          <w:sz w:val="56"/>
          <w:szCs w:val="56"/>
        </w:rPr>
        <w:t>with</w:t>
      </w:r>
      <w:r w:rsidR="00266D45">
        <w:rPr>
          <w:rFonts w:ascii="Calibri" w:hAnsi="Calibri" w:cs="Calibri"/>
          <w:b/>
          <w:bCs/>
          <w:i/>
          <w:iCs/>
          <w:sz w:val="56"/>
          <w:szCs w:val="56"/>
        </w:rPr>
        <w:t xml:space="preserve"> DSIS data sources</w:t>
      </w:r>
    </w:p>
    <w:p w:rsidR="00000000" w:rsidRDefault="00266D45">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-106680</wp:posOffset>
                </wp:positionH>
                <wp:positionV relativeFrom="paragraph">
                  <wp:posOffset>6321425</wp:posOffset>
                </wp:positionV>
                <wp:extent cx="597916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497.75pt" to="462.4pt,4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NoHAIAAEE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-106680</wp:posOffset>
                </wp:positionH>
                <wp:positionV relativeFrom="paragraph">
                  <wp:posOffset>155575</wp:posOffset>
                </wp:positionV>
                <wp:extent cx="597916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2.25pt" to="462.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5tHAIAAEE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" o:allowincell="f" strokeweight=".16967mm"/>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-106680</wp:posOffset>
                </wp:positionH>
                <wp:positionV relativeFrom="paragraph">
                  <wp:posOffset>143510</wp:posOffset>
                </wp:positionV>
                <wp:extent cx="597916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1.3pt" to="462.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7pHQIAAEEEAAAOAAAAZHJzL2Uyb0RvYy54bWysU8GO2jAQvVfqP1i+QxI2sB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" o:allowincell="f" strokeweight=".16931mm"/>
            </w:pict>
          </mc:Fallback>
        </mc:AlternateContent>
      </w: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 w:name="_GoBack"/>
      <w:bookmarkEnd w:id="1"/>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heme="majorHAnsi" w:eastAsiaTheme="majorEastAsia" w:hAnsiTheme="majorHAnsi" w:cstheme="majorBidi"/>
          <w:b/>
          <w:bCs/>
          <w:color w:val="365F91"/>
          <w:sz w:val="28"/>
          <w:szCs w:val="28"/>
          <w:lang w:eastAsia="ja-JP"/>
        </w:rPr>
      </w:pPr>
    </w:p>
    <w:p w:rsidR="0080112B" w:rsidRDefault="0080112B">
      <w:pPr>
        <w:pStyle w:val="DefaultParagraphFont"/>
        <w:widowControl w:val="0"/>
        <w:autoSpaceDE w:val="0"/>
        <w:autoSpaceDN w:val="0"/>
        <w:adjustRightInd w:val="0"/>
        <w:spacing w:after="0" w:line="200" w:lineRule="exact"/>
        <w:rPr>
          <w:rFonts w:asciiTheme="majorHAnsi" w:eastAsiaTheme="majorEastAsia" w:hAnsiTheme="majorHAnsi" w:cstheme="majorBidi"/>
          <w:b/>
          <w:bCs/>
          <w:color w:val="365F91"/>
          <w:sz w:val="28"/>
          <w:szCs w:val="28"/>
          <w:lang w:eastAsia="ja-JP"/>
        </w:rPr>
      </w:pPr>
    </w:p>
    <w:p w:rsidR="0080112B" w:rsidRDefault="0080112B">
      <w:pPr>
        <w:pStyle w:val="DefaultParagraphFont"/>
        <w:widowControl w:val="0"/>
        <w:autoSpaceDE w:val="0"/>
        <w:autoSpaceDN w:val="0"/>
        <w:adjustRightInd w:val="0"/>
        <w:spacing w:after="0" w:line="200" w:lineRule="exact"/>
        <w:rPr>
          <w:rFonts w:asciiTheme="majorHAnsi" w:eastAsiaTheme="majorEastAsia" w:hAnsiTheme="majorHAnsi" w:cstheme="majorBidi"/>
          <w:b/>
          <w:bCs/>
          <w:color w:val="365F91"/>
          <w:sz w:val="28"/>
          <w:szCs w:val="28"/>
          <w:lang w:eastAsia="ja-JP"/>
        </w:rPr>
      </w:pPr>
    </w:p>
    <w:p w:rsidR="0080112B" w:rsidRDefault="0080112B">
      <w:pPr>
        <w:pStyle w:val="DefaultParagraphFont"/>
        <w:widowControl w:val="0"/>
        <w:autoSpaceDE w:val="0"/>
        <w:autoSpaceDN w:val="0"/>
        <w:adjustRightInd w:val="0"/>
        <w:spacing w:after="0" w:line="200" w:lineRule="exact"/>
        <w:rPr>
          <w:rFonts w:asciiTheme="majorHAnsi" w:eastAsiaTheme="majorEastAsia" w:hAnsiTheme="majorHAnsi" w:cstheme="majorBidi"/>
          <w:b/>
          <w:bCs/>
          <w:color w:val="365F91"/>
          <w:sz w:val="28"/>
          <w:szCs w:val="28"/>
          <w:lang w:eastAsia="ja-JP"/>
        </w:rPr>
      </w:pPr>
    </w:p>
    <w:p w:rsidR="0080112B" w:rsidRDefault="0080112B">
      <w:pPr>
        <w:pStyle w:val="DefaultParagraphFont"/>
        <w:widowControl w:val="0"/>
        <w:autoSpaceDE w:val="0"/>
        <w:autoSpaceDN w:val="0"/>
        <w:adjustRightInd w:val="0"/>
        <w:spacing w:after="0" w:line="200" w:lineRule="exact"/>
        <w:rPr>
          <w:rFonts w:asciiTheme="majorHAnsi" w:eastAsiaTheme="majorEastAsia" w:hAnsiTheme="majorHAnsi" w:cstheme="majorBidi"/>
          <w:b/>
          <w:bCs/>
          <w:color w:val="365F91"/>
          <w:sz w:val="28"/>
          <w:szCs w:val="28"/>
          <w:lang w:eastAsia="ja-JP"/>
        </w:rPr>
      </w:pPr>
    </w:p>
    <w:p w:rsidR="0080112B" w:rsidRDefault="0080112B">
      <w:pPr>
        <w:pStyle w:val="DefaultParagraphFont"/>
        <w:widowControl w:val="0"/>
        <w:autoSpaceDE w:val="0"/>
        <w:autoSpaceDN w:val="0"/>
        <w:adjustRightInd w:val="0"/>
        <w:spacing w:after="0" w:line="200" w:lineRule="exact"/>
        <w:rPr>
          <w:rFonts w:asciiTheme="majorHAnsi" w:eastAsiaTheme="majorEastAsia" w:hAnsiTheme="majorHAnsi" w:cstheme="majorBidi"/>
          <w:b/>
          <w:bCs/>
          <w:color w:val="365F91"/>
          <w:sz w:val="28"/>
          <w:szCs w:val="28"/>
          <w:lang w:eastAsia="ja-JP"/>
        </w:rPr>
      </w:pPr>
    </w:p>
    <w:p w:rsidR="0080112B" w:rsidRDefault="0080112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237A66" w:rsidRDefault="00237A6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48" w:lineRule="exact"/>
        <w:rPr>
          <w:rFonts w:ascii="Times New Roman" w:hAnsi="Times New Roman" w:cs="Times New Roman"/>
          <w:sz w:val="24"/>
          <w:szCs w:val="24"/>
        </w:rPr>
      </w:pPr>
      <w:bookmarkStart w:id="2" w:name="page4"/>
      <w:bookmarkEnd w:id="2"/>
    </w:p>
    <w:p w:rsidR="00000000" w:rsidRDefault="00266D4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365F91"/>
          <w:sz w:val="28"/>
          <w:szCs w:val="28"/>
        </w:rPr>
        <w:t>Connecting spotfire to DSIS data sources</w:t>
      </w:r>
    </w:p>
    <w:p w:rsidR="00000000" w:rsidRDefault="00266D45">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355900" w:rsidRDefault="00266D45" w:rsidP="00355900">
      <w:pPr>
        <w:pStyle w:val="DefaultParagraphFont"/>
        <w:widowControl w:val="0"/>
        <w:overflowPunct w:val="0"/>
        <w:autoSpaceDE w:val="0"/>
        <w:autoSpaceDN w:val="0"/>
        <w:adjustRightInd w:val="0"/>
        <w:spacing w:after="0" w:line="288" w:lineRule="auto"/>
        <w:ind w:right="280"/>
        <w:rPr>
          <w:rFonts w:ascii="Times New Roman" w:hAnsi="Times New Roman" w:cs="Times New Roman"/>
          <w:sz w:val="24"/>
          <w:szCs w:val="24"/>
        </w:rPr>
      </w:pPr>
      <w:r>
        <w:rPr>
          <w:rFonts w:ascii="Calibri" w:hAnsi="Calibri" w:cs="Calibri"/>
        </w:rPr>
        <w:t xml:space="preserve">Steps below must be performed on the spotfire server to access DSIS data sources from </w:t>
      </w:r>
      <w:r>
        <w:rPr>
          <w:rFonts w:ascii="Calibri" w:hAnsi="Calibri" w:cs="Calibri"/>
        </w:rPr>
        <w:t>spotfire’s information designer.</w:t>
      </w:r>
    </w:p>
    <w:p w:rsidR="00355900" w:rsidRDefault="00355900">
      <w:pPr>
        <w:pStyle w:val="DefaultParagraphFont"/>
        <w:widowControl w:val="0"/>
        <w:autoSpaceDE w:val="0"/>
        <w:autoSpaceDN w:val="0"/>
        <w:adjustRightInd w:val="0"/>
        <w:spacing w:after="0" w:line="174" w:lineRule="exact"/>
        <w:rPr>
          <w:rFonts w:ascii="Times New Roman" w:hAnsi="Times New Roman" w:cs="Times New Roman"/>
          <w:sz w:val="24"/>
          <w:szCs w:val="24"/>
        </w:rPr>
      </w:pPr>
    </w:p>
    <w:p w:rsidR="00355900" w:rsidRDefault="00355900">
      <w:pPr>
        <w:pStyle w:val="DefaultParagraphFont"/>
        <w:widowControl w:val="0"/>
        <w:autoSpaceDE w:val="0"/>
        <w:autoSpaceDN w:val="0"/>
        <w:adjustRightInd w:val="0"/>
        <w:spacing w:after="0" w:line="174" w:lineRule="exact"/>
        <w:rPr>
          <w:rFonts w:ascii="Times New Roman" w:hAnsi="Times New Roman" w:cs="Times New Roman"/>
          <w:sz w:val="24"/>
          <w:szCs w:val="24"/>
        </w:rPr>
      </w:pPr>
    </w:p>
    <w:p w:rsidR="00000000" w:rsidRDefault="00266D45">
      <w:pPr>
        <w:pStyle w:val="DefaultParagraphFont"/>
        <w:widowControl w:val="0"/>
        <w:numPr>
          <w:ilvl w:val="0"/>
          <w:numId w:val="2"/>
        </w:numPr>
        <w:overflowPunct w:val="0"/>
        <w:autoSpaceDE w:val="0"/>
        <w:autoSpaceDN w:val="0"/>
        <w:adjustRightInd w:val="0"/>
        <w:spacing w:after="0" w:line="283" w:lineRule="auto"/>
        <w:ind w:right="2040"/>
        <w:jc w:val="both"/>
        <w:rPr>
          <w:rFonts w:ascii="Calibri" w:hAnsi="Calibri" w:cs="Calibri"/>
        </w:rPr>
      </w:pPr>
      <w:r>
        <w:rPr>
          <w:rFonts w:ascii="Calibri" w:hAnsi="Calibri" w:cs="Calibri"/>
        </w:rPr>
        <w:t>Copy teiid driver jar file</w:t>
      </w:r>
      <w:r w:rsidR="002747EF">
        <w:rPr>
          <w:rFonts w:ascii="Calibri" w:hAnsi="Calibri" w:cs="Calibri"/>
        </w:rPr>
        <w:t xml:space="preserve">(available in the zip file) </w:t>
      </w:r>
      <w:r>
        <w:rPr>
          <w:rFonts w:ascii="Calibri" w:hAnsi="Calibri" w:cs="Calibri"/>
        </w:rPr>
        <w:t xml:space="preserve"> into spotfire serv</w:t>
      </w:r>
      <w:r>
        <w:rPr>
          <w:rFonts w:ascii="Calibri" w:hAnsi="Calibri" w:cs="Calibri"/>
        </w:rPr>
        <w:t xml:space="preserve">er at the following location : C:\tibco\tss\7.6.0\tomcat\lib </w:t>
      </w: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457200</wp:posOffset>
            </wp:positionH>
            <wp:positionV relativeFrom="paragraph">
              <wp:posOffset>-5715</wp:posOffset>
            </wp:positionV>
            <wp:extent cx="3962400" cy="264668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6466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266D45">
      <w:pPr>
        <w:pStyle w:val="DefaultParagraphFont"/>
        <w:widowControl w:val="0"/>
        <w:numPr>
          <w:ilvl w:val="0"/>
          <w:numId w:val="3"/>
        </w:numPr>
        <w:overflowPunct w:val="0"/>
        <w:autoSpaceDE w:val="0"/>
        <w:autoSpaceDN w:val="0"/>
        <w:adjustRightInd w:val="0"/>
        <w:spacing w:after="0" w:line="285" w:lineRule="auto"/>
        <w:jc w:val="both"/>
        <w:rPr>
          <w:rFonts w:ascii="Calibri" w:hAnsi="Calibri" w:cs="Calibri"/>
        </w:rPr>
      </w:pPr>
      <w:r>
        <w:rPr>
          <w:rFonts w:ascii="Calibri" w:hAnsi="Calibri" w:cs="Calibri"/>
        </w:rPr>
        <w:t>Open spotfire configuration tool</w:t>
      </w:r>
      <w:r>
        <w:rPr>
          <w:rFonts w:ascii="Wingdings" w:hAnsi="Wingdings" w:cs="Wingdings"/>
          <w:b/>
          <w:bCs/>
        </w:rPr>
        <w:t></w:t>
      </w:r>
      <w:r>
        <w:rPr>
          <w:rFonts w:ascii="Calibri" w:hAnsi="Calibri" w:cs="Calibri"/>
        </w:rPr>
        <w:t xml:space="preserve">navigate to configuration section and click on Data Source Templates </w:t>
      </w:r>
    </w:p>
    <w:p w:rsidR="00000000" w:rsidRDefault="00266D4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800" w:bottom="444" w:left="1440" w:header="720" w:footer="720" w:gutter="0"/>
          <w:cols w:space="720" w:equalWidth="0">
            <w:col w:w="9000"/>
          </w:cols>
          <w:noEndnote/>
        </w:sectPr>
      </w:pPr>
      <w:r>
        <w:rPr>
          <w:noProof/>
        </w:rPr>
        <mc:AlternateContent>
          <mc:Choice Requires="wps">
            <w:drawing>
              <wp:anchor distT="0" distB="0" distL="114300" distR="114300" simplePos="0" relativeHeight="251667456" behindDoc="1" locked="0" layoutInCell="0" allowOverlap="1">
                <wp:simplePos x="0" y="0"/>
                <wp:positionH relativeFrom="column">
                  <wp:posOffset>-17780</wp:posOffset>
                </wp:positionH>
                <wp:positionV relativeFrom="paragraph">
                  <wp:posOffset>3916045</wp:posOffset>
                </wp:positionV>
                <wp:extent cx="5979160" cy="0"/>
                <wp:effectExtent l="0" t="0" r="0" b="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08.35pt" to="469.4pt,3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aFHgIAAEIEAAAOAAAAZHJzL2Uyb0RvYy54bWysU8GO2jAQvVfqP1i+QxIaW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" o:allowincell="f" strokeweight=".16931mm"/>
            </w:pict>
          </mc:Fallback>
        </mc:AlternateContent>
      </w:r>
      <w:r>
        <w:rPr>
          <w:noProof/>
        </w:rPr>
        <w:drawing>
          <wp:anchor distT="0" distB="0" distL="114300" distR="114300" simplePos="0" relativeHeight="251668480" behindDoc="1" locked="0" layoutInCell="0" allowOverlap="1">
            <wp:simplePos x="0" y="0"/>
            <wp:positionH relativeFrom="column">
              <wp:posOffset>457200</wp:posOffset>
            </wp:positionH>
            <wp:positionV relativeFrom="paragraph">
              <wp:posOffset>-8255</wp:posOffset>
            </wp:positionV>
            <wp:extent cx="3491230" cy="33432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230" cy="33432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0"/>
          <w:szCs w:val="20"/>
        </w:rPr>
        <w:t>December 2016</w:t>
      </w:r>
    </w:p>
    <w:p w:rsidR="00000000" w:rsidRDefault="00266D4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1440" w:bottom="444" w:left="9500" w:header="720" w:footer="720" w:gutter="0"/>
          <w:cols w:space="720" w:equalWidth="0">
            <w:col w:w="1300"/>
          </w:cols>
          <w:noEndnote/>
        </w:sectPr>
      </w:pPr>
    </w:p>
    <w:p w:rsidR="00000000" w:rsidRDefault="00266D45">
      <w:pPr>
        <w:pStyle w:val="DefaultParagraphFont"/>
        <w:widowControl w:val="0"/>
        <w:numPr>
          <w:ilvl w:val="0"/>
          <w:numId w:val="4"/>
        </w:numPr>
        <w:tabs>
          <w:tab w:val="clear" w:pos="720"/>
          <w:tab w:val="num" w:pos="360"/>
        </w:tabs>
        <w:overflowPunct w:val="0"/>
        <w:autoSpaceDE w:val="0"/>
        <w:autoSpaceDN w:val="0"/>
        <w:adjustRightInd w:val="0"/>
        <w:spacing w:after="0" w:line="288" w:lineRule="auto"/>
        <w:ind w:left="360" w:right="140"/>
        <w:jc w:val="both"/>
        <w:rPr>
          <w:rFonts w:ascii="Calibri" w:hAnsi="Calibri" w:cs="Calibri"/>
        </w:rPr>
      </w:pPr>
      <w:bookmarkStart w:id="3" w:name="page5"/>
      <w:bookmarkEnd w:id="3"/>
      <w:r>
        <w:rPr>
          <w:rFonts w:ascii="Calibri" w:hAnsi="Calibri" w:cs="Calibri"/>
        </w:rPr>
        <w:lastRenderedPageBreak/>
        <w:t xml:space="preserve">Click on New to add a new JDBC data source template : provide a name (Teiid or DSIS VDB) and copy the following content into the Data Source Template section </w:t>
      </w:r>
    </w:p>
    <w:p w:rsidR="00000000" w:rsidRDefault="00266D45">
      <w:pPr>
        <w:pStyle w:val="DefaultParagraphFont"/>
        <w:widowControl w:val="0"/>
        <w:autoSpaceDE w:val="0"/>
        <w:autoSpaceDN w:val="0"/>
        <w:adjustRightInd w:val="0"/>
        <w:spacing w:after="0" w:line="162" w:lineRule="exact"/>
        <w:rPr>
          <w:rFonts w:ascii="Calibri" w:hAnsi="Calibri" w:cs="Calibri"/>
        </w:rPr>
      </w:pPr>
    </w:p>
    <w:p w:rsidR="00000000" w:rsidRDefault="00266D45">
      <w:pPr>
        <w:pStyle w:val="DefaultParagraphFont"/>
        <w:widowControl w:val="0"/>
        <w:overflowPunct w:val="0"/>
        <w:autoSpaceDE w:val="0"/>
        <w:autoSpaceDN w:val="0"/>
        <w:adjustRightInd w:val="0"/>
        <w:spacing w:after="0" w:line="239" w:lineRule="auto"/>
        <w:ind w:left="1080" w:right="4140" w:hanging="720"/>
        <w:rPr>
          <w:rFonts w:ascii="Calibri" w:hAnsi="Calibri" w:cs="Calibri"/>
        </w:rPr>
      </w:pPr>
      <w:r>
        <w:rPr>
          <w:rFonts w:ascii="Calibri" w:hAnsi="Calibri" w:cs="Calibri"/>
          <w:i/>
          <w:iCs/>
          <w:color w:val="943634"/>
        </w:rPr>
        <w:t>&lt;jdbc-type-settings&gt; &lt;type-name&gt;teiid&lt;/type-name&gt; &lt;driver&gt;org.t</w:t>
      </w:r>
      <w:r>
        <w:rPr>
          <w:rFonts w:ascii="Calibri" w:hAnsi="Calibri" w:cs="Calibri"/>
          <w:i/>
          <w:iCs/>
          <w:color w:val="943634"/>
        </w:rPr>
        <w:t xml:space="preserve">eiid.jdbc.TeiidDriver&lt;/driver&gt; </w:t>
      </w:r>
    </w:p>
    <w:p w:rsidR="00000000" w:rsidRDefault="00266D45">
      <w:pPr>
        <w:pStyle w:val="DefaultParagraphFont"/>
        <w:widowControl w:val="0"/>
        <w:autoSpaceDE w:val="0"/>
        <w:autoSpaceDN w:val="0"/>
        <w:adjustRightInd w:val="0"/>
        <w:spacing w:after="0" w:line="1" w:lineRule="exact"/>
        <w:rPr>
          <w:rFonts w:ascii="Calibri" w:hAnsi="Calibri" w:cs="Calibri"/>
        </w:rPr>
      </w:pPr>
    </w:p>
    <w:p w:rsidR="00000000" w:rsidRDefault="00266D45">
      <w:pPr>
        <w:pStyle w:val="DefaultParagraphFont"/>
        <w:widowControl w:val="0"/>
        <w:overflowPunct w:val="0"/>
        <w:autoSpaceDE w:val="0"/>
        <w:autoSpaceDN w:val="0"/>
        <w:adjustRightInd w:val="0"/>
        <w:spacing w:after="0" w:line="240" w:lineRule="auto"/>
        <w:ind w:left="1080"/>
        <w:rPr>
          <w:rFonts w:ascii="Calibri" w:hAnsi="Calibri" w:cs="Calibri"/>
        </w:rPr>
      </w:pPr>
      <w:r>
        <w:rPr>
          <w:rFonts w:ascii="Calibri" w:hAnsi="Calibri" w:cs="Calibri"/>
          <w:i/>
          <w:iCs/>
          <w:color w:val="943634"/>
        </w:rPr>
        <w:t xml:space="preserve">&lt;connection-url-pattern&gt;jdbc:teiid:VdbName&lt;/connection-url-pattern&gt; &lt;ping-command&gt;SELECT 1&lt;/ping-command&gt; &lt;metadata-provider&gt;com.spotfire.ws.im.ds.sql.BasicJDBCMetadataProvider&lt;/metadata-provider&gt; </w:t>
      </w:r>
    </w:p>
    <w:p w:rsidR="00000000" w:rsidRDefault="00266D45">
      <w:pPr>
        <w:pStyle w:val="DefaultParagraphFont"/>
        <w:widowControl w:val="0"/>
        <w:autoSpaceDE w:val="0"/>
        <w:autoSpaceDN w:val="0"/>
        <w:adjustRightInd w:val="0"/>
        <w:spacing w:after="0" w:line="269" w:lineRule="exact"/>
        <w:rPr>
          <w:rFonts w:ascii="Calibri" w:hAnsi="Calibri" w:cs="Calibri"/>
        </w:rPr>
      </w:pPr>
    </w:p>
    <w:p w:rsidR="00000000" w:rsidRDefault="00266D45">
      <w:pPr>
        <w:pStyle w:val="DefaultParagraphFont"/>
        <w:widowControl w:val="0"/>
        <w:overflowPunct w:val="0"/>
        <w:autoSpaceDE w:val="0"/>
        <w:autoSpaceDN w:val="0"/>
        <w:adjustRightInd w:val="0"/>
        <w:spacing w:after="0" w:line="240" w:lineRule="auto"/>
        <w:ind w:left="1080" w:right="5120"/>
        <w:jc w:val="both"/>
        <w:rPr>
          <w:rFonts w:ascii="Calibri" w:hAnsi="Calibri" w:cs="Calibri"/>
        </w:rPr>
      </w:pPr>
      <w:r>
        <w:rPr>
          <w:rFonts w:ascii="Calibri" w:hAnsi="Calibri" w:cs="Calibri"/>
          <w:i/>
          <w:iCs/>
          <w:color w:val="943634"/>
        </w:rPr>
        <w:t>&lt;fetch-size&gt;10000&lt;/fet</w:t>
      </w:r>
      <w:r>
        <w:rPr>
          <w:rFonts w:ascii="Calibri" w:hAnsi="Calibri" w:cs="Calibri"/>
          <w:i/>
          <w:iCs/>
          <w:color w:val="943634"/>
        </w:rPr>
        <w:t xml:space="preserve">ch-size&gt; &lt;batch-size&gt;100&lt;/batch-size&gt; </w:t>
      </w:r>
    </w:p>
    <w:p w:rsidR="00000000" w:rsidRDefault="00266D45">
      <w:pPr>
        <w:pStyle w:val="DefaultParagraphFont"/>
        <w:widowControl w:val="0"/>
        <w:overflowPunct w:val="0"/>
        <w:autoSpaceDE w:val="0"/>
        <w:autoSpaceDN w:val="0"/>
        <w:adjustRightInd w:val="0"/>
        <w:spacing w:after="0" w:line="240" w:lineRule="auto"/>
        <w:ind w:left="1080" w:right="760" w:firstLine="1"/>
        <w:rPr>
          <w:rFonts w:ascii="Calibri" w:hAnsi="Calibri" w:cs="Calibri"/>
        </w:rPr>
      </w:pPr>
      <w:r>
        <w:rPr>
          <w:rFonts w:ascii="Calibri" w:hAnsi="Calibri" w:cs="Calibri"/>
          <w:i/>
          <w:iCs/>
          <w:color w:val="943634"/>
        </w:rPr>
        <w:t>&lt;table-expression-pattern&gt;[$$schema$$.]$$table$$&lt;/table-expression-pattern&gt; &lt;table-types&gt;TABLE, VIEW&lt;/table-types&gt; &lt;supports-catalogs&gt;true&lt;/supports-catalogs&gt; &lt;supports-schemas&gt;true&lt;/supports-schemas&gt; &lt;supports-proce</w:t>
      </w:r>
      <w:r>
        <w:rPr>
          <w:rFonts w:ascii="Calibri" w:hAnsi="Calibri" w:cs="Calibri"/>
          <w:i/>
          <w:iCs/>
          <w:color w:val="943634"/>
        </w:rPr>
        <w:t xml:space="preserve">dures&gt;true&lt;/supports-procedures&gt; </w:t>
      </w:r>
    </w:p>
    <w:p w:rsidR="00000000" w:rsidRDefault="00266D45">
      <w:pPr>
        <w:pStyle w:val="DefaultParagraphFont"/>
        <w:widowControl w:val="0"/>
        <w:autoSpaceDE w:val="0"/>
        <w:autoSpaceDN w:val="0"/>
        <w:adjustRightInd w:val="0"/>
        <w:spacing w:after="0" w:line="267" w:lineRule="exact"/>
        <w:rPr>
          <w:rFonts w:ascii="Calibri" w:hAnsi="Calibri" w:cs="Calibri"/>
        </w:rPr>
      </w:pPr>
    </w:p>
    <w:p w:rsidR="00000000" w:rsidRDefault="00266D45">
      <w:pPr>
        <w:pStyle w:val="DefaultParagraphFont"/>
        <w:widowControl w:val="0"/>
        <w:overflowPunct w:val="0"/>
        <w:autoSpaceDE w:val="0"/>
        <w:autoSpaceDN w:val="0"/>
        <w:adjustRightInd w:val="0"/>
        <w:spacing w:after="0" w:line="240" w:lineRule="auto"/>
        <w:ind w:left="360"/>
        <w:jc w:val="both"/>
        <w:rPr>
          <w:rFonts w:ascii="Calibri" w:hAnsi="Calibri" w:cs="Calibri"/>
        </w:rPr>
      </w:pPr>
      <w:r>
        <w:rPr>
          <w:rFonts w:ascii="Calibri" w:hAnsi="Calibri" w:cs="Calibri"/>
          <w:i/>
          <w:iCs/>
          <w:color w:val="943634"/>
        </w:rPr>
        <w:t xml:space="preserve">&lt;/jdbc-type-settings&gt; </w:t>
      </w:r>
    </w:p>
    <w:p w:rsidR="00000000" w:rsidRDefault="00266D45">
      <w:pPr>
        <w:pStyle w:val="DefaultParagraphFont"/>
        <w:widowControl w:val="0"/>
        <w:autoSpaceDE w:val="0"/>
        <w:autoSpaceDN w:val="0"/>
        <w:adjustRightInd w:val="0"/>
        <w:spacing w:after="0" w:line="269" w:lineRule="exact"/>
        <w:rPr>
          <w:rFonts w:ascii="Calibri" w:hAnsi="Calibri" w:cs="Calibri"/>
        </w:rPr>
      </w:pPr>
    </w:p>
    <w:p w:rsidR="00000000" w:rsidRDefault="00266D45">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Ensure the Status message at the bottom reads </w:t>
      </w:r>
      <w:r>
        <w:rPr>
          <w:rFonts w:ascii="Calibri" w:hAnsi="Calibri" w:cs="Calibri"/>
          <w:i/>
          <w:iCs/>
        </w:rPr>
        <w:t>XML Parsed OK.</w:t>
      </w:r>
      <w:r>
        <w:rPr>
          <w:rFonts w:ascii="Calibri" w:hAnsi="Calibri" w:cs="Calibri"/>
        </w:rPr>
        <w:t xml:space="preserve"> </w:t>
      </w:r>
    </w:p>
    <w:p w:rsidR="00000000" w:rsidRDefault="00266D45">
      <w:pPr>
        <w:pStyle w:val="DefaultParagraphFont"/>
        <w:widowControl w:val="0"/>
        <w:autoSpaceDE w:val="0"/>
        <w:autoSpaceDN w:val="0"/>
        <w:adjustRightInd w:val="0"/>
        <w:spacing w:after="0" w:line="359" w:lineRule="exact"/>
        <w:rPr>
          <w:rFonts w:ascii="Calibri" w:hAnsi="Calibri" w:cs="Calibri"/>
        </w:rPr>
      </w:pPr>
    </w:p>
    <w:p w:rsidR="00000000" w:rsidRDefault="00266D45">
      <w:pPr>
        <w:pStyle w:val="DefaultParagraphFont"/>
        <w:widowControl w:val="0"/>
        <w:numPr>
          <w:ilvl w:val="0"/>
          <w:numId w:val="4"/>
        </w:numPr>
        <w:tabs>
          <w:tab w:val="clear" w:pos="720"/>
          <w:tab w:val="num" w:pos="360"/>
        </w:tabs>
        <w:overflowPunct w:val="0"/>
        <w:autoSpaceDE w:val="0"/>
        <w:autoSpaceDN w:val="0"/>
        <w:adjustRightInd w:val="0"/>
        <w:spacing w:after="0" w:line="285" w:lineRule="auto"/>
        <w:ind w:left="360" w:right="200"/>
        <w:jc w:val="both"/>
        <w:rPr>
          <w:rFonts w:ascii="Calibri" w:hAnsi="Calibri" w:cs="Calibri"/>
        </w:rPr>
      </w:pPr>
      <w:r>
        <w:rPr>
          <w:rFonts w:ascii="Calibri" w:hAnsi="Calibri" w:cs="Calibri"/>
        </w:rPr>
        <w:t xml:space="preserve">Save the configuration and restart the spotfire server/service to load the changes made to the configuration </w:t>
      </w:r>
    </w:p>
    <w:p w:rsidR="00000000" w:rsidRDefault="00266D45">
      <w:pPr>
        <w:pStyle w:val="DefaultParagraphFont"/>
        <w:widowControl w:val="0"/>
        <w:autoSpaceDE w:val="0"/>
        <w:autoSpaceDN w:val="0"/>
        <w:adjustRightInd w:val="0"/>
        <w:spacing w:after="0" w:line="288" w:lineRule="exact"/>
        <w:rPr>
          <w:rFonts w:ascii="Calibri" w:hAnsi="Calibri" w:cs="Calibri"/>
        </w:rPr>
      </w:pPr>
    </w:p>
    <w:p w:rsidR="00000000" w:rsidRDefault="00266D45">
      <w:pPr>
        <w:pStyle w:val="DefaultParagraphFont"/>
        <w:widowControl w:val="0"/>
        <w:numPr>
          <w:ilvl w:val="0"/>
          <w:numId w:val="4"/>
        </w:numPr>
        <w:tabs>
          <w:tab w:val="clear" w:pos="720"/>
          <w:tab w:val="num" w:pos="360"/>
        </w:tabs>
        <w:overflowPunct w:val="0"/>
        <w:autoSpaceDE w:val="0"/>
        <w:autoSpaceDN w:val="0"/>
        <w:adjustRightInd w:val="0"/>
        <w:spacing w:after="0" w:line="288" w:lineRule="auto"/>
        <w:ind w:left="360" w:right="400"/>
        <w:jc w:val="both"/>
        <w:rPr>
          <w:rFonts w:ascii="Calibri" w:hAnsi="Calibri" w:cs="Calibri"/>
        </w:rPr>
      </w:pPr>
      <w:r>
        <w:rPr>
          <w:rFonts w:ascii="Calibri" w:hAnsi="Calibri" w:cs="Calibri"/>
        </w:rPr>
        <w:t xml:space="preserve">From spotfire Analyst, launch Information Designer and setup a new Data Source. Select the newly created data source name and provide the URL to the DSIS vdb </w:t>
      </w:r>
    </w:p>
    <w:p w:rsidR="00355900" w:rsidRDefault="00355900" w:rsidP="00355900">
      <w:pPr>
        <w:pStyle w:val="ListParagraph"/>
        <w:rPr>
          <w:rFonts w:ascii="Calibri" w:hAnsi="Calibri" w:cs="Calibri"/>
        </w:rPr>
      </w:pPr>
    </w:p>
    <w:p w:rsidR="00355900" w:rsidRDefault="00355900" w:rsidP="00355900">
      <w:pPr>
        <w:pStyle w:val="DefaultParagraphFont"/>
        <w:widowControl w:val="0"/>
        <w:overflowPunct w:val="0"/>
        <w:autoSpaceDE w:val="0"/>
        <w:autoSpaceDN w:val="0"/>
        <w:adjustRightInd w:val="0"/>
        <w:spacing w:after="0" w:line="288" w:lineRule="auto"/>
        <w:ind w:left="360" w:right="400"/>
        <w:jc w:val="both"/>
        <w:rPr>
          <w:rFonts w:ascii="Calibri" w:hAnsi="Calibri" w:cs="Calibri"/>
        </w:rPr>
      </w:pPr>
      <w:r>
        <w:rPr>
          <w:rFonts w:ascii="Calibri" w:hAnsi="Calibri" w:cs="Calibri"/>
        </w:rPr>
        <w:t>Name : Name of the Connection</w:t>
      </w:r>
    </w:p>
    <w:p w:rsidR="00355900" w:rsidRDefault="00355900" w:rsidP="00355900">
      <w:pPr>
        <w:pStyle w:val="DefaultParagraphFont"/>
        <w:widowControl w:val="0"/>
        <w:overflowPunct w:val="0"/>
        <w:autoSpaceDE w:val="0"/>
        <w:autoSpaceDN w:val="0"/>
        <w:adjustRightInd w:val="0"/>
        <w:spacing w:after="0" w:line="288" w:lineRule="auto"/>
        <w:ind w:left="360" w:right="400"/>
        <w:jc w:val="both"/>
        <w:rPr>
          <w:rFonts w:ascii="Calibri" w:hAnsi="Calibri" w:cs="Calibri"/>
        </w:rPr>
      </w:pPr>
      <w:r>
        <w:rPr>
          <w:rFonts w:ascii="Calibri" w:hAnsi="Calibri" w:cs="Calibri"/>
        </w:rPr>
        <w:t>Type : TEIID (It should be the above configuration we created)</w:t>
      </w: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r>
        <w:rPr>
          <w:rFonts w:ascii="Calibri" w:hAnsi="Calibri" w:cs="Calibri"/>
        </w:rPr>
        <w:t xml:space="preserve">       Connection URL : Your DSDS  JDBC URL.</w:t>
      </w: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r>
        <w:rPr>
          <w:rFonts w:ascii="Calibri" w:hAnsi="Calibri" w:cs="Calibri"/>
        </w:rPr>
        <w:tab/>
        <w:t xml:space="preserve">Ex. </w:t>
      </w:r>
      <w:r w:rsidRPr="00355900">
        <w:rPr>
          <w:rFonts w:ascii="Calibri" w:hAnsi="Calibri" w:cs="Calibri"/>
          <w:highlight w:val="yellow"/>
        </w:rPr>
        <w:t>jdbc:teiid:KwIDF@mm://AHDEVSRV01.AHNAO.PRI:31000;version=1</w:t>
      </w: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r>
        <w:rPr>
          <w:rFonts w:ascii="Calibri" w:hAnsi="Calibri" w:cs="Calibri"/>
        </w:rPr>
        <w:t xml:space="preserve">       Credentials:</w:t>
      </w: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r>
        <w:rPr>
          <w:rFonts w:ascii="Calibri" w:hAnsi="Calibri" w:cs="Calibri"/>
        </w:rPr>
        <w:tab/>
        <w:t>Provide the DSDS User ID and Password</w:t>
      </w: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r>
        <w:rPr>
          <w:rFonts w:ascii="Calibri" w:hAnsi="Calibri" w:cs="Calibri"/>
        </w:rPr>
        <w:tab/>
        <w:t>Uncheck the “User Authentication”</w:t>
      </w: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r>
        <w:rPr>
          <w:rFonts w:ascii="Calibri" w:hAnsi="Calibri" w:cs="Calibri"/>
        </w:rPr>
        <w:t xml:space="preserve">       Once you provided all the information, Please save the Data connection.</w:t>
      </w: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266D45"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r>
        <w:rPr>
          <w:rFonts w:ascii="Calibri" w:hAnsi="Calibri" w:cs="Calibri"/>
          <w:noProof/>
        </w:rPr>
        <w:lastRenderedPageBreak/>
        <w:drawing>
          <wp:anchor distT="0" distB="0" distL="114300" distR="114300" simplePos="0" relativeHeight="251669504" behindDoc="1" locked="0" layoutInCell="0" allowOverlap="1">
            <wp:simplePos x="0" y="0"/>
            <wp:positionH relativeFrom="column">
              <wp:posOffset>0</wp:posOffset>
            </wp:positionH>
            <wp:positionV relativeFrom="paragraph">
              <wp:posOffset>319405</wp:posOffset>
            </wp:positionV>
            <wp:extent cx="4533265" cy="3409315"/>
            <wp:effectExtent l="0" t="0" r="635"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265" cy="3409315"/>
                    </a:xfrm>
                    <a:prstGeom prst="rect">
                      <a:avLst/>
                    </a:prstGeom>
                    <a:noFill/>
                  </pic:spPr>
                </pic:pic>
              </a:graphicData>
            </a:graphic>
            <wp14:sizeRelH relativeFrom="page">
              <wp14:pctWidth>0</wp14:pctWidth>
            </wp14:sizeRelH>
            <wp14:sizeRelV relativeFrom="page">
              <wp14:pctHeight>0</wp14:pctHeight>
            </wp14:sizeRelV>
          </wp:anchor>
        </w:drawing>
      </w: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8A11E1" w:rsidRDefault="008A11E1"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355900" w:rsidRDefault="00B049C9" w:rsidP="00B049C9">
      <w:pPr>
        <w:pStyle w:val="DefaultParagraphFont"/>
        <w:widowControl w:val="0"/>
        <w:numPr>
          <w:ilvl w:val="0"/>
          <w:numId w:val="4"/>
        </w:numPr>
        <w:overflowPunct w:val="0"/>
        <w:autoSpaceDE w:val="0"/>
        <w:autoSpaceDN w:val="0"/>
        <w:adjustRightInd w:val="0"/>
        <w:spacing w:after="0" w:line="288" w:lineRule="auto"/>
        <w:ind w:right="400"/>
        <w:jc w:val="both"/>
        <w:rPr>
          <w:rFonts w:ascii="Calibri" w:hAnsi="Calibri" w:cs="Calibri"/>
        </w:rPr>
      </w:pPr>
      <w:r>
        <w:rPr>
          <w:rFonts w:ascii="Calibri" w:hAnsi="Calibri" w:cs="Calibri"/>
        </w:rPr>
        <w:t>Once you created the Data source, your data source will be available in the “Data Source” tab in the information Designer.</w:t>
      </w:r>
    </w:p>
    <w:p w:rsidR="00355900" w:rsidRDefault="00355900"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B049C9" w:rsidRDefault="00266D45"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r>
        <w:rPr>
          <w:noProof/>
        </w:rPr>
        <w:drawing>
          <wp:inline distT="0" distB="0" distL="0" distR="0">
            <wp:extent cx="5949950" cy="29400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950" cy="2940050"/>
                    </a:xfrm>
                    <a:prstGeom prst="rect">
                      <a:avLst/>
                    </a:prstGeom>
                    <a:noFill/>
                    <a:ln>
                      <a:noFill/>
                    </a:ln>
                  </pic:spPr>
                </pic:pic>
              </a:graphicData>
            </a:graphic>
          </wp:inline>
        </w:drawing>
      </w:r>
    </w:p>
    <w:p w:rsidR="00B049C9" w:rsidRDefault="00B049C9" w:rsidP="00355900">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B049C9" w:rsidRDefault="00B049C9" w:rsidP="00B049C9">
      <w:pPr>
        <w:pStyle w:val="DefaultParagraphFont"/>
        <w:widowControl w:val="0"/>
        <w:numPr>
          <w:ilvl w:val="0"/>
          <w:numId w:val="4"/>
        </w:numPr>
        <w:overflowPunct w:val="0"/>
        <w:autoSpaceDE w:val="0"/>
        <w:autoSpaceDN w:val="0"/>
        <w:adjustRightInd w:val="0"/>
        <w:spacing w:after="0" w:line="288" w:lineRule="auto"/>
        <w:ind w:right="400"/>
        <w:jc w:val="both"/>
        <w:rPr>
          <w:rFonts w:ascii="Calibri" w:hAnsi="Calibri" w:cs="Calibri"/>
        </w:rPr>
      </w:pPr>
      <w:r>
        <w:rPr>
          <w:rFonts w:ascii="Calibri" w:hAnsi="Calibri" w:cs="Calibri"/>
        </w:rPr>
        <w:t>Create an Information Model.</w:t>
      </w:r>
    </w:p>
    <w:p w:rsidR="00B049C9" w:rsidRDefault="00B049C9"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r>
        <w:rPr>
          <w:rFonts w:ascii="Calibri" w:hAnsi="Calibri" w:cs="Calibri"/>
        </w:rPr>
        <w:t>Once we created a data source, we have to create a Information model using the steps given below.</w:t>
      </w:r>
    </w:p>
    <w:p w:rsidR="00B049C9" w:rsidRDefault="00B049C9" w:rsidP="00B049C9">
      <w:pPr>
        <w:pStyle w:val="DefaultParagraphFont"/>
        <w:widowControl w:val="0"/>
        <w:numPr>
          <w:ilvl w:val="0"/>
          <w:numId w:val="4"/>
        </w:numPr>
        <w:overflowPunct w:val="0"/>
        <w:autoSpaceDE w:val="0"/>
        <w:autoSpaceDN w:val="0"/>
        <w:adjustRightInd w:val="0"/>
        <w:spacing w:after="0" w:line="288" w:lineRule="auto"/>
        <w:ind w:right="400"/>
        <w:jc w:val="both"/>
        <w:rPr>
          <w:rFonts w:ascii="Calibri" w:hAnsi="Calibri" w:cs="Calibri"/>
        </w:rPr>
      </w:pPr>
      <w:r>
        <w:rPr>
          <w:rFonts w:ascii="Calibri" w:hAnsi="Calibri" w:cs="Calibri"/>
        </w:rPr>
        <w:t xml:space="preserve">In the Information Designer, please right click on the Data source  and click “Default </w:t>
      </w:r>
      <w:r>
        <w:rPr>
          <w:rFonts w:ascii="Calibri" w:hAnsi="Calibri" w:cs="Calibri"/>
        </w:rPr>
        <w:lastRenderedPageBreak/>
        <w:t>Information Model” menu.</w:t>
      </w:r>
    </w:p>
    <w:p w:rsidR="00B049C9" w:rsidRDefault="00B049C9"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p>
    <w:p w:rsidR="00B049C9" w:rsidRDefault="00266D45"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r>
        <w:rPr>
          <w:rFonts w:ascii="Calibri" w:hAnsi="Calibri" w:cs="Calibri"/>
          <w:noProof/>
        </w:rPr>
        <w:drawing>
          <wp:inline distT="0" distB="0" distL="0" distR="0">
            <wp:extent cx="5943600" cy="34036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rsidR="00B049C9" w:rsidRDefault="00B049C9"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p>
    <w:p w:rsidR="00B049C9" w:rsidRDefault="00B049C9" w:rsidP="00B049C9">
      <w:pPr>
        <w:pStyle w:val="DefaultParagraphFont"/>
        <w:widowControl w:val="0"/>
        <w:numPr>
          <w:ilvl w:val="0"/>
          <w:numId w:val="4"/>
        </w:numPr>
        <w:overflowPunct w:val="0"/>
        <w:autoSpaceDE w:val="0"/>
        <w:autoSpaceDN w:val="0"/>
        <w:adjustRightInd w:val="0"/>
        <w:spacing w:after="0" w:line="288" w:lineRule="auto"/>
        <w:ind w:right="400"/>
        <w:jc w:val="both"/>
        <w:rPr>
          <w:rFonts w:ascii="Calibri" w:hAnsi="Calibri" w:cs="Calibri"/>
        </w:rPr>
      </w:pPr>
      <w:r>
        <w:rPr>
          <w:rFonts w:ascii="Calibri" w:hAnsi="Calibri" w:cs="Calibri"/>
        </w:rPr>
        <w:t>Select the destination folder and Click OK</w:t>
      </w:r>
      <w:r w:rsidR="0093775B">
        <w:rPr>
          <w:rFonts w:ascii="Calibri" w:hAnsi="Calibri" w:cs="Calibri"/>
        </w:rPr>
        <w:t>.</w:t>
      </w:r>
    </w:p>
    <w:p w:rsidR="00B049C9" w:rsidRDefault="00B049C9" w:rsidP="00B049C9">
      <w:pPr>
        <w:pStyle w:val="DefaultParagraphFont"/>
        <w:widowControl w:val="0"/>
        <w:numPr>
          <w:ilvl w:val="1"/>
          <w:numId w:val="4"/>
        </w:numPr>
        <w:overflowPunct w:val="0"/>
        <w:autoSpaceDE w:val="0"/>
        <w:autoSpaceDN w:val="0"/>
        <w:adjustRightInd w:val="0"/>
        <w:spacing w:after="0" w:line="288" w:lineRule="auto"/>
        <w:ind w:left="720" w:right="400" w:hanging="360"/>
        <w:jc w:val="both"/>
        <w:rPr>
          <w:rFonts w:ascii="Calibri" w:hAnsi="Calibri" w:cs="Calibri"/>
        </w:rPr>
      </w:pPr>
      <w:r>
        <w:rPr>
          <w:rFonts w:ascii="Calibri" w:hAnsi="Calibri" w:cs="Calibri"/>
        </w:rPr>
        <w:t>Note: When you select the folder, you have to consider about the permission for the folder. The Permission for the DXP folder and this folder should sync.  Then only the user can access the Information link from the DXP.</w:t>
      </w:r>
    </w:p>
    <w:p w:rsidR="00B049C9" w:rsidRDefault="00266D45"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r>
        <w:rPr>
          <w:noProof/>
        </w:rPr>
        <w:lastRenderedPageBreak/>
        <w:drawing>
          <wp:inline distT="0" distB="0" distL="0" distR="0">
            <wp:extent cx="5943600" cy="415925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59250"/>
                    </a:xfrm>
                    <a:prstGeom prst="rect">
                      <a:avLst/>
                    </a:prstGeom>
                    <a:noFill/>
                    <a:ln>
                      <a:noFill/>
                    </a:ln>
                  </pic:spPr>
                </pic:pic>
              </a:graphicData>
            </a:graphic>
          </wp:inline>
        </w:drawing>
      </w:r>
    </w:p>
    <w:p w:rsidR="00B049C9" w:rsidRDefault="00B049C9" w:rsidP="00B049C9">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B049C9" w:rsidRDefault="00B049C9" w:rsidP="00B049C9">
      <w:pPr>
        <w:pStyle w:val="DefaultParagraphFont"/>
        <w:widowControl w:val="0"/>
        <w:overflowPunct w:val="0"/>
        <w:autoSpaceDE w:val="0"/>
        <w:autoSpaceDN w:val="0"/>
        <w:adjustRightInd w:val="0"/>
        <w:spacing w:after="0" w:line="288" w:lineRule="auto"/>
        <w:ind w:right="400"/>
        <w:jc w:val="both"/>
        <w:rPr>
          <w:rFonts w:ascii="Calibri" w:hAnsi="Calibri" w:cs="Calibri"/>
        </w:rPr>
      </w:pPr>
    </w:p>
    <w:p w:rsidR="00B049C9" w:rsidRDefault="00BB5615" w:rsidP="00BB5615">
      <w:pPr>
        <w:pStyle w:val="DefaultParagraphFont"/>
        <w:widowControl w:val="0"/>
        <w:numPr>
          <w:ilvl w:val="0"/>
          <w:numId w:val="4"/>
        </w:numPr>
        <w:overflowPunct w:val="0"/>
        <w:autoSpaceDE w:val="0"/>
        <w:autoSpaceDN w:val="0"/>
        <w:adjustRightInd w:val="0"/>
        <w:spacing w:after="0" w:line="288" w:lineRule="auto"/>
        <w:ind w:right="400"/>
        <w:jc w:val="both"/>
        <w:rPr>
          <w:rFonts w:ascii="Calibri" w:hAnsi="Calibri" w:cs="Calibri"/>
        </w:rPr>
      </w:pPr>
      <w:r>
        <w:rPr>
          <w:rFonts w:ascii="Calibri" w:hAnsi="Calibri" w:cs="Calibri"/>
        </w:rPr>
        <w:t>Replace the SQL server connection with the VDB views (information link)</w:t>
      </w:r>
    </w:p>
    <w:p w:rsidR="00B049C9" w:rsidRDefault="00E23D70"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r>
        <w:rPr>
          <w:rFonts w:ascii="Calibri" w:hAnsi="Calibri" w:cs="Calibri"/>
        </w:rPr>
        <w:t>Open the DXP in the Analytics and Navigate to File</w:t>
      </w:r>
      <w:r w:rsidRPr="00E23D70">
        <w:rPr>
          <w:rFonts w:ascii="Calibri" w:hAnsi="Calibri" w:cs="Calibri"/>
        </w:rPr>
        <w:sym w:font="Wingdings" w:char="F0E0"/>
      </w:r>
      <w:r>
        <w:rPr>
          <w:rFonts w:ascii="Calibri" w:hAnsi="Calibri" w:cs="Calibri"/>
        </w:rPr>
        <w:t xml:space="preserve"> Replace Data Table</w:t>
      </w:r>
    </w:p>
    <w:p w:rsidR="00E23D70" w:rsidRDefault="00E23D70"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r>
        <w:rPr>
          <w:rFonts w:ascii="Calibri" w:hAnsi="Calibri" w:cs="Calibri"/>
        </w:rPr>
        <w:t xml:space="preserve">Select the Data Table to </w:t>
      </w:r>
      <w:r w:rsidR="00A04873">
        <w:rPr>
          <w:rFonts w:ascii="Calibri" w:hAnsi="Calibri" w:cs="Calibri"/>
        </w:rPr>
        <w:t>replace</w:t>
      </w:r>
      <w:r>
        <w:rPr>
          <w:rFonts w:ascii="Calibri" w:hAnsi="Calibri" w:cs="Calibri"/>
        </w:rPr>
        <w:t xml:space="preserve"> as the SQL View / Table we need to replace.</w:t>
      </w:r>
    </w:p>
    <w:p w:rsidR="00E23D70" w:rsidRDefault="00E23D70"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r>
        <w:rPr>
          <w:rFonts w:ascii="Calibri" w:hAnsi="Calibri" w:cs="Calibri"/>
        </w:rPr>
        <w:t xml:space="preserve">Select the Source to Replace with “Information Link” </w:t>
      </w:r>
    </w:p>
    <w:p w:rsidR="00E23D70" w:rsidRDefault="00266D45"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noProof/>
        </w:rPr>
      </w:pPr>
      <w:r>
        <w:rPr>
          <w:rFonts w:ascii="Calibri" w:hAnsi="Calibri" w:cs="Calibri"/>
          <w:noProof/>
        </w:rPr>
        <w:lastRenderedPageBreak/>
        <w:drawing>
          <wp:inline distT="0" distB="0" distL="0" distR="0">
            <wp:extent cx="5943600" cy="41211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p>
    <w:p w:rsidR="00A04873" w:rsidRDefault="00A04873"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noProof/>
        </w:rPr>
      </w:pPr>
    </w:p>
    <w:p w:rsidR="00A04873" w:rsidRDefault="00A04873"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noProof/>
        </w:rPr>
      </w:pPr>
      <w:r>
        <w:rPr>
          <w:rFonts w:ascii="Calibri" w:hAnsi="Calibri" w:cs="Calibri"/>
          <w:noProof/>
        </w:rPr>
        <w:t>Browse to the folder where we created the “Default Information model” and select the respected Information link.</w:t>
      </w:r>
    </w:p>
    <w:p w:rsidR="000071B8" w:rsidRDefault="00266D45"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noProof/>
        </w:rPr>
      </w:pPr>
      <w:r>
        <w:rPr>
          <w:noProof/>
        </w:rPr>
        <w:lastRenderedPageBreak/>
        <w:drawing>
          <wp:inline distT="0" distB="0" distL="0" distR="0">
            <wp:extent cx="5683250" cy="4146550"/>
            <wp:effectExtent l="0" t="0" r="0" b="635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250" cy="4146550"/>
                    </a:xfrm>
                    <a:prstGeom prst="rect">
                      <a:avLst/>
                    </a:prstGeom>
                    <a:noFill/>
                    <a:ln>
                      <a:noFill/>
                    </a:ln>
                  </pic:spPr>
                </pic:pic>
              </a:graphicData>
            </a:graphic>
          </wp:inline>
        </w:drawing>
      </w:r>
    </w:p>
    <w:p w:rsidR="000071B8" w:rsidRDefault="000071B8"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noProof/>
        </w:rPr>
      </w:pPr>
      <w:r>
        <w:rPr>
          <w:rFonts w:ascii="Calibri" w:hAnsi="Calibri" w:cs="Calibri"/>
          <w:noProof/>
        </w:rPr>
        <w:t>Repet the above replace procedures for all the SQL views you want to replace.</w:t>
      </w:r>
    </w:p>
    <w:p w:rsidR="00275B51" w:rsidRDefault="008B084C" w:rsidP="008B084C">
      <w:pPr>
        <w:pStyle w:val="DefaultParagraphFont"/>
        <w:widowControl w:val="0"/>
        <w:numPr>
          <w:ilvl w:val="0"/>
          <w:numId w:val="4"/>
        </w:numPr>
        <w:overflowPunct w:val="0"/>
        <w:autoSpaceDE w:val="0"/>
        <w:autoSpaceDN w:val="0"/>
        <w:adjustRightInd w:val="0"/>
        <w:spacing w:after="0" w:line="288" w:lineRule="auto"/>
        <w:ind w:right="400"/>
        <w:jc w:val="both"/>
        <w:rPr>
          <w:rFonts w:ascii="Calibri" w:hAnsi="Calibri" w:cs="Calibri"/>
          <w:noProof/>
        </w:rPr>
      </w:pPr>
      <w:r>
        <w:rPr>
          <w:rFonts w:ascii="Calibri" w:hAnsi="Calibri" w:cs="Calibri"/>
          <w:noProof/>
        </w:rPr>
        <w:t xml:space="preserve">Once you replaced all the SQL view, </w:t>
      </w:r>
      <w:r w:rsidR="00275B51">
        <w:rPr>
          <w:rFonts w:ascii="Calibri" w:hAnsi="Calibri" w:cs="Calibri"/>
          <w:noProof/>
        </w:rPr>
        <w:t xml:space="preserve">please delete </w:t>
      </w:r>
      <w:r w:rsidR="00C72B35">
        <w:rPr>
          <w:rFonts w:ascii="Calibri" w:hAnsi="Calibri" w:cs="Calibri"/>
          <w:noProof/>
        </w:rPr>
        <w:t xml:space="preserve">all </w:t>
      </w:r>
      <w:r w:rsidR="00275B51">
        <w:rPr>
          <w:rFonts w:ascii="Calibri" w:hAnsi="Calibri" w:cs="Calibri"/>
          <w:noProof/>
        </w:rPr>
        <w:t xml:space="preserve">the connections available under </w:t>
      </w:r>
    </w:p>
    <w:p w:rsidR="008B084C" w:rsidRDefault="00275B51" w:rsidP="00275B51">
      <w:pPr>
        <w:pStyle w:val="DefaultParagraphFont"/>
        <w:widowControl w:val="0"/>
        <w:overflowPunct w:val="0"/>
        <w:autoSpaceDE w:val="0"/>
        <w:autoSpaceDN w:val="0"/>
        <w:adjustRightInd w:val="0"/>
        <w:spacing w:after="0" w:line="288" w:lineRule="auto"/>
        <w:ind w:left="720" w:right="400"/>
        <w:jc w:val="both"/>
        <w:rPr>
          <w:rFonts w:ascii="Calibri" w:hAnsi="Calibri" w:cs="Calibri"/>
          <w:noProof/>
        </w:rPr>
      </w:pPr>
      <w:r>
        <w:rPr>
          <w:rFonts w:ascii="Calibri" w:hAnsi="Calibri" w:cs="Calibri"/>
          <w:noProof/>
        </w:rPr>
        <w:t>Edit</w:t>
      </w:r>
      <w:r w:rsidRPr="00275B51">
        <w:rPr>
          <w:rFonts w:ascii="Calibri" w:hAnsi="Calibri" w:cs="Calibri"/>
          <w:noProof/>
        </w:rPr>
        <w:sym w:font="Wingdings" w:char="F0E0"/>
      </w:r>
      <w:r>
        <w:rPr>
          <w:rFonts w:ascii="Calibri" w:hAnsi="Calibri" w:cs="Calibri"/>
          <w:noProof/>
        </w:rPr>
        <w:t xml:space="preserve"> Data Connection Properties </w:t>
      </w:r>
      <w:r w:rsidR="00C72B35">
        <w:rPr>
          <w:rFonts w:ascii="Calibri" w:hAnsi="Calibri" w:cs="Calibri"/>
          <w:noProof/>
        </w:rPr>
        <w:t>. Once you deleted, it should be as like this.</w:t>
      </w:r>
    </w:p>
    <w:p w:rsidR="00C72B35" w:rsidRDefault="00266D45" w:rsidP="00275B51">
      <w:pPr>
        <w:pStyle w:val="DefaultParagraphFont"/>
        <w:widowControl w:val="0"/>
        <w:overflowPunct w:val="0"/>
        <w:autoSpaceDE w:val="0"/>
        <w:autoSpaceDN w:val="0"/>
        <w:adjustRightInd w:val="0"/>
        <w:spacing w:after="0" w:line="288" w:lineRule="auto"/>
        <w:ind w:left="720" w:right="400"/>
        <w:jc w:val="both"/>
        <w:rPr>
          <w:noProof/>
        </w:rPr>
      </w:pPr>
      <w:r>
        <w:rPr>
          <w:noProof/>
        </w:rPr>
        <w:drawing>
          <wp:inline distT="0" distB="0" distL="0" distR="0">
            <wp:extent cx="4470400" cy="3784600"/>
            <wp:effectExtent l="0" t="0" r="6350" b="635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0" cy="3784600"/>
                    </a:xfrm>
                    <a:prstGeom prst="rect">
                      <a:avLst/>
                    </a:prstGeom>
                    <a:noFill/>
                    <a:ln>
                      <a:noFill/>
                    </a:ln>
                  </pic:spPr>
                </pic:pic>
              </a:graphicData>
            </a:graphic>
          </wp:inline>
        </w:drawing>
      </w:r>
    </w:p>
    <w:p w:rsidR="008A11E1" w:rsidRDefault="008A11E1" w:rsidP="00275B51">
      <w:pPr>
        <w:pStyle w:val="DefaultParagraphFont"/>
        <w:widowControl w:val="0"/>
        <w:overflowPunct w:val="0"/>
        <w:autoSpaceDE w:val="0"/>
        <w:autoSpaceDN w:val="0"/>
        <w:adjustRightInd w:val="0"/>
        <w:spacing w:after="0" w:line="288" w:lineRule="auto"/>
        <w:ind w:left="720" w:right="400"/>
        <w:jc w:val="both"/>
        <w:rPr>
          <w:rFonts w:ascii="Calibri" w:hAnsi="Calibri" w:cs="Calibri"/>
          <w:noProof/>
        </w:rPr>
      </w:pPr>
    </w:p>
    <w:p w:rsidR="00A04873" w:rsidRDefault="00A04873" w:rsidP="00B049C9">
      <w:pPr>
        <w:pStyle w:val="DefaultParagraphFont"/>
        <w:widowControl w:val="0"/>
        <w:overflowPunct w:val="0"/>
        <w:autoSpaceDE w:val="0"/>
        <w:autoSpaceDN w:val="0"/>
        <w:adjustRightInd w:val="0"/>
        <w:spacing w:after="0" w:line="288" w:lineRule="auto"/>
        <w:ind w:left="720" w:right="400"/>
        <w:jc w:val="both"/>
        <w:rPr>
          <w:rFonts w:ascii="Calibri" w:hAnsi="Calibri" w:cs="Calibri"/>
        </w:rPr>
      </w:pPr>
    </w:p>
    <w:p w:rsidR="00000000" w:rsidRDefault="00266D4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3" w:right="1460" w:bottom="444" w:left="1800" w:header="720" w:footer="720" w:gutter="0"/>
          <w:cols w:space="720" w:equalWidth="0">
            <w:col w:w="8980"/>
          </w:cols>
          <w:noEndnote/>
        </w:sect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66D4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B049C9" w:rsidRPr="00355900" w:rsidRDefault="00B049C9">
      <w:pPr>
        <w:pStyle w:val="DefaultParagraphFont"/>
        <w:widowControl w:val="0"/>
        <w:autoSpaceDE w:val="0"/>
        <w:autoSpaceDN w:val="0"/>
        <w:adjustRightInd w:val="0"/>
        <w:spacing w:after="0" w:line="240" w:lineRule="auto"/>
        <w:rPr>
          <w:rFonts w:ascii="Calibri" w:hAnsi="Calibri" w:cs="Calibri"/>
          <w:sz w:val="20"/>
          <w:szCs w:val="20"/>
        </w:rPr>
      </w:pPr>
    </w:p>
    <w:sectPr w:rsidR="00B049C9" w:rsidRPr="00355900">
      <w:type w:val="continuous"/>
      <w:pgSz w:w="12240" w:h="15840"/>
      <w:pgMar w:top="1433" w:right="1440" w:bottom="444" w:left="9500" w:header="720" w:footer="720" w:gutter="0"/>
      <w:cols w:space="720" w:equalWidth="0">
        <w:col w:w="13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lt;"/>
      <w:lvlJc w:val="left"/>
      <w:pPr>
        <w:tabs>
          <w:tab w:val="num" w:pos="720"/>
        </w:tabs>
        <w:ind w:left="720" w:hanging="360"/>
      </w:pPr>
    </w:lvl>
    <w:lvl w:ilvl="1" w:tplc="00006784">
      <w:start w:val="1"/>
      <w:numFmt w:val="bullet"/>
      <w:lvlText w:val="&lt;"/>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649"/>
    <w:multiLevelType w:val="hybridMultilevel"/>
    <w:tmpl w:val="00006DF1"/>
    <w:lvl w:ilvl="0" w:tplc="00005A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AE1"/>
    <w:multiLevelType w:val="hybridMultilevel"/>
    <w:tmpl w:val="00003D6C"/>
    <w:lvl w:ilvl="0" w:tplc="00002CD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72AE"/>
    <w:multiLevelType w:val="hybridMultilevel"/>
    <w:tmpl w:val="00006952"/>
    <w:lvl w:ilvl="0" w:tplc="00005F90">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66"/>
    <w:rsid w:val="000071B8"/>
    <w:rsid w:val="00237A66"/>
    <w:rsid w:val="00266D45"/>
    <w:rsid w:val="002747EF"/>
    <w:rsid w:val="00275B51"/>
    <w:rsid w:val="002E02AE"/>
    <w:rsid w:val="00355900"/>
    <w:rsid w:val="0080112B"/>
    <w:rsid w:val="008A11E1"/>
    <w:rsid w:val="008B084C"/>
    <w:rsid w:val="0093775B"/>
    <w:rsid w:val="00A04873"/>
    <w:rsid w:val="00B049C9"/>
    <w:rsid w:val="00BB5615"/>
    <w:rsid w:val="00C72B35"/>
    <w:rsid w:val="00D1705D"/>
    <w:rsid w:val="00E2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12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2B"/>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80112B"/>
    <w:pPr>
      <w:keepLines/>
      <w:spacing w:before="480" w:after="0"/>
      <w:outlineLvl w:val="9"/>
    </w:pPr>
    <w:rPr>
      <w:color w:val="365F91"/>
      <w:kern w:val="0"/>
      <w:sz w:val="28"/>
      <w:szCs w:val="28"/>
      <w:lang w:eastAsia="ja-JP"/>
    </w:rPr>
  </w:style>
  <w:style w:type="paragraph" w:styleId="ListParagraph">
    <w:name w:val="List Paragraph"/>
    <w:basedOn w:val="Normal"/>
    <w:uiPriority w:val="34"/>
    <w:qFormat/>
    <w:rsid w:val="0035590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12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2B"/>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80112B"/>
    <w:pPr>
      <w:keepLines/>
      <w:spacing w:before="480" w:after="0"/>
      <w:outlineLvl w:val="9"/>
    </w:pPr>
    <w:rPr>
      <w:color w:val="365F91"/>
      <w:kern w:val="0"/>
      <w:sz w:val="28"/>
      <w:szCs w:val="28"/>
      <w:lang w:eastAsia="ja-JP"/>
    </w:rPr>
  </w:style>
  <w:style w:type="paragraph" w:styleId="ListParagraph">
    <w:name w:val="List Paragraph"/>
    <w:basedOn w:val="Normal"/>
    <w:uiPriority w:val="34"/>
    <w:qFormat/>
    <w:rsid w:val="0035590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C6C35-13B9-46F6-8BE6-B323B131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 P. Halliburton</dc:creator>
  <cp:lastModifiedBy>Erle P. Halliburton</cp:lastModifiedBy>
  <cp:revision>2</cp:revision>
  <dcterms:created xsi:type="dcterms:W3CDTF">2017-02-28T16:59:00Z</dcterms:created>
  <dcterms:modified xsi:type="dcterms:W3CDTF">2017-02-28T16:59:00Z</dcterms:modified>
</cp:coreProperties>
</file>