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6580" w14:textId="01F6B58A" w:rsidR="002716CD" w:rsidRDefault="00875E04">
      <w:r w:rsidRPr="00875E04">
        <w:t>https://vivirent.com/hr/apartman/villa-old-olive-i-3/?checkin#reserve</w:t>
      </w:r>
    </w:p>
    <w:sectPr w:rsidR="002716CD" w:rsidSect="0089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04"/>
    <w:rsid w:val="002716CD"/>
    <w:rsid w:val="00875E04"/>
    <w:rsid w:val="008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5F22"/>
  <w15:chartTrackingRefBased/>
  <w15:docId w15:val="{652644F1-8907-4CE1-A525-30B2FE99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Kubinek</dc:creator>
  <cp:keywords/>
  <dc:description/>
  <cp:lastModifiedBy>Bianka Kubinek</cp:lastModifiedBy>
  <cp:revision>1</cp:revision>
  <dcterms:created xsi:type="dcterms:W3CDTF">2021-08-20T09:35:00Z</dcterms:created>
  <dcterms:modified xsi:type="dcterms:W3CDTF">2021-08-20T09:35:00Z</dcterms:modified>
</cp:coreProperties>
</file>