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4854" w:type="dxa"/>
        <w:jc w:val="left"/>
        <w:tblInd w:w="324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8380"/>
        <w:gridCol w:w="3253"/>
        <w:gridCol w:w="3221"/>
      </w:tblGrid>
      <w:tr>
        <w:trPr>
          <w:trHeight w:val="28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BodyA"/>
              <w:rPr/>
            </w:pPr>
            <w:r>
              <w:rPr>
                <w:rFonts w:ascii="Tahoma" w:hAnsi="Tahoma"/>
                <w:u w:val="none" w:color="000000"/>
                <w:shd w:fill="auto" w:val="clear"/>
                <w:lang w:val="de-DE"/>
              </w:rPr>
              <w:t xml:space="preserve">Grand Journal </w:t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N Siret: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Helvetica Neue" w:hAnsi="Helvetica Neue"/>
                <w:b/>
                <w:bCs/>
                <w:sz w:val="17"/>
                <w:szCs w:val="17"/>
                <w:shd w:fill="auto" w:val="clear"/>
                <w:lang w:val="de-DE"/>
              </w:rPr>
              <w:t>70863</w:t>
            </w:r>
          </w:p>
        </w:tc>
      </w:tr>
      <w:tr>
        <w:trPr>
          <w:trHeight w:val="29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NAF (APE):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b/>
                <w:bCs/>
                <w:shd w:fill="auto" w:val="clear"/>
                <w:lang w:val="de-DE"/>
              </w:rPr>
              <w:t>2</w:t>
            </w:r>
          </w:p>
        </w:tc>
      </w:tr>
      <w:tr>
        <w:trPr>
          <w:trHeight w:val="29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Période du/au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Arial" w:hAnsi="Arial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{</w:t>
            </w:r>
            <w:r>
              <w:rPr>
                <w:rFonts w:ascii="Tahoma" w:hAnsi="Tahoma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de-DE"/>
                <w14:textFill>
                  <w14:solidFill>
                    <w14:srgbClr w14:val="FFFFFF"/>
                  </w14:solidFill>
                </w14:textFill>
              </w:rPr>
              <w:t>fromPeriod} au {toPeriod}</w:t>
            </w:r>
          </w:p>
        </w:tc>
      </w:tr>
      <w:tr>
        <w:trPr>
          <w:trHeight w:val="290" w:hRule="atLeast"/>
        </w:trPr>
        <w:tc>
          <w:tcPr>
            <w:tcW w:w="8380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53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Tahoma" w:hAnsi="Tahoma"/>
                <w:shd w:fill="auto" w:val="clear"/>
                <w:lang w:val="de-DE"/>
              </w:rPr>
              <w:t>Tenue de compte en:</w:t>
            </w:r>
          </w:p>
        </w:tc>
        <w:tc>
          <w:tcPr>
            <w:tcW w:w="3221" w:type="dxa"/>
            <w:tcBorders/>
            <w:shd w:color="auto" w:fill="auto" w:val="clear"/>
          </w:tcPr>
          <w:p>
            <w:pPr>
              <w:pStyle w:val="Kopfzeile"/>
              <w:tabs>
                <w:tab w:val="clear" w:pos="4536"/>
                <w:tab w:val="clear" w:pos="9072"/>
              </w:tabs>
              <w:rPr/>
            </w:pPr>
            <w:r>
              <w:rPr>
                <w:rFonts w:ascii="Arial" w:hAnsi="Arial"/>
                <w:outline w:val="false"/>
                <w:color w:val="FFFFFF"/>
                <w:sz w:val="16"/>
                <w:szCs w:val="16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{currency}</w:t>
            </w:r>
          </w:p>
        </w:tc>
      </w:tr>
    </w:tbl>
    <w:p>
      <w:pPr>
        <w:pStyle w:val="Body"/>
        <w:widowControl w:val="false"/>
        <w:ind w:left="216" w:right="0" w:hanging="216"/>
        <w:rPr/>
      </w:pPr>
      <w:r>
        <w:rPr/>
      </w:r>
    </w:p>
    <w:p>
      <w:pPr>
        <w:pStyle w:val="BodyA"/>
        <w:widowControl w:val="false"/>
        <w:ind w:left="108" w:right="0" w:hanging="108"/>
        <w:rPr/>
      </w:pPr>
      <w:r>
        <w:rPr/>
      </w:r>
    </w:p>
    <w:p>
      <w:pPr>
        <w:pStyle w:val="BodyAA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rPr/>
      </w:pPr>
      <w:r>
        <w:rPr/>
      </w:r>
    </w:p>
    <w:tbl>
      <w:tblPr>
        <w:tblW w:w="14621" w:type="dxa"/>
        <w:jc w:val="left"/>
        <w:tblInd w:w="327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086"/>
        <w:gridCol w:w="985"/>
        <w:gridCol w:w="1193"/>
        <w:gridCol w:w="1188"/>
        <w:gridCol w:w="1112"/>
        <w:gridCol w:w="1005"/>
        <w:gridCol w:w="1006"/>
        <w:gridCol w:w="3200"/>
        <w:gridCol w:w="1974"/>
        <w:gridCol w:w="1870"/>
      </w:tblGrid>
      <w:tr>
        <w:trPr>
          <w:trHeight w:val="190" w:hRule="atLeast"/>
        </w:trPr>
        <w:tc>
          <w:tcPr>
            <w:tcW w:w="10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N</w:t>
            </w:r>
            <w:hyperlink r:id="rId2">
              <w:r>
                <w:rPr>
                  <w:rStyle w:val="Hyperlink0"/>
                  <w:rFonts w:ascii="Arial" w:hAnsi="Arial"/>
                  <w:outline w:val="false"/>
                  <w:color w:val="000000"/>
                  <w:sz w:val="16"/>
                  <w:szCs w:val="16"/>
                  <w:u w:val="none" w:color="FFFFFF"/>
                  <w:shd w:fill="auto" w:val="clear"/>
                  <w:lang w:val="de-DE"/>
                  <w14:textFill>
                    <w14:solidFill>
                      <w14:srgbClr w14:val="000000"/>
                    </w14:solidFill>
                  </w14:textFill>
                </w:rPr>
                <w:t>°</w:t>
              </w:r>
            </w:hyperlink>
          </w:p>
        </w:tc>
        <w:tc>
          <w:tcPr>
            <w:tcW w:w="985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6"/>
                <w:sz w:val="16"/>
                <w:szCs w:val="16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Réf</w:t>
            </w:r>
          </w:p>
        </w:tc>
        <w:tc>
          <w:tcPr>
            <w:tcW w:w="1193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C.Débité</w:t>
            </w:r>
          </w:p>
        </w:tc>
        <w:tc>
          <w:tcPr>
            <w:tcW w:w="1188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C.Crédité</w:t>
            </w:r>
          </w:p>
        </w:tc>
        <w:tc>
          <w:tcPr>
            <w:tcW w:w="1112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Montant</w:t>
            </w:r>
          </w:p>
        </w:tc>
        <w:tc>
          <w:tcPr>
            <w:tcW w:w="1005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6"/>
                <w:sz w:val="16"/>
                <w:szCs w:val="16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Date</w:t>
            </w:r>
          </w:p>
        </w:tc>
        <w:tc>
          <w:tcPr>
            <w:tcW w:w="1006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6"/>
                <w:sz w:val="16"/>
                <w:szCs w:val="16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Période</w:t>
            </w:r>
          </w:p>
        </w:tc>
        <w:tc>
          <w:tcPr>
            <w:tcW w:w="3200" w:type="dxa"/>
            <w:vMerge w:val="restart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Standard"/>
              <w:rPr/>
            </w:pPr>
            <w:r>
              <w:rPr>
                <w:rFonts w:ascii="Arial" w:hAnsi="Arial"/>
                <w:sz w:val="16"/>
                <w:szCs w:val="16"/>
                <w:shd w:fill="auto" w:val="clear"/>
                <w:lang w:val="de-DE"/>
              </w:rPr>
              <w:t>Text</w:t>
            </w:r>
          </w:p>
        </w:tc>
        <w:tc>
          <w:tcPr>
            <w:tcW w:w="3844" w:type="dxa"/>
            <w:gridSpan w:val="2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CCCCCC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u w:val="none" w:color="FFFFFF"/>
                <w:shd w:fill="auto" w:val="clear"/>
                <w:lang w:val="de-DE"/>
              </w:rPr>
              <w:t>Solde N</w:t>
            </w:r>
          </w:p>
        </w:tc>
      </w:tr>
      <w:tr>
        <w:trPr>
          <w:trHeight w:val="190" w:hRule="atLeast"/>
        </w:trPr>
        <w:tc>
          <w:tcPr>
            <w:tcW w:w="108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5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93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88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12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5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6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00" w:type="dxa"/>
            <w:vMerge w:val="continue"/>
            <w:tcBorders>
              <w:top w:val="single" w:sz="6" w:space="0" w:color="000000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74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Débit</w:t>
            </w:r>
          </w:p>
        </w:tc>
        <w:tc>
          <w:tcPr>
            <w:tcW w:w="1870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6"/>
                <w:szCs w:val="16"/>
                <w:u w:val="none" w:color="FFFFFF"/>
                <w:shd w:fill="auto" w:val="clear"/>
                <w:lang w:val="de-DE"/>
              </w:rPr>
              <w:t>Crédit</w:t>
            </w:r>
          </w:p>
        </w:tc>
      </w:tr>
      <w:tr>
        <w:trPr>
          <w:trHeight w:val="131" w:hRule="atLeast"/>
        </w:trPr>
        <w:tc>
          <w:tcPr>
            <w:tcW w:w="1086" w:type="dxa"/>
            <w:tcBorders>
              <w:top w:val="single" w:sz="6" w:space="0" w:color="B2B2B2"/>
              <w:left w:val="single" w:sz="6" w:space="0" w:color="000000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Body"/>
              <w:rPr/>
            </w:pP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{#</w:t>
            </w:r>
            <w:r>
              <w:rPr>
                <w:rFonts w:ascii="Arial" w:hAnsi="Arial"/>
                <w:outline w:val="false"/>
                <w:color w:val="FFFFFF"/>
                <w:sz w:val="12"/>
                <w:szCs w:val="12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}</w:t>
            </w: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{id}</w:t>
            </w:r>
          </w:p>
        </w:tc>
        <w:tc>
          <w:tcPr>
            <w:tcW w:w="985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fals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2"/>
                <w:sz w:val="12"/>
                <w:szCs w:val="12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{oid}</w:t>
            </w:r>
          </w:p>
        </w:tc>
        <w:tc>
          <w:tcPr>
            <w:tcW w:w="1193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Body"/>
              <w:rPr/>
            </w:pP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{transid}</w:t>
            </w:r>
          </w:p>
        </w:tc>
        <w:tc>
          <w:tcPr>
            <w:tcW w:w="1188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Body"/>
              <w:rPr/>
            </w:pP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{oid}</w:t>
            </w:r>
          </w:p>
        </w:tc>
        <w:tc>
          <w:tcPr>
            <w:tcW w:w="1112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Body"/>
              <w:rPr/>
            </w:pP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{amount}</w:t>
            </w:r>
          </w:p>
        </w:tc>
        <w:tc>
          <w:tcPr>
            <w:tcW w:w="1005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fals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2"/>
                <w:sz w:val="12"/>
                <w:szCs w:val="12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{trans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2"/>
                <w:sz w:val="12"/>
                <w:szCs w:val="12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2"/>
                <w:sz w:val="12"/>
                <w:szCs w:val="12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ate}</w:t>
            </w:r>
          </w:p>
        </w:tc>
        <w:tc>
          <w:tcPr>
            <w:tcW w:w="1006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Normal"/>
              <w:keepNext w:val="false"/>
              <w:keepLines w:val="false"/>
              <w:widowControl/>
              <w:shd w:val="clear" w:color="auto" w:fill="auto"/>
              <w:suppressAutoHyphens w:val="false"/>
              <w:bidi w:val="0"/>
              <w:spacing w:lineRule="auto" w:line="240" w:before="0" w:after="0"/>
              <w:ind w:left="0" w:right="0" w:hanging="0"/>
              <w:jc w:val="left"/>
              <w:rPr/>
            </w:pPr>
            <w:r>
              <w:rPr>
                <w:rFonts w:eastAsia="Arial Unicode MS" w:cs="Arial Unicode MS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color w:val="000000"/>
                <w:spacing w:val="0"/>
                <w:kern w:val="0"/>
                <w:position w:val="0"/>
                <w:sz w:val="12"/>
                <w:sz w:val="12"/>
                <w:szCs w:val="12"/>
                <w:u w:val="none" w:color="000000"/>
                <w:shd w:fill="auto" w:val="clear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{period}</w:t>
            </w:r>
          </w:p>
        </w:tc>
        <w:tc>
          <w:tcPr>
            <w:tcW w:w="3200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CCCCCC" w:val="clear"/>
          </w:tcPr>
          <w:p>
            <w:pPr>
              <w:pStyle w:val="Body"/>
              <w:rPr/>
            </w:pPr>
            <w:r>
              <w:rPr>
                <w:rFonts w:ascii="Arial" w:hAnsi="Arial"/>
                <w:sz w:val="12"/>
                <w:szCs w:val="12"/>
                <w:u w:val="none" w:color="000000"/>
                <w:shd w:fill="auto" w:val="clear"/>
                <w:lang w:val="en-US"/>
              </w:rPr>
              <w:t>{text}</w:t>
            </w:r>
          </w:p>
        </w:tc>
        <w:tc>
          <w:tcPr>
            <w:tcW w:w="1974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B2B2B2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2"/>
                <w:szCs w:val="12"/>
                <w:shd w:fill="auto" w:val="clear"/>
                <w:lang w:val="de-DE"/>
              </w:rPr>
              <w:t>{debit}</w:t>
            </w:r>
          </w:p>
        </w:tc>
        <w:tc>
          <w:tcPr>
            <w:tcW w:w="1870" w:type="dxa"/>
            <w:tcBorders>
              <w:top w:val="single" w:sz="6" w:space="0" w:color="B2B2B2"/>
              <w:left w:val="single" w:sz="6" w:space="0" w:color="B2B2B2"/>
              <w:bottom w:val="single" w:sz="6" w:space="0" w:color="B2B2B2"/>
              <w:right w:val="single" w:sz="6" w:space="0" w:color="000000"/>
            </w:tcBorders>
            <w:shd w:color="auto" w:fill="auto" w:val="clear"/>
          </w:tcPr>
          <w:p>
            <w:pPr>
              <w:pStyle w:val="Standard"/>
              <w:jc w:val="center"/>
              <w:rPr/>
            </w:pPr>
            <w:r>
              <w:rPr>
                <w:rFonts w:ascii="Arial" w:hAnsi="Arial"/>
                <w:sz w:val="12"/>
                <w:szCs w:val="12"/>
                <w:shd w:fill="auto" w:val="clear"/>
                <w:lang w:val="de-DE"/>
              </w:rPr>
              <w:t>{credit}</w:t>
            </w: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{/</w:t>
            </w:r>
            <w:r>
              <w:rPr>
                <w:rFonts w:ascii="Arial" w:hAnsi="Arial"/>
                <w:outline w:val="false"/>
                <w:color w:val="FFFFFF"/>
                <w:sz w:val="12"/>
                <w:szCs w:val="12"/>
                <w:u w:val="none" w:color="FFFFFF"/>
                <w:shd w:fill="000080" w:val="clear"/>
                <w:lang w:val="en-US"/>
                <w14:textFill>
                  <w14:solidFill>
                    <w14:srgbClr w14:val="FFFFFF"/>
                  </w14:solidFill>
                </w14:textFill>
              </w:rPr>
              <w:t>data</w:t>
            </w:r>
            <w:r>
              <w:rPr>
                <w:rFonts w:ascii="Arial" w:hAnsi="Arial"/>
                <w:sz w:val="12"/>
                <w:szCs w:val="12"/>
                <w:u w:val="none" w:color="FFFFFF"/>
                <w:shd w:fill="auto" w:val="clear"/>
                <w:lang w:val="en-US"/>
              </w:rPr>
              <w:t>}</w:t>
            </w:r>
          </w:p>
        </w:tc>
      </w:tr>
      <w:tr>
        <w:trPr>
          <w:trHeight w:val="220" w:hRule="atLeast"/>
        </w:trPr>
        <w:tc>
          <w:tcPr>
            <w:tcW w:w="10775" w:type="dxa"/>
            <w:gridSpan w:val="8"/>
            <w:tcBorders>
              <w:top w:val="single" w:sz="6" w:space="0" w:color="B2B2B2"/>
              <w:left w:val="single" w:sz="6" w:space="0" w:color="000000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StandardWeb"/>
              <w:spacing w:before="100" w:after="0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u w:val="none" w:color="FFFFFF"/>
                <w:shd w:fill="auto" w:val="clear"/>
                <w:lang w:val="de-DE"/>
              </w:rPr>
              <w:t>Gesamt</w:t>
            </w:r>
          </w:p>
        </w:tc>
        <w:tc>
          <w:tcPr>
            <w:tcW w:w="1974" w:type="dxa"/>
            <w:tcBorders>
              <w:top w:val="single" w:sz="6" w:space="0" w:color="B2B2B2"/>
              <w:left w:val="single" w:sz="6" w:space="0" w:color="B2B2B2"/>
              <w:bottom w:val="single" w:sz="2" w:space="0" w:color="000000"/>
              <w:right w:val="single" w:sz="6" w:space="0" w:color="B2B2B2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  <w:tc>
          <w:tcPr>
            <w:tcW w:w="1870" w:type="dxa"/>
            <w:tcBorders>
              <w:top w:val="single" w:sz="6" w:space="0" w:color="B2B2B2"/>
              <w:left w:val="single" w:sz="6" w:space="0" w:color="B2B2B2"/>
              <w:bottom w:val="single" w:sz="2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TableContents"/>
              <w:jc w:val="right"/>
              <w:rPr/>
            </w:pPr>
            <w:r>
              <w:rPr>
                <w:rFonts w:ascii="Arial" w:hAnsi="Arial"/>
                <w:b/>
                <w:bCs/>
                <w:sz w:val="16"/>
                <w:szCs w:val="16"/>
                <w:shd w:fill="auto" w:val="clear"/>
                <w:lang w:val="en-US"/>
              </w:rPr>
              <w:t>undefined</w:t>
            </w:r>
          </w:p>
        </w:tc>
      </w:tr>
    </w:tbl>
    <w:p>
      <w:pPr>
        <w:pStyle w:val="BodyAA"/>
        <w:widowControl w:val="fals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ind w:left="219" w:right="0" w:hanging="219"/>
        <w:rPr/>
      </w:pPr>
      <w:r>
        <w:rPr/>
      </w:r>
    </w:p>
    <w:sectPr>
      <w:headerReference w:type="default" r:id="rId3"/>
      <w:footerReference w:type="default" r:id="rId4"/>
      <w:type w:val="nextPage"/>
      <w:pgSz w:orient="landscape" w:w="16838" w:h="11906"/>
      <w:pgMar w:left="1134" w:right="851" w:header="284" w:top="567" w:footer="567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Tahom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4035" cy="7557135"/>
              <wp:effectExtent l="0" t="0" r="0" b="0"/>
              <wp:wrapNone/>
              <wp:docPr id="1" name="officeArt object" descr="Rectangle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93440" cy="7556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3">
              <wp:simplePos x="0" y="0"/>
              <wp:positionH relativeFrom="page">
                <wp:posOffset>640080</wp:posOffset>
              </wp:positionH>
              <wp:positionV relativeFrom="page">
                <wp:posOffset>247650</wp:posOffset>
              </wp:positionV>
              <wp:extent cx="2385695" cy="189865"/>
              <wp:effectExtent l="0" t="0" r="0" b="0"/>
              <wp:wrapNone/>
              <wp:docPr id="2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85000" cy="189360"/>
                      </a:xfrm>
                      <a:prstGeom prst="rect">
                        <a:avLst/>
                      </a:prstGeom>
                      <a:noFill/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2"/>
                              <w:szCs w:val="12"/>
                              <w:lang w:val="de-DE"/>
                            </w:rPr>
                            <w:t>KABA Soft GmbH · Am Schwarzbach 1· D-33739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stroked="f" style="position:absolute;margin-left:50.4pt;margin-top:19.5pt;width:187.75pt;height:14.85pt;mso-position-horizontal-relative:page;mso-position-vertical-relative:page">
              <w10:wrap type="square"/>
              <v:fill o:detectmouseclick="t" on="false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2"/>
                        <w:szCs w:val="12"/>
                        <w:lang w:val="de-DE"/>
                      </w:rPr>
                      <w:t>KABA Soft GmbH · Am Schwarzbach 1· D-33739 Bielefeld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4846320</wp:posOffset>
              </wp:positionH>
              <wp:positionV relativeFrom="page">
                <wp:posOffset>182880</wp:posOffset>
              </wp:positionV>
              <wp:extent cx="2214245" cy="784225"/>
              <wp:effectExtent l="0" t="0" r="0" b="0"/>
              <wp:wrapNone/>
              <wp:docPr id="4" name="officeArt object" descr="officeArt object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13640" cy="78372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2213640" cy="78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0" name="image.png" descr="image.png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2213640" cy="783720"/>
                        </a:xfrm>
                        <a:prstGeom prst="rect">
                          <a:avLst/>
                        </a:prstGeom>
                        <a:ln w="1260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officeArt object" style="position:absolute;margin-left:381.6pt;margin-top:14.4pt;width:174.3pt;height:61.7pt" coordorigin="7632,288" coordsize="3486,1234">
              <v:rect id="shape_0" ID="Rectangle" fillcolor="white" stroked="f" style="position:absolute;left:7632;top:288;width:3485;height:1233;mso-position-horizontal-relative:page;mso-position-vertical-relative:page">
                <w10:wrap type="none"/>
                <v:fill o:detectmouseclick="t" type="solid" color2="black"/>
                <v:stroke color="#3465a4" weight="12600" joinstyle="miter" endcap="flat"/>
              </v:re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.png" stroked="f" style="position:absolute;left:7632;top:288;width:3485;height:1233;mso-position-horizontal-relative:page;mso-position-vertical-relative:page" type="shapetype_75">
                <v:imagedata r:id="rId1" o:detectmouseclick="t"/>
                <w10:wrap type="none"/>
                <v:stroke color="#3465a4" weight="12600" joinstyle="miter" endcap="flat"/>
              </v:shape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page">
                <wp:posOffset>551815</wp:posOffset>
              </wp:positionH>
              <wp:positionV relativeFrom="page">
                <wp:posOffset>20258405</wp:posOffset>
              </wp:positionV>
              <wp:extent cx="6138545" cy="1905"/>
              <wp:effectExtent l="0" t="0" r="0" b="0"/>
              <wp:wrapNone/>
              <wp:docPr id="5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8000" cy="1440"/>
                      </a:xfrm>
                      <a:prstGeom prst="line">
                        <a:avLst/>
                      </a:prstGeom>
                      <a:ln cap="sq"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3.45pt,1595.15pt" to="526.7pt,1595.2pt" ID="officeArt object" stroked="t" style="position:absolute;mso-position-horizontal-relative:page;mso-position-vertical-relative:page">
              <v:stroke color="black" weight="9360" joinstyle="miter" endcap="square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1920240</wp:posOffset>
              </wp:positionH>
              <wp:positionV relativeFrom="page">
                <wp:posOffset>19887565</wp:posOffset>
              </wp:positionV>
              <wp:extent cx="1928495" cy="494665"/>
              <wp:effectExtent l="0" t="0" r="0" b="0"/>
              <wp:wrapNone/>
              <wp:docPr id="6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7800" cy="4939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Gesellschaft mit beschränkter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Haftung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Reg-Gericht Bielefeld: HBR 35 316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151.2pt;margin-top:1565.95pt;width:151.75pt;height:38.85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Gesellschaft mit beschränkter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Haftung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Reg-Gericht Bielefeld: HBR 35 316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page">
                <wp:posOffset>4114800</wp:posOffset>
              </wp:positionH>
              <wp:positionV relativeFrom="page">
                <wp:posOffset>19887565</wp:posOffset>
              </wp:positionV>
              <wp:extent cx="1471295" cy="467995"/>
              <wp:effectExtent l="0" t="0" r="0" b="0"/>
              <wp:wrapNone/>
              <wp:docPr id="8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0600" cy="467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Geschäftsführer: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 xml:space="preserve">Dipl. Wirt. - Ing. 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Bintou Mady Kaba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324pt;margin-top:1565.95pt;width:115.75pt;height:36.75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Geschäftsführer: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 xml:space="preserve">Dipl. Wirt. - Ing. 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Bintou Mady Kaba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posOffset>5486400</wp:posOffset>
              </wp:positionH>
              <wp:positionV relativeFrom="page">
                <wp:posOffset>19887565</wp:posOffset>
              </wp:positionV>
              <wp:extent cx="1200150" cy="434340"/>
              <wp:effectExtent l="0" t="0" r="0" b="0"/>
              <wp:wrapNone/>
              <wp:docPr id="10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99520" cy="433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Sparkasse Bielefeld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Konto       43006329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BLZ          48050161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32pt;margin-top:1565.95pt;width:94.4pt;height:34.1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Sparkasse Bielefeld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Konto       43006329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BLZ          48050161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622935</wp:posOffset>
              </wp:positionH>
              <wp:positionV relativeFrom="page">
                <wp:posOffset>19935825</wp:posOffset>
              </wp:positionV>
              <wp:extent cx="1248410" cy="467995"/>
              <wp:effectExtent l="0" t="0" r="0" b="0"/>
              <wp:wrapNone/>
              <wp:docPr id="12" name="officeArt object" descr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760" cy="467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KABA Soft GmbH</w:t>
                          </w:r>
                        </w:p>
                        <w:p>
                          <w:pPr>
                            <w:pStyle w:val="Standard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Am Schwarzbach1</w:t>
                          </w:r>
                        </w:p>
                        <w:p>
                          <w:pPr>
                            <w:pStyle w:val="Standard"/>
                            <w:rPr/>
                          </w:pPr>
                          <w:r>
                            <w:rPr>
                              <w:rFonts w:ascii="Arial" w:hAnsi="Arial"/>
                              <w:sz w:val="16"/>
                              <w:szCs w:val="16"/>
                              <w:lang w:val="de-DE"/>
                            </w:rPr>
                            <w:t>33739 Bielefeld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officeArt object" fillcolor="white" stroked="f" style="position:absolute;margin-left:49.05pt;margin-top:1569.75pt;width:98.2pt;height:36.75pt;mso-position-horizontal-relative:page;mso-position-vertical-relative:page">
              <w10:wrap type="square"/>
              <v:fill o:detectmouseclick="t" type="solid" color2="black"/>
              <v:stroke color="#3465a4" weight="12600" joinstyle="miter" endcap="flat"/>
              <v:textbox>
                <w:txbxContent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KABA Soft GmbH</w:t>
                    </w:r>
                  </w:p>
                  <w:p>
                    <w:pPr>
                      <w:pStyle w:val="Standard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Am Schwarzbach1</w:t>
                    </w:r>
                  </w:p>
                  <w:p>
                    <w:pPr>
                      <w:pStyle w:val="Standard"/>
                      <w:rPr/>
                    </w:pPr>
                    <w:r>
                      <w:rPr>
                        <w:rFonts w:ascii="Arial" w:hAnsi="Arial"/>
                        <w:sz w:val="16"/>
                        <w:szCs w:val="16"/>
                        <w:lang w:val="de-DE"/>
                      </w:rPr>
                      <w:t>33739 Bielefeld</w:t>
                    </w:r>
                  </w:p>
                </w:txbxContent>
              </v:textbox>
            </v:rect>
          </w:pict>
        </mc:Fallback>
      </mc:AlternateContent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Kopfzeile"/>
      <w:rPr/>
    </w:pPr>
    <w:r>
      <w:rPr/>
    </w:r>
  </w:p>
  <w:p>
    <w:pPr>
      <w:pStyle w:val="Standard"/>
      <w:tabs>
        <w:tab w:val="clear" w:pos="708"/>
        <w:tab w:val="right" w:pos="9639" w:leader="none"/>
      </w:tabs>
      <w:rPr/>
    </w:pPr>
    <w:r>
      <w:rPr>
        <w:rFonts w:ascii="Tahoma" w:hAnsi="Tahoma"/>
      </w:rPr>
      <w:tab/>
    </w:r>
  </w:p>
</w:hdr>
</file>

<file path=word/settings.xml><?xml version="1.0" encoding="utf-8"?>
<w:settings xmlns:w="http://schemas.openxmlformats.org/wordprocessingml/2006/main">
  <w:zoom w:percent="224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Link">
    <w:name w:val="Link"/>
    <w:qFormat/>
    <w:rPr>
      <w:outline w:val="false"/>
      <w:color w:val="0000FF"/>
      <w:u w:val="single" w:color="FFFFFF"/>
      <w14:textFill>
        <w14:solidFill>
          <w14:srgbClr w14:val="0000FF"/>
        </w14:solidFill>
      </w14:textFill>
    </w:rPr>
  </w:style>
  <w:style w:type="character" w:styleId="Hyperlink0">
    <w:name w:val="Hyperlink.0"/>
    <w:basedOn w:val="Link"/>
    <w:qFormat/>
    <w:rPr>
      <w:rFonts w:ascii="Arial" w:hAnsi="Arial" w:eastAsia="Arial" w:cs="Arial"/>
      <w:outline w:val="false"/>
      <w:color w:val="000000"/>
      <w:sz w:val="16"/>
      <w:szCs w:val="16"/>
      <w:u w:val="none" w:color="FFFFFF"/>
      <w:shd w:fill="auto" w:val="clear"/>
      <w:lang w:val="de-DE"/>
      <w14:textFill>
        <w14:solidFill>
          <w14:srgbClr w14:val="000000"/>
        </w14:solidFill>
      </w14:textFill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Kopfzeile">
    <w:name w:val="Kopfzeile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08"/>
        <w:tab w:val="center" w:pos="4536" w:leader="none"/>
        <w:tab w:val="right" w:pos="9072" w:leader="none"/>
      </w:tabs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Standard">
    <w:name w:val="Standard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08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A">
    <w:name w:val="Body A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de-DE" w:eastAsia="zh-CN" w:bidi="hi-IN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AA">
    <w:name w:val="Body A A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Helvetica Neue" w:cs="Helvetica Neue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StandardWeb">
    <w:name w:val="Standard (Web)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100" w:afterAutospacing="0" w:after="119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TableContents">
    <w:name w:val="Table Contents"/>
    <w:qFormat/>
    <w:pPr>
      <w:keepNext w:val="false"/>
      <w:keepLines w:val="false"/>
      <w:pageBreakBefore w:val="false"/>
      <w:widowControl/>
      <w:pBdr/>
      <w:shd w:val="clear" w:color="auto" w:fill="auto"/>
      <w:suppressAutoHyphens w:val="tru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000000"/>
      <w:shd w:fill="auto" w:val="clear"/>
      <w:vertAlign w:val="baseline"/>
      <w:lang w:val="de-DE" w:eastAsia="zh-CN" w:bidi="hi-IN"/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ict.leo.org/franz%25C3%25B6sisch-deutsch/n%25C2%25B0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LibreOffice/6.4.4.2$MacOSX_X86_64 LibreOffice_project/3d775be2011f3886db32dfd395a6a6d1ca2630ff</Application>
  <Pages>1</Pages>
  <Words>82</Words>
  <Characters>500</Characters>
  <CharactersWithSpaces>554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2025-12-01T23:16:01Z</dcterms:modified>
  <cp:revision>1</cp:revision>
  <dc:subject/>
  <dc:title/>
</cp:coreProperties>
</file>