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F4E79"/>
          <w:sz w:val="80"/>
          <w:szCs w:val="80"/>
        </w:rPr>
        <w:t xml:space="preserve">MERDIAN</w:t>
      </w:r>
    </w:p>
    <w:p>
      <w:pPr>
        <w:spacing w:before="0" w:after="80"/>
        <w:jc w:val="center"/>
      </w:pPr>
      <w:r>
        <w:rPr>
          <w:rFonts w:ascii="Arial" w:cs="Arial" w:eastAsia="Arial" w:hAnsi="Arial"/>
          <w:i/>
          <w:iCs/>
          <w:color w:val="595959"/>
          <w:sz w:val="28"/>
          <w:szCs w:val="28"/>
        </w:rPr>
        <w:t xml:space="preserve">Market Structure Intelligence &amp; Options Decision Engine</w:t>
      </w:r>
    </w:p>
    <w:p>
      <w:pPr>
        <w:pBdr>
          <w:bottom w:val="single" w:color="2E75B6" w:sz="6"/>
        </w:pBdr>
        <w:spacing w:before="200" w:after="80"/>
        <w:jc w:val="center"/>
      </w:pPr>
      <w:r>
        <w:rPr>
          <w:rFonts w:ascii="Arial" w:cs="Arial" w:eastAsia="Arial" w:hAnsi="Arial"/>
          <w:b/>
          <w:bCs/>
          <w:color w:val="2E75B6"/>
          <w:sz w:val="56"/>
          <w:szCs w:val="56"/>
        </w:rPr>
        <w:t xml:space="preserve">APPENDIX V17E v2</w:t>
      </w:r>
    </w:p>
    <w:p>
      <w:pPr>
        <w:spacing w:before="100" w:after="80"/>
        <w:jc w:val="center"/>
      </w:pPr>
      <w:r>
        <w:rPr>
          <w:rFonts w:ascii="Arial" w:cs="Arial" w:eastAsia="Arial" w:hAnsi="Arial"/>
          <w:b/>
          <w:bCs/>
          <w:color w:val="595959"/>
          <w:sz w:val="24"/>
          <w:szCs w:val="24"/>
        </w:rPr>
        <w:t xml:space="preserve">Options Ingestion Consolidation · Futures Contract Resolution · Session-Controlled Tape Runner Hardening</w:t>
      </w:r>
    </w:p>
    <w:p>
      <w:pPr>
        <w:spacing w:before="60" w:after="120"/>
        <w:jc w:val="center"/>
      </w:pPr>
      <w:r>
        <w:rPr>
          <w:rFonts w:ascii="Arial" w:cs="Arial" w:eastAsia="Arial" w:hAnsi="Arial"/>
          <w:i/>
          <w:iCs/>
          <w:color w:val="595959"/>
          <w:sz w:val="22"/>
          <w:szCs w:val="22"/>
        </w:rPr>
        <w:t xml:space="preserve">Rebuild Grade — Supersedes V17D1 Operational Architecture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MERDIAN — Market Structure Intelligence &amp; Options Decision Engine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Current Appendix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Appendix V17E v2 (Rebuild Grade)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Supersedes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Operational architecture described in Appendix V17D1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Parent Documents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MERDIAN Master V17 · V17A v2 · V17B v2 · V17C · V17D · V17D1 v2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 Record — Rebuild Grade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V17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architecture — authoritative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V17A – V17C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and analytics stabilization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V17D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Signal-layer development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V17D1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 operational corrections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V17E v2 (this document)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architecture consolidation — current operational truth</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V17E v2 is the current operational authority for ingestion architecture.</w:t>
            </w:r>
          </w:p>
          <w:p>
            <w:pPr>
              <w:spacing w:before="40"/>
            </w:pPr>
            <w:r>
              <w:rPr>
                <w:rFonts w:ascii="Arial" w:cs="Arial" w:eastAsia="Arial" w:hAnsi="Arial"/>
                <w:color w:val="000000"/>
                <w:sz w:val="20"/>
                <w:szCs w:val="20"/>
              </w:rPr>
              <w:t xml:space="preserve">The dual options ingestion path described in V17D1 and earlier is superseded by this document.</w:t>
            </w:r>
          </w:p>
          <w:p>
            <w:pPr>
              <w:spacing w:before="40"/>
            </w:pPr>
            <w:r>
              <w:rPr>
                <w:rFonts w:ascii="Arial" w:cs="Arial" w:eastAsia="Arial" w:hAnsi="Arial"/>
                <w:color w:val="000000"/>
                <w:sz w:val="20"/>
                <w:szCs w:val="20"/>
              </w:rPr>
              <w:t xml:space="preserve">V16 and V17 remain authoritative on all architectural, governance, and foundational matters.</w:t>
            </w:r>
          </w:p>
        </w:tc>
      </w:tr>
    </w:tbl>
    <w:p>
      <w:r>
        <w:br w:type="page"/>
      </w:r>
    </w:p>
    <w:p>
      <w:pPr>
        <w:pStyle w:val="Heading1"/>
      </w:pPr>
      <w:r>
        <w:rPr>
          <w:rFonts w:ascii="Arial" w:cs="Arial" w:eastAsia="Arial" w:hAnsi="Arial"/>
          <w:b/>
          <w:bCs/>
          <w:color w:val="1F4E79"/>
          <w:sz w:val="32"/>
          <w:szCs w:val="32"/>
        </w:rPr>
        <w:t xml:space="preserve">Block 1 — Session Identity</w:t>
      </w:r>
    </w:p>
    <w:p>
      <w:pPr>
        <w:pStyle w:val="Heading2"/>
      </w:pPr>
      <w:r>
        <w:rPr>
          <w:rFonts w:ascii="Arial" w:cs="Arial" w:eastAsia="Arial" w:hAnsi="Arial"/>
          <w:b/>
          <w:bCs/>
          <w:color w:val="2E75B6"/>
          <w:sz w:val="26"/>
          <w:szCs w:val="26"/>
        </w:rPr>
        <w:t xml:space="preserve">1.1 Primary Objective</w:t>
      </w:r>
    </w:p>
    <w:p>
      <w:pPr>
        <w:spacing w:before="60" w:after="60"/>
      </w:pPr>
      <w:r>
        <w:rPr>
          <w:rFonts w:ascii="Arial" w:cs="Arial" w:eastAsia="Arial" w:hAnsi="Arial"/>
          <w:b w:val="false"/>
          <w:bCs w:val="false"/>
          <w:i w:val="false"/>
          <w:iCs w:val="false"/>
          <w:color w:val="000000"/>
          <w:sz w:val="20"/>
          <w:szCs w:val="20"/>
        </w:rPr>
        <w:t xml:space="preserve">Stabilize the MERDIAN market ingestion architecture by eliminating duplicated options ingestion paths, consolidating options capture into a canonical single pipeline, enforcing session-controlled runner architecture, and correcting futures contract resolution to dynamically select valid front-month contracts.</w:t>
      </w:r>
    </w:p>
    <w:p>
      <w:r>
        <w:rPr>
          <w:sz w:val="20"/>
          <w:szCs w:val="20"/>
        </w:rPr>
        <w:t xml:space="preserve"/>
      </w:r>
    </w:p>
    <w:p>
      <w:pPr>
        <w:pStyle w:val="Heading2"/>
      </w:pPr>
      <w:r>
        <w:rPr>
          <w:rFonts w:ascii="Arial" w:cs="Arial" w:eastAsia="Arial" w:hAnsi="Arial"/>
          <w:b/>
          <w:bCs/>
          <w:color w:val="2E75B6"/>
          <w:sz w:val="26"/>
          <w:szCs w:val="26"/>
        </w:rPr>
        <w:t xml:space="preserve">1.2 Secondary Objectives Achieved</w:t>
      </w:r>
    </w:p>
    <w:p>
      <w:pPr>
        <w:spacing w:before="60" w:after="60"/>
      </w:pPr>
      <w:r>
        <w:rPr>
          <w:rFonts w:ascii="Arial" w:cs="Arial" w:eastAsia="Arial" w:hAnsi="Arial"/>
          <w:b w:val="false"/>
          <w:bCs w:val="false"/>
          <w:i w:val="false"/>
          <w:iCs w:val="false"/>
          <w:color w:val="000000"/>
          <w:sz w:val="20"/>
          <w:szCs w:val="20"/>
        </w:rPr>
        <w:t xml:space="preserve">The following additional issues were discovered and resolved during the session:</w:t>
      </w:r>
    </w:p>
    <w:p>
      <w:r>
        <w:rPr>
          <w:sz w:val="20"/>
          <w:szCs w:val="20"/>
        </w:rPr>
        <w:t xml:space="preserve"/>
      </w:r>
    </w:p>
    <w:p>
      <w:pPr>
        <w:pStyle w:val="ListParagraph"/>
        <w:numPr>
          <w:ilvl w:val="0"/>
          <w:numId w:val="2"/>
        </w:numPr>
        <w:spacing w:before="40" w:after="40"/>
      </w:pPr>
      <w:r>
        <w:rPr>
          <w:rFonts w:ascii="Arial" w:cs="Arial" w:eastAsia="Arial" w:hAnsi="Arial"/>
          <w:sz w:val="20"/>
          <w:szCs w:val="20"/>
        </w:rPr>
        <w:t xml:space="preserve">Trading calendar coverage failure preventing runner execution — discovered and fixed.</w:t>
      </w:r>
    </w:p>
    <w:p>
      <w:pPr>
        <w:pStyle w:val="ListParagraph"/>
        <w:numPr>
          <w:ilvl w:val="0"/>
          <w:numId w:val="2"/>
        </w:numPr>
        <w:spacing w:before="40" w:after="40"/>
      </w:pPr>
      <w:r>
        <w:rPr>
          <w:rFonts w:ascii="Arial" w:cs="Arial" w:eastAsia="Arial" w:hAnsi="Arial"/>
          <w:sz w:val="20"/>
          <w:szCs w:val="20"/>
        </w:rPr>
        <w:t xml:space="preserve">Corrupted session state file causing runtime AttributeError — discovered and fixed.</w:t>
      </w:r>
    </w:p>
    <w:p>
      <w:pPr>
        <w:pStyle w:val="ListParagraph"/>
        <w:numPr>
          <w:ilvl w:val="0"/>
          <w:numId w:val="2"/>
        </w:numPr>
        <w:spacing w:before="40" w:after="40"/>
      </w:pPr>
      <w:r>
        <w:rPr>
          <w:rFonts w:ascii="Arial" w:cs="Arial" w:eastAsia="Arial" w:hAnsi="Arial"/>
          <w:sz w:val="20"/>
          <w:szCs w:val="20"/>
        </w:rPr>
        <w:t xml:space="preserve">Duplicate option ingestion architecture discovered and removed.</w:t>
      </w:r>
    </w:p>
    <w:p>
      <w:pPr>
        <w:pStyle w:val="ListParagraph"/>
        <w:numPr>
          <w:ilvl w:val="0"/>
          <w:numId w:val="2"/>
        </w:numPr>
        <w:spacing w:before="40" w:after="40"/>
      </w:pPr>
      <w:r>
        <w:rPr>
          <w:rFonts w:ascii="Arial" w:cs="Arial" w:eastAsia="Arial" w:hAnsi="Arial"/>
          <w:sz w:val="20"/>
          <w:szCs w:val="20"/>
        </w:rPr>
        <w:t xml:space="preserve">Futures contract mapping using static security IDs discovered and replaced with dynamic contract resolution.</w:t>
      </w:r>
    </w:p>
    <w:p>
      <w:pPr>
        <w:pStyle w:val="ListParagraph"/>
        <w:numPr>
          <w:ilvl w:val="0"/>
          <w:numId w:val="2"/>
        </w:numPr>
        <w:spacing w:before="40" w:after="40"/>
      </w:pPr>
      <w:r>
        <w:rPr>
          <w:rFonts w:ascii="Arial" w:cs="Arial" w:eastAsia="Arial" w:hAnsi="Arial"/>
          <w:sz w:val="20"/>
          <w:szCs w:val="20"/>
        </w:rPr>
        <w:t xml:space="preserve">Supervisor runner behaviour corrected to exit cleanly outside market sessions.</w:t>
      </w:r>
    </w:p>
    <w:p>
      <w:pPr>
        <w:pStyle w:val="ListParagraph"/>
        <w:numPr>
          <w:ilvl w:val="0"/>
          <w:numId w:val="2"/>
        </w:numPr>
        <w:spacing w:before="40" w:after="40"/>
      </w:pPr>
      <w:r>
        <w:rPr>
          <w:rFonts w:ascii="Arial" w:cs="Arial" w:eastAsia="Arial" w:hAnsi="Arial"/>
          <w:sz w:val="20"/>
          <w:szCs w:val="20"/>
        </w:rPr>
        <w:t xml:space="preserve">Tape runner upgraded to operate under unified session control.</w:t>
      </w:r>
    </w:p>
    <w:p>
      <w:pPr>
        <w:pStyle w:val="ListParagraph"/>
        <w:numPr>
          <w:ilvl w:val="0"/>
          <w:numId w:val="2"/>
        </w:numPr>
        <w:spacing w:before="40" w:after="40"/>
      </w:pPr>
      <w:r>
        <w:rPr>
          <w:rFonts w:ascii="Arial" w:cs="Arial" w:eastAsia="Arial" w:hAnsi="Arial"/>
          <w:sz w:val="20"/>
          <w:szCs w:val="20"/>
        </w:rPr>
        <w:t xml:space="preserve">Duplicate options ingestion via execution price ingestion path retired.</w:t>
      </w:r>
    </w:p>
    <w:p>
      <w:pPr>
        <w:pStyle w:val="ListParagraph"/>
        <w:numPr>
          <w:ilvl w:val="0"/>
          <w:numId w:val="2"/>
        </w:numPr>
        <w:spacing w:before="40" w:after="40"/>
      </w:pPr>
      <w:r>
        <w:rPr>
          <w:rFonts w:ascii="Arial" w:cs="Arial" w:eastAsia="Arial" w:hAnsi="Arial"/>
          <w:sz w:val="20"/>
          <w:szCs w:val="20"/>
        </w:rPr>
        <w:t xml:space="preserve">Tape runner option ingestion rewritten to use ATM_ONLY chain capture mode.</w:t>
      </w:r>
    </w:p>
    <w:p>
      <w:pPr>
        <w:pStyle w:val="ListParagraph"/>
        <w:numPr>
          <w:ilvl w:val="0"/>
          <w:numId w:val="2"/>
        </w:numPr>
        <w:spacing w:before="40" w:after="40"/>
      </w:pPr>
      <w:r>
        <w:rPr>
          <w:rFonts w:ascii="Arial" w:cs="Arial" w:eastAsia="Arial" w:hAnsi="Arial"/>
          <w:sz w:val="20"/>
          <w:szCs w:val="20"/>
        </w:rPr>
        <w:t xml:space="preserve">Legacy scripts referencing deprecated ingestion paths retired.</w:t>
      </w:r>
    </w:p>
    <w:p>
      <w:pPr>
        <w:pStyle w:val="ListParagraph"/>
        <w:numPr>
          <w:ilvl w:val="0"/>
          <w:numId w:val="2"/>
        </w:numPr>
        <w:spacing w:before="40" w:after="40"/>
      </w:pPr>
      <w:r>
        <w:rPr>
          <w:rFonts w:ascii="Arial" w:cs="Arial" w:eastAsia="Arial" w:hAnsi="Arial"/>
          <w:sz w:val="20"/>
          <w:szCs w:val="20"/>
        </w:rPr>
        <w:t xml:space="preserve">Tape runner scheduler verified and corrected.</w:t>
      </w:r>
    </w:p>
    <w:p>
      <w:r>
        <w:rPr>
          <w:sz w:val="20"/>
          <w:szCs w:val="20"/>
        </w:rPr>
        <w:t xml:space="preserve"/>
      </w:r>
    </w:p>
    <w:p>
      <w:pPr>
        <w:pStyle w:val="Heading2"/>
      </w:pPr>
      <w:r>
        <w:rPr>
          <w:rFonts w:ascii="Arial" w:cs="Arial" w:eastAsia="Arial" w:hAnsi="Arial"/>
          <w:b/>
          <w:bCs/>
          <w:color w:val="2E75B6"/>
          <w:sz w:val="26"/>
          <w:szCs w:val="26"/>
        </w:rPr>
        <w:t xml:space="preserve">1.3 Parent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 Master V17</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Primary parent — architectural authority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Appendix V17A v2</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Health monitoring audit and stabilization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Appendix V17B v2</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Local stabilization and AWS shadow bring-up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Appendix V17C</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shadow automation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Appendix V17D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Signal-layer development and dual-environment validation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Appendix V17D1 v2</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Ingestion integrity, calendar control, coverage recovery — superseded by this appendix for ingestion architecture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2 — Before / After Boundary</w:t>
      </w:r>
    </w:p>
    <w:p>
      <w:pPr>
        <w:pStyle w:val="Heading2"/>
      </w:pPr>
      <w:r>
        <w:rPr>
          <w:rFonts w:ascii="Arial" w:cs="Arial" w:eastAsia="Arial" w:hAnsi="Arial"/>
          <w:b/>
          <w:bCs/>
          <w:color w:val="2E75B6"/>
          <w:sz w:val="26"/>
          <w:szCs w:val="26"/>
        </w:rPr>
        <w:t xml:space="preserve">2.1 System State Before This Session</w:t>
      </w:r>
    </w:p>
    <w:p>
      <w:pPr>
        <w:spacing w:before="60" w:after="60"/>
      </w:pPr>
      <w:r>
        <w:rPr>
          <w:rFonts w:ascii="Arial" w:cs="Arial" w:eastAsia="Arial" w:hAnsi="Arial"/>
          <w:b w:val="false"/>
          <w:bCs w:val="false"/>
          <w:i w:val="false"/>
          <w:iCs w:val="false"/>
          <w:color w:val="000000"/>
          <w:sz w:val="20"/>
          <w:szCs w:val="20"/>
        </w:rPr>
        <w:t xml:space="preserve">Prior to this session MERDIAN contained two independent options ingestion pipelines operating simultaneously with no shared contract or table.</w:t>
      </w:r>
    </w:p>
    <w:p>
      <w:r>
        <w:rPr>
          <w:sz w:val="20"/>
          <w:szCs w:val="20"/>
        </w:rPr>
        <w:t xml:space="preserve"/>
      </w:r>
    </w:p>
    <w:p>
      <w:pPr>
        <w:pStyle w:val="Heading3"/>
      </w:pPr>
      <w:r>
        <w:rPr>
          <w:rFonts w:ascii="Arial" w:cs="Arial" w:eastAsia="Arial" w:hAnsi="Arial"/>
          <w:b/>
          <w:bCs/>
          <w:color w:val="595959"/>
          <w:sz w:val="22"/>
          <w:szCs w:val="22"/>
        </w:rPr>
        <w:t xml:space="preserve">Pipeline 1 — Option Chain Ingestion (5-Minute)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6"/>
              <w:bottom w:val="single" w:color="2E75B6" w:sz="1"/>
              <w:right w:val="single" w:color="2E75B6" w:sz="1"/>
            </w:tcBorders>
            <w:shd w:fill="EBF3FA" w:val="clear"/>
            <w:tcMar>
              <w:top w:type="dxa" w:w="120"/>
              <w:left w:type="dxa" w:w="240"/>
              <w:bottom w:type="dxa" w:w="120"/>
              <w:right w:type="dxa" w:w="120"/>
            </w:tcMar>
          </w:tcPr>
          <w:p>
            <w:pPr>
              <w:spacing w:before="30" w:after="30"/>
            </w:pPr>
            <w:r>
              <w:rPr>
                <w:rFonts w:ascii="Courier New" w:cs="Courier New" w:eastAsia="Courier New" w:hAnsi="Courier New"/>
                <w:color w:val="1F4E79"/>
                <w:sz w:val="19"/>
                <w:szCs w:val="19"/>
              </w:rPr>
              <w:t xml:space="preserve">run_option_snapshot_intraday_runner.py</w:t>
            </w:r>
          </w:p>
          <w:p>
            <w:pPr>
              <w:spacing w:before="30" w:after="30"/>
            </w:pPr>
            <w:r>
              <w:rPr>
                <w:rFonts w:ascii="Courier New" w:cs="Courier New" w:eastAsia="Courier New" w:hAnsi="Courier New"/>
                <w:color w:val="1F4E79"/>
                <w:sz w:val="19"/>
                <w:szCs w:val="19"/>
              </w:rPr>
              <w:t xml:space="preserve">  └─ ingest_option_chain_local.py</w:t>
            </w:r>
          </w:p>
          <w:p>
            <w:pPr>
              <w:spacing w:before="30" w:after="30"/>
            </w:pPr>
            <w:r>
              <w:rPr>
                <w:rFonts w:ascii="Courier New" w:cs="Courier New" w:eastAsia="Courier New" w:hAnsi="Courier New"/>
                <w:color w:val="1F4E79"/>
                <w:sz w:val="19"/>
                <w:szCs w:val="19"/>
              </w:rPr>
              <w:t xml:space="preserve">       └─ writes → option_chain_snapshots</w:t>
            </w:r>
          </w:p>
          <w:p>
            <w:pPr>
              <w:spacing w:before="30" w:after="30"/>
            </w:pPr>
            <w:r>
              <w:rPr>
                <w:rFonts w:ascii="Courier New" w:cs="Courier New" w:eastAsia="Courier New" w:hAnsi="Courier New"/>
                <w:color w:val="1F4E79"/>
                <w:sz w:val="19"/>
                <w:szCs w:val="19"/>
              </w:rPr>
              <w:t xml:space="preserve"/>
            </w:r>
          </w:p>
          <w:p>
            <w:pPr>
              <w:spacing w:before="30" w:after="30"/>
            </w:pPr>
            <w:r>
              <w:rPr>
                <w:rFonts w:ascii="Courier New" w:cs="Courier New" w:eastAsia="Courier New" w:hAnsi="Courier New"/>
                <w:color w:val="1F4E79"/>
                <w:sz w:val="19"/>
                <w:szCs w:val="19"/>
              </w:rPr>
              <w:t xml:space="preserve">Cadence: 5 minutes | Coverage: Full chain (~534 NIFTY / ~606 SENSEX rows)</w:t>
            </w:r>
          </w:p>
        </w:tc>
      </w:tr>
    </w:tbl>
    <w:p>
      <w:r>
        <w:rPr>
          <w:sz w:val="20"/>
          <w:szCs w:val="20"/>
        </w:rPr>
        <w:t xml:space="preserve"/>
      </w:r>
    </w:p>
    <w:p>
      <w:pPr>
        <w:pStyle w:val="Heading3"/>
      </w:pPr>
      <w:r>
        <w:rPr>
          <w:rFonts w:ascii="Arial" w:cs="Arial" w:eastAsia="Arial" w:hAnsi="Arial"/>
          <w:b/>
          <w:bCs/>
          <w:color w:val="595959"/>
          <w:sz w:val="22"/>
          <w:szCs w:val="22"/>
        </w:rPr>
        <w:t xml:space="preserve">Pipeline 2 — Execution Price Ingestion (1-Minute)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6"/>
              <w:bottom w:val="single" w:color="2E75B6" w:sz="1"/>
              <w:right w:val="single" w:color="2E75B6" w:sz="1"/>
            </w:tcBorders>
            <w:shd w:fill="EBF3FA" w:val="clear"/>
            <w:tcMar>
              <w:top w:type="dxa" w:w="120"/>
              <w:left w:type="dxa" w:w="240"/>
              <w:bottom w:type="dxa" w:w="120"/>
              <w:right w:type="dxa" w:w="120"/>
            </w:tcMar>
          </w:tcPr>
          <w:p>
            <w:pPr>
              <w:spacing w:before="30" w:after="30"/>
            </w:pPr>
            <w:r>
              <w:rPr>
                <w:rFonts w:ascii="Courier New" w:cs="Courier New" w:eastAsia="Courier New" w:hAnsi="Courier New"/>
                <w:color w:val="1F4E79"/>
                <w:sz w:val="19"/>
                <w:szCs w:val="19"/>
              </w:rPr>
              <w:t xml:space="preserve">run_market_tape_1m.py</w:t>
            </w:r>
          </w:p>
          <w:p>
            <w:pPr>
              <w:spacing w:before="30" w:after="30"/>
            </w:pPr>
            <w:r>
              <w:rPr>
                <w:rFonts w:ascii="Courier New" w:cs="Courier New" w:eastAsia="Courier New" w:hAnsi="Courier New"/>
                <w:color w:val="1F4E79"/>
                <w:sz w:val="19"/>
                <w:szCs w:val="19"/>
              </w:rPr>
              <w:t xml:space="preserve">  └─ ingest_option_execution_price_history_v2.py</w:t>
            </w:r>
          </w:p>
          <w:p>
            <w:pPr>
              <w:spacing w:before="30" w:after="30"/>
            </w:pPr>
            <w:r>
              <w:rPr>
                <w:rFonts w:ascii="Courier New" w:cs="Courier New" w:eastAsia="Courier New" w:hAnsi="Courier New"/>
                <w:color w:val="1F4E79"/>
                <w:sz w:val="19"/>
                <w:szCs w:val="19"/>
              </w:rPr>
              <w:t xml:space="preserve">       └─ writes → option_execution_price_history</w:t>
            </w:r>
          </w:p>
          <w:p>
            <w:pPr>
              <w:spacing w:before="30" w:after="30"/>
            </w:pPr>
            <w:r>
              <w:rPr>
                <w:rFonts w:ascii="Courier New" w:cs="Courier New" w:eastAsia="Courier New" w:hAnsi="Courier New"/>
                <w:color w:val="1F4E79"/>
                <w:sz w:val="19"/>
                <w:szCs w:val="19"/>
              </w:rPr>
              <w:t xml:space="preserve"/>
            </w:r>
          </w:p>
          <w:p>
            <w:pPr>
              <w:spacing w:before="30" w:after="30"/>
            </w:pPr>
            <w:r>
              <w:rPr>
                <w:rFonts w:ascii="Courier New" w:cs="Courier New" w:eastAsia="Courier New" w:hAnsi="Courier New"/>
                <w:color w:val="1F4E79"/>
                <w:sz w:val="19"/>
                <w:szCs w:val="19"/>
              </w:rPr>
              <w:t xml:space="preserve">Cadence: 1 minute | Coverage: Near-ATM strikes only</w:t>
            </w:r>
          </w:p>
        </w:tc>
      </w:tr>
    </w:tbl>
    <w:p>
      <w:r>
        <w:rPr>
          <w:sz w:val="20"/>
          <w:szCs w:val="20"/>
        </w:rPr>
        <w:t xml:space="preserve"/>
      </w:r>
    </w:p>
    <w:p>
      <w:pPr>
        <w:pStyle w:val="Heading3"/>
      </w:pPr>
      <w:r>
        <w:rPr>
          <w:rFonts w:ascii="Arial" w:cs="Arial" w:eastAsia="Arial" w:hAnsi="Arial"/>
          <w:b/>
          <w:bCs/>
          <w:color w:val="595959"/>
          <w:sz w:val="22"/>
          <w:szCs w:val="22"/>
        </w:rPr>
        <w:t xml:space="preserve">Futures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capture_index_futures_snapshot_local.py was using STATIC security IDs hardcoded at module level:</w:t>
            </w:r>
          </w:p>
          <w:p>
            <w:pPr>
              <w:spacing w:before="40"/>
            </w:pPr>
            <w:r>
              <w:rPr>
                <w:rFonts w:ascii="Arial" w:cs="Arial" w:eastAsia="Arial" w:hAnsi="Arial"/>
                <w:color w:val="000000"/>
                <w:sz w:val="20"/>
                <w:szCs w:val="20"/>
              </w:rPr>
              <w:t xml:space="preserve">  NIFTY futures: security_id = 51714</w:t>
            </w:r>
          </w:p>
          <w:p>
            <w:pPr>
              <w:spacing w:before="40"/>
            </w:pPr>
            <w:r>
              <w:rPr>
                <w:rFonts w:ascii="Arial" w:cs="Arial" w:eastAsia="Arial" w:hAnsi="Arial"/>
                <w:color w:val="000000"/>
                <w:sz w:val="20"/>
                <w:szCs w:val="20"/>
              </w:rPr>
              <w:t xml:space="preserve">  SENSEX futures: security_id = 825565</w:t>
            </w:r>
          </w:p>
          <w:p>
            <w:pPr>
              <w:spacing w:before="40"/>
            </w:pPr>
            <w:r>
              <w:rPr>
                <w:rFonts w:ascii="Arial" w:cs="Arial" w:eastAsia="Arial" w:hAnsi="Arial"/>
                <w:color w:val="000000"/>
                <w:sz w:val="20"/>
                <w:szCs w:val="20"/>
              </w:rPr>
              <w:t xml:space="preserve">These IDs reference specific monthly contracts which expire on the last Thursday of each month.</w:t>
            </w:r>
          </w:p>
          <w:p>
            <w:pPr>
              <w:spacing w:before="40"/>
            </w:pPr>
            <w:r>
              <w:rPr>
                <w:rFonts w:ascii="Arial" w:cs="Arial" w:eastAsia="Arial" w:hAnsi="Arial"/>
                <w:color w:val="000000"/>
                <w:sz w:val="20"/>
                <w:szCs w:val="20"/>
              </w:rPr>
              <w:t xml:space="preserve">After expiry, the hardcoded ID becomes invalid. Dhan returns no data. Futures capture goes dark silently.</w:t>
            </w:r>
          </w:p>
          <w:p>
            <w:pPr>
              <w:spacing w:before="40"/>
            </w:pPr>
            <w:r>
              <w:rPr>
                <w:rFonts w:ascii="Arial" w:cs="Arial" w:eastAsia="Arial" w:hAnsi="Arial"/>
                <w:color w:val="000000"/>
                <w:sz w:val="20"/>
                <w:szCs w:val="20"/>
              </w:rPr>
              <w:t xml:space="preserve">The script itself contained the comment: "Dynamic front-month contract resolution should replace hardcoded security_ids" — flagged by the original developer and never addressed.</w:t>
            </w:r>
          </w:p>
        </w:tc>
      </w:tr>
    </w:tbl>
    <w:p>
      <w:r>
        <w:rPr>
          <w:sz w:val="20"/>
          <w:szCs w:val="20"/>
        </w:rPr>
        <w:t xml:space="preserve"/>
      </w:r>
    </w:p>
    <w:p>
      <w:pPr>
        <w:pStyle w:val="Heading3"/>
      </w:pPr>
      <w:r>
        <w:rPr>
          <w:rFonts w:ascii="Arial" w:cs="Arial" w:eastAsia="Arial" w:hAnsi="Arial"/>
          <w:b/>
          <w:bCs/>
          <w:color w:val="595959"/>
          <w:sz w:val="22"/>
          <w:szCs w:val="22"/>
        </w:rPr>
        <w:t xml:space="preserve">Session Control</w:t>
      </w:r>
    </w:p>
    <w:p>
      <w:pPr>
        <w:spacing w:before="60" w:after="60"/>
      </w:pPr>
      <w:r>
        <w:rPr>
          <w:rFonts w:ascii="Arial" w:cs="Arial" w:eastAsia="Arial" w:hAnsi="Arial"/>
          <w:b w:val="false"/>
          <w:bCs w:val="false"/>
          <w:i w:val="false"/>
          <w:iCs w:val="false"/>
          <w:color w:val="000000"/>
          <w:sz w:val="20"/>
          <w:szCs w:val="20"/>
        </w:rPr>
        <w:t xml:space="preserve">Session enforcement was partial. The tape runner used simple time checks rather than the centralised trading_calendar. This allowed runner execution on non-trading days and created inconsistent session boundary handling.</w:t>
      </w:r>
    </w:p>
    <w:p>
      <w:r>
        <w:rPr>
          <w:sz w:val="20"/>
          <w:szCs w:val="20"/>
        </w:rPr>
        <w:t xml:space="preserve"/>
      </w:r>
    </w:p>
    <w:p>
      <w:pPr>
        <w:pStyle w:val="Heading2"/>
      </w:pPr>
      <w:r>
        <w:rPr>
          <w:rFonts w:ascii="Arial" w:cs="Arial" w:eastAsia="Arial" w:hAnsi="Arial"/>
          <w:b/>
          <w:bCs/>
          <w:color w:val="2E75B6"/>
          <w:sz w:val="26"/>
          <w:szCs w:val="26"/>
        </w:rPr>
        <w:t xml:space="preserve">2.2 Problems Discovered During Session</w:t>
      </w:r>
    </w:p>
    <w:p>
      <w:r>
        <w:rPr>
          <w:sz w:val="20"/>
          <w:szCs w:val="20"/>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2800"/>
        <w:gridCol w:w="3860"/>
      </w:tblGrid>
      <w:tr>
        <w:trPr>
          <w:tblHeader/>
        </w:trPr>
        <w:tc>
          <w:tcPr>
            <w:tcW w:type="dxa" w:w="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Problem</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Impact</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Trading Calendar Coverage Failure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trading_calendar.json was incomplete. No entry existed for 2026-03-27.</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MissingSessionConfigError raised. Tape runner aborted. Options ingestion skipped entire trading day.</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 State File Corruption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 state file stored boolean values (e.g. "premarket_ref": true) instead of structured event objects ({status:"done", updated_at:timestamp}).</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AttributeError: 'bool' object has no attribute 'get'. Runtime failure on state read.</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Duplicate Options Ingestion Architecture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Two independent ingestion paths existed simultaneously: ingest_option_chain_local.py and ingest_option_execution_price_history_v2.py. Same underlying data, different tables, no shared contract.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Duplicate API load on Dhan. Data inconsistency between tables. Analytics ambiguity in outcome engine.</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Futures Contract Resolution Failure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Static contract mapping produced invalid futures contracts. Example: BANKNIFTY MAR FUT returned for NIFTY index when hardcoded ID resolved to wrong instrument.</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Incorrect basis calculation in market state. Silent failure — no alert fired.</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Legacy Scripts Referencing Deprecated Pipelines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run_market_tape_1m.pre_premarket_fix.py and similar legacy files still present and potentially executed.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Risk of retired ingestion logic being accidentally invoked.</w:t>
            </w:r>
          </w:p>
        </w:tc>
      </w:tr>
    </w:tbl>
    <w:p>
      <w:r>
        <w:rPr>
          <w:sz w:val="20"/>
          <w:szCs w:val="20"/>
        </w:rPr>
        <w:t xml:space="preserve"/>
      </w:r>
    </w:p>
    <w:p>
      <w:pPr>
        <w:pStyle w:val="Heading2"/>
      </w:pPr>
      <w:r>
        <w:rPr>
          <w:rFonts w:ascii="Arial" w:cs="Arial" w:eastAsia="Arial" w:hAnsi="Arial"/>
          <w:b/>
          <w:bCs/>
          <w:color w:val="2E75B6"/>
          <w:sz w:val="26"/>
          <w:szCs w:val="26"/>
        </w:rPr>
        <w:t xml:space="preserve">2.3 System State After This Session</w:t>
      </w:r>
    </w:p>
    <w:p>
      <w:pPr>
        <w:spacing w:before="60" w:after="60"/>
      </w:pPr>
      <w:r>
        <w:rPr>
          <w:rFonts w:ascii="Arial" w:cs="Arial" w:eastAsia="Arial" w:hAnsi="Arial"/>
          <w:b w:val="false"/>
          <w:bCs w:val="false"/>
          <w:i w:val="false"/>
          <w:iCs w:val="false"/>
          <w:color w:val="000000"/>
          <w:sz w:val="20"/>
          <w:szCs w:val="20"/>
        </w:rPr>
        <w:t xml:space="preserve">The ingestion architecture now uses a single canonical options ingestion pipeline. All duplication has been eliminated.</w:t>
      </w:r>
    </w:p>
    <w:p>
      <w:r>
        <w:rPr>
          <w:sz w:val="20"/>
          <w:szCs w:val="20"/>
        </w:rPr>
        <w:t xml:space="preserve"/>
      </w:r>
    </w:p>
    <w:p>
      <w:pPr>
        <w:pStyle w:val="Heading3"/>
      </w:pPr>
      <w:r>
        <w:rPr>
          <w:rFonts w:ascii="Arial" w:cs="Arial" w:eastAsia="Arial" w:hAnsi="Arial"/>
          <w:b/>
          <w:bCs/>
          <w:color w:val="595959"/>
          <w:sz w:val="22"/>
          <w:szCs w:val="22"/>
        </w:rPr>
        <w:t xml:space="preserve">Consolidated Options Ingestion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VALIDATED</w:t>
            </w:r>
          </w:p>
          <w:p>
            <w:pPr>
              <w:spacing w:before="40"/>
            </w:pPr>
            <w:r>
              <w:rPr>
                <w:rFonts w:ascii="Arial" w:cs="Arial" w:eastAsia="Arial" w:hAnsi="Arial"/>
                <w:color w:val="000000"/>
                <w:sz w:val="20"/>
                <w:szCs w:val="20"/>
              </w:rPr>
              <w:t xml:space="preserve">ingest_option_chain_local.py now supports two operating modes:</w:t>
            </w:r>
          </w:p>
          <w:p>
            <w:pPr>
              <w:spacing w:before="40"/>
            </w:pPr>
            <w:r>
              <w:rPr>
                <w:rFonts w:ascii="Arial" w:cs="Arial" w:eastAsia="Arial" w:hAnsi="Arial"/>
                <w:color w:val="000000"/>
                <w:sz w:val="20"/>
                <w:szCs w:val="20"/>
              </w:rPr>
              <w:t xml:space="preserve">  FULL — complete option chain for all strikes and expiries (~534 NIFTY / ~606 SENSEX rows per cycle)</w:t>
            </w:r>
          </w:p>
          <w:p>
            <w:pPr>
              <w:spacing w:before="40"/>
            </w:pPr>
            <w:r>
              <w:rPr>
                <w:rFonts w:ascii="Arial" w:cs="Arial" w:eastAsia="Arial" w:hAnsi="Arial"/>
                <w:color w:val="000000"/>
                <w:sz w:val="20"/>
                <w:szCs w:val="20"/>
              </w:rPr>
              <w:t xml:space="preserve">  ATM_ONLY — near-ATM strikes only (~10 rows per cycle) for 1-minute tape runner</w:t>
            </w:r>
          </w:p>
          <w:p>
            <w:pPr>
              <w:spacing w:before="40"/>
            </w:pPr>
            <w:r>
              <w:rPr>
                <w:rFonts w:ascii="Arial" w:cs="Arial" w:eastAsia="Arial" w:hAnsi="Arial"/>
                <w:color w:val="000000"/>
                <w:sz w:val="20"/>
                <w:szCs w:val="20"/>
              </w:rPr>
              <w:t xml:space="preserve">Single script. Single table (option_chain_snapshots). Single archive path.</w:t>
            </w:r>
          </w:p>
          <w:p>
            <w:pPr>
              <w:spacing w:before="40"/>
            </w:pPr>
            <w:r>
              <w:rPr>
                <w:rFonts w:ascii="Arial" w:cs="Arial" w:eastAsia="Arial" w:hAnsi="Arial"/>
                <w:color w:val="000000"/>
                <w:sz w:val="20"/>
                <w:szCs w:val="20"/>
              </w:rPr>
              <w:t xml:space="preserve">ingest_option_execution_price_history_v2.py retired. option_execution_price_history no longer written to.</w:t>
            </w:r>
          </w:p>
        </w:tc>
      </w:tr>
    </w:tbl>
    <w:p>
      <w:r>
        <w:rPr>
          <w:sz w:val="20"/>
          <w:szCs w:val="20"/>
        </w:rPr>
        <w:t xml:space="preserve"/>
      </w:r>
    </w:p>
    <w:p>
      <w:pPr>
        <w:pStyle w:val="Heading3"/>
      </w:pPr>
      <w:r>
        <w:rPr>
          <w:rFonts w:ascii="Arial" w:cs="Arial" w:eastAsia="Arial" w:hAnsi="Arial"/>
          <w:b/>
          <w:bCs/>
          <w:color w:val="595959"/>
          <w:sz w:val="22"/>
          <w:szCs w:val="22"/>
        </w:rPr>
        <w:t xml:space="preserve">Final Architecture After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6"/>
              <w:bottom w:val="single" w:color="2E75B6" w:sz="1"/>
              <w:right w:val="single" w:color="2E75B6" w:sz="1"/>
            </w:tcBorders>
            <w:shd w:fill="EBF3FA" w:val="clear"/>
            <w:tcMar>
              <w:top w:type="dxa" w:w="120"/>
              <w:left w:type="dxa" w:w="240"/>
              <w:bottom w:type="dxa" w:w="120"/>
              <w:right w:type="dxa" w:w="120"/>
            </w:tcMar>
          </w:tcPr>
          <w:p>
            <w:pPr>
              <w:spacing w:before="30" w:after="30"/>
            </w:pPr>
            <w:r>
              <w:rPr>
                <w:rFonts w:ascii="Courier New" w:cs="Courier New" w:eastAsia="Courier New" w:hAnsi="Courier New"/>
                <w:color w:val="1F4E79"/>
                <w:sz w:val="19"/>
                <w:szCs w:val="19"/>
              </w:rPr>
              <w:t xml:space="preserve">TAPE RUNNER (1 minute)</w:t>
            </w:r>
          </w:p>
          <w:p>
            <w:pPr>
              <w:spacing w:before="30" w:after="30"/>
            </w:pPr>
            <w:r>
              <w:rPr>
                <w:rFonts w:ascii="Courier New" w:cs="Courier New" w:eastAsia="Courier New" w:hAnsi="Courier New"/>
                <w:color w:val="1F4E79"/>
                <w:sz w:val="19"/>
                <w:szCs w:val="19"/>
              </w:rPr>
              <w:t xml:space="preserve">  run_market_tape_1m.py</w:t>
            </w:r>
          </w:p>
          <w:p>
            <w:pPr>
              <w:spacing w:before="30" w:after="30"/>
            </w:pPr>
            <w:r>
              <w:rPr>
                <w:rFonts w:ascii="Courier New" w:cs="Courier New" w:eastAsia="Courier New" w:hAnsi="Courier New"/>
                <w:color w:val="1F4E79"/>
                <w:sz w:val="19"/>
                <w:szCs w:val="19"/>
              </w:rPr>
              <w:t xml:space="preserve">    ├─ capture_market_spot_snapshot_local.py    → market_spot_snapshots</w:t>
            </w:r>
          </w:p>
          <w:p>
            <w:pPr>
              <w:spacing w:before="30" w:after="30"/>
            </w:pPr>
            <w:r>
              <w:rPr>
                <w:rFonts w:ascii="Courier New" w:cs="Courier New" w:eastAsia="Courier New" w:hAnsi="Courier New"/>
                <w:color w:val="1F4E79"/>
                <w:sz w:val="19"/>
                <w:szCs w:val="19"/>
              </w:rPr>
              <w:t xml:space="preserve">    ├─ capture_index_futures_snapshot_local.py  → index_futures_snapshots</w:t>
            </w:r>
          </w:p>
          <w:p>
            <w:pPr>
              <w:spacing w:before="30" w:after="30"/>
            </w:pPr>
            <w:r>
              <w:rPr>
                <w:rFonts w:ascii="Courier New" w:cs="Courier New" w:eastAsia="Courier New" w:hAnsi="Courier New"/>
                <w:color w:val="1F4E79"/>
                <w:sz w:val="19"/>
                <w:szCs w:val="19"/>
              </w:rPr>
              <w:t xml:space="preserve">    ├─ ingest_option_chain_local.py ATM_ONLY    → option_chain_snapshots</w:t>
            </w:r>
          </w:p>
          <w:p>
            <w:pPr>
              <w:spacing w:before="30" w:after="30"/>
            </w:pPr>
            <w:r>
              <w:rPr>
                <w:rFonts w:ascii="Courier New" w:cs="Courier New" w:eastAsia="Courier New" w:hAnsi="Courier New"/>
                <w:color w:val="1F4E79"/>
                <w:sz w:val="19"/>
                <w:szCs w:val="19"/>
              </w:rPr>
              <w:t xml:space="preserve">    └─ archive_market_tape_history.py           → historical tables</w:t>
            </w:r>
          </w:p>
          <w:p>
            <w:pPr>
              <w:spacing w:before="30" w:after="30"/>
            </w:pPr>
            <w:r>
              <w:rPr>
                <w:rFonts w:ascii="Courier New" w:cs="Courier New" w:eastAsia="Courier New" w:hAnsi="Courier New"/>
                <w:color w:val="1F4E79"/>
                <w:sz w:val="19"/>
                <w:szCs w:val="19"/>
              </w:rPr>
              <w:t xml:space="preserve"/>
            </w:r>
          </w:p>
          <w:p>
            <w:pPr>
              <w:spacing w:before="30" w:after="30"/>
            </w:pPr>
            <w:r>
              <w:rPr>
                <w:rFonts w:ascii="Courier New" w:cs="Courier New" w:eastAsia="Courier New" w:hAnsi="Courier New"/>
                <w:color w:val="1F4E79"/>
                <w:sz w:val="19"/>
                <w:szCs w:val="19"/>
              </w:rPr>
              <w:t xml:space="preserve">OPTIONS RUNNER (5 minutes)</w:t>
            </w:r>
          </w:p>
          <w:p>
            <w:pPr>
              <w:spacing w:before="30" w:after="30"/>
            </w:pPr>
            <w:r>
              <w:rPr>
                <w:rFonts w:ascii="Courier New" w:cs="Courier New" w:eastAsia="Courier New" w:hAnsi="Courier New"/>
                <w:color w:val="1F4E79"/>
                <w:sz w:val="19"/>
                <w:szCs w:val="19"/>
              </w:rPr>
              <w:t xml:space="preserve">  gamma_engine_supervisor.py</w:t>
            </w:r>
          </w:p>
          <w:p>
            <w:pPr>
              <w:spacing w:before="30" w:after="30"/>
            </w:pPr>
            <w:r>
              <w:rPr>
                <w:rFonts w:ascii="Courier New" w:cs="Courier New" w:eastAsia="Courier New" w:hAnsi="Courier New"/>
                <w:color w:val="1F4E79"/>
                <w:sz w:val="19"/>
                <w:szCs w:val="19"/>
              </w:rPr>
              <w:t xml:space="preserve">    └─ run_option_snapshot_intraday_runner.py</w:t>
            </w:r>
          </w:p>
          <w:p>
            <w:pPr>
              <w:spacing w:before="30" w:after="30"/>
            </w:pPr>
            <w:r>
              <w:rPr>
                <w:rFonts w:ascii="Courier New" w:cs="Courier New" w:eastAsia="Courier New" w:hAnsi="Courier New"/>
                <w:color w:val="1F4E79"/>
                <w:sz w:val="19"/>
                <w:szCs w:val="19"/>
              </w:rPr>
              <w:t xml:space="preserve">         └─ ingest_option_chain_local.py FULL    → option_chain_snapshots</w:t>
            </w:r>
          </w:p>
          <w:p>
            <w:pPr>
              <w:spacing w:before="30" w:after="30"/>
            </w:pPr>
            <w:r>
              <w:rPr>
                <w:rFonts w:ascii="Courier New" w:cs="Courier New" w:eastAsia="Courier New" w:hAnsi="Courier New"/>
                <w:color w:val="1F4E79"/>
                <w:sz w:val="19"/>
                <w:szCs w:val="19"/>
              </w:rPr>
              <w:t xml:space="preserve"/>
            </w:r>
          </w:p>
          <w:p>
            <w:pPr>
              <w:spacing w:before="30" w:after="30"/>
            </w:pPr>
            <w:r>
              <w:rPr>
                <w:rFonts w:ascii="Courier New" w:cs="Courier New" w:eastAsia="Courier New" w:hAnsi="Courier New"/>
                <w:color w:val="1F4E79"/>
                <w:sz w:val="19"/>
                <w:szCs w:val="19"/>
              </w:rPr>
              <w:t xml:space="preserve">FUTURES CAPTURE</w:t>
            </w:r>
          </w:p>
          <w:p>
            <w:pPr>
              <w:spacing w:before="30" w:after="30"/>
            </w:pPr>
            <w:r>
              <w:rPr>
                <w:rFonts w:ascii="Courier New" w:cs="Courier New" w:eastAsia="Courier New" w:hAnsi="Courier New"/>
                <w:color w:val="1F4E79"/>
                <w:sz w:val="19"/>
                <w:szCs w:val="19"/>
              </w:rPr>
              <w:t xml:space="preserve">  capture_index_futures_snapshot_local.py</w:t>
            </w:r>
          </w:p>
          <w:p>
            <w:pPr>
              <w:spacing w:before="30" w:after="30"/>
            </w:pPr>
            <w:r>
              <w:rPr>
                <w:rFonts w:ascii="Courier New" w:cs="Courier New" w:eastAsia="Courier New" w:hAnsi="Courier New"/>
                <w:color w:val="1F4E79"/>
                <w:sz w:val="19"/>
                <w:szCs w:val="19"/>
              </w:rPr>
              <w:t xml:space="preserve">    └─ Resolves front-month contract dynamically from public.dhan_scripmaster</w:t>
            </w:r>
          </w:p>
          <w:p>
            <w:pPr>
              <w:spacing w:before="30" w:after="30"/>
            </w:pPr>
            <w:r>
              <w:rPr>
                <w:rFonts w:ascii="Courier New" w:cs="Courier New" w:eastAsia="Courier New" w:hAnsi="Courier New"/>
                <w:color w:val="1F4E79"/>
                <w:sz w:val="19"/>
                <w:szCs w:val="19"/>
              </w:rPr>
              <w:t xml:space="preserve">    └─ Selects nearest non-expired FUTIDX contract per symbol</w:t>
            </w:r>
          </w:p>
          <w:p>
            <w:pPr>
              <w:spacing w:before="30" w:after="30"/>
            </w:pPr>
            <w:r>
              <w:rPr>
                <w:rFonts w:ascii="Courier New" w:cs="Courier New" w:eastAsia="Courier New" w:hAnsi="Courier New"/>
                <w:color w:val="1F4E79"/>
                <w:sz w:val="19"/>
                <w:szCs w:val="19"/>
              </w:rPr>
              <w:t xml:space="preserve"/>
            </w:r>
          </w:p>
          <w:p>
            <w:pPr>
              <w:spacing w:before="30" w:after="30"/>
            </w:pPr>
            <w:r>
              <w:rPr>
                <w:rFonts w:ascii="Courier New" w:cs="Courier New" w:eastAsia="Courier New" w:hAnsi="Courier New"/>
                <w:color w:val="1F4E79"/>
                <w:sz w:val="19"/>
                <w:szCs w:val="19"/>
              </w:rPr>
              <w:t xml:space="preserve">SESSION CONTROL</w:t>
            </w:r>
          </w:p>
          <w:p>
            <w:pPr>
              <w:spacing w:before="30" w:after="30"/>
            </w:pPr>
            <w:r>
              <w:rPr>
                <w:rFonts w:ascii="Courier New" w:cs="Courier New" w:eastAsia="Courier New" w:hAnsi="Courier New"/>
                <w:color w:val="1F4E79"/>
                <w:sz w:val="19"/>
                <w:szCs w:val="19"/>
              </w:rPr>
              <w:t xml:space="preserve">  trading_calendar — single authority for all session boundaries</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3 — File Inventory</w:t>
      </w:r>
    </w:p>
    <w:p>
      <w:pPr>
        <w:spacing w:before="60" w:after="60"/>
      </w:pPr>
      <w:r>
        <w:rPr>
          <w:rFonts w:ascii="Arial" w:cs="Arial" w:eastAsia="Arial" w:hAnsi="Arial"/>
          <w:b w:val="false"/>
          <w:bCs w:val="false"/>
          <w:i w:val="false"/>
          <w:iCs w:val="false"/>
          <w:color w:val="000000"/>
          <w:sz w:val="20"/>
          <w:szCs w:val="20"/>
        </w:rPr>
        <w:t xml:space="preserve">Base directory: C:\GammaEnginePython\</w:t>
      </w:r>
    </w:p>
    <w:p>
      <w:r>
        <w:rPr>
          <w:sz w:val="20"/>
          <w:szCs w:val="20"/>
        </w:rPr>
        <w:t xml:space="preserve"/>
      </w:r>
    </w:p>
    <w:p>
      <w:pPr>
        <w:pStyle w:val="Heading3"/>
      </w:pPr>
      <w:r>
        <w:rPr>
          <w:rFonts w:ascii="Arial" w:cs="Arial" w:eastAsia="Arial" w:hAnsi="Arial"/>
          <w:b/>
          <w:bCs/>
          <w:color w:val="595959"/>
          <w:sz w:val="22"/>
          <w:szCs w:val="22"/>
        </w:rPr>
        <w:t xml:space="preserve">1. ingest_option_chain_local.py —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C:\GammaEnginePython\ingest_option_chain_local.py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 option chain API | core.dhan_client | core.supabase_client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public.option_chain_snapshots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Mode: FULL</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Complete chain for all strikes and expiries. Used by 5-minute options runner. ~534 NIFTY / ~606 SENSEX rows per cycle.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Mode: ATM_ONLY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Near-ATM strikes only. Used by 1-minute tape runner. ~10 rows per cycle. Reduces API load by ~98%.</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 — both modes confirmed producing rows in option_chain_snapshots</w:t>
            </w:r>
          </w:p>
        </w:tc>
      </w:tr>
    </w:tbl>
    <w:p>
      <w:r>
        <w:rPr>
          <w:sz w:val="20"/>
          <w:szCs w:val="20"/>
        </w:rPr>
        <w:t xml:space="preserve"/>
      </w:r>
    </w:p>
    <w:p>
      <w:pPr>
        <w:pStyle w:val="Heading3"/>
      </w:pPr>
      <w:r>
        <w:rPr>
          <w:rFonts w:ascii="Arial" w:cs="Arial" w:eastAsia="Arial" w:hAnsi="Arial"/>
          <w:b/>
          <w:bCs/>
          <w:color w:val="595959"/>
          <w:sz w:val="22"/>
          <w:szCs w:val="22"/>
        </w:rPr>
        <w:t xml:space="preserve">2. run_market_tape_1m.py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C:\GammaEnginePython\run_market_tape_1m.py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trading_calendar.py | runtime\market_tape_session_state.json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Runs in sequence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capture_market_spot_snapshot_local.py → capture_index_futures_snapshot_local.py → ingest_option_chain_local.py ATM_ONLY → archive_market_tape_history.py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 control</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Now uses trading_calendar as authority for session boundaries. Previously used simple time checks.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Cadence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minute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 — upgraded to unified session control and ATM_ONLY option capture</w:t>
            </w:r>
          </w:p>
        </w:tc>
      </w:tr>
    </w:tbl>
    <w:p>
      <w:r>
        <w:rPr>
          <w:sz w:val="20"/>
          <w:szCs w:val="20"/>
        </w:rPr>
        <w:t xml:space="preserve"/>
      </w:r>
    </w:p>
    <w:p>
      <w:pPr>
        <w:pStyle w:val="Heading3"/>
      </w:pPr>
      <w:r>
        <w:rPr>
          <w:rFonts w:ascii="Arial" w:cs="Arial" w:eastAsia="Arial" w:hAnsi="Arial"/>
          <w:b/>
          <w:bCs/>
          <w:color w:val="595959"/>
          <w:sz w:val="22"/>
          <w:szCs w:val="22"/>
        </w:rPr>
        <w:t xml:space="preserve">3. capture_index_futures_snapshot_local.py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C:\GammaEnginePython\capture_index_futures_snapshot_local.py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public.dhan_scripmaster (for dynamic contract resolution)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Calls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 LTP API with resolved security_id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public.index_futures_snapshots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Static FUTURES_CONTRACTS dict (security_id: 51714 for NIFTY, 825565 for SENSEX) REMOVED. Dynamic resolution now queries dhan_scripmaster for nearest non-expired FUTIDX contract per symbol at session start.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 — dynamic contract resolution implemented and validated</w:t>
            </w:r>
          </w:p>
        </w:tc>
      </w:tr>
    </w:tbl>
    <w:p>
      <w:r>
        <w:rPr>
          <w:sz w:val="20"/>
          <w:szCs w:val="20"/>
        </w:rPr>
        <w:t xml:space="preserve"/>
      </w:r>
    </w:p>
    <w:p>
      <w:pPr>
        <w:pStyle w:val="Heading3"/>
      </w:pPr>
      <w:r>
        <w:rPr>
          <w:rFonts w:ascii="Arial" w:cs="Arial" w:eastAsia="Arial" w:hAnsi="Arial"/>
          <w:b/>
          <w:bCs/>
          <w:color w:val="595959"/>
          <w:sz w:val="22"/>
          <w:szCs w:val="22"/>
        </w:rPr>
        <w:t xml:space="preserve">4. gamma_engine_supervisor.py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C:\GammaEnginePython\gamma_engine_supervisor.py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trading_calendar.py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run_option_snapshot_intraday_runner.py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Change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Corrected to exit cleanly outside market sessions rather than holding or erroring.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 — clean session-boundary exit behaviour confirmed</w:t>
            </w:r>
          </w:p>
        </w:tc>
      </w:tr>
    </w:tbl>
    <w:p>
      <w:r>
        <w:rPr>
          <w:sz w:val="20"/>
          <w:szCs w:val="20"/>
        </w:rPr>
        <w:t xml:space="preserve"/>
      </w:r>
    </w:p>
    <w:p>
      <w:pPr>
        <w:pStyle w:val="Heading3"/>
      </w:pPr>
      <w:r>
        <w:rPr>
          <w:rFonts w:ascii="Arial" w:cs="Arial" w:eastAsia="Arial" w:hAnsi="Arial"/>
          <w:b/>
          <w:bCs/>
          <w:color w:val="595959"/>
          <w:sz w:val="22"/>
          <w:szCs w:val="22"/>
        </w:rPr>
        <w:t xml:space="preserve">5. run_option_snapshot_intraday_runner.py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C:\GammaEnginePython\run_option_snapshot_intraday_runner.py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ingest_option_chain_local.py FULL (and downstream analytics pipeline)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Cadence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 minutes (self-looping)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 — updated to pass FULL mode explicitly to ingest_option_chain_local.py</w:t>
            </w:r>
          </w:p>
        </w:tc>
      </w:tr>
    </w:tbl>
    <w:p>
      <w:r>
        <w:rPr>
          <w:sz w:val="20"/>
          <w:szCs w:val="20"/>
        </w:rPr>
        <w:t xml:space="preserve"/>
      </w:r>
    </w:p>
    <w:p>
      <w:pPr>
        <w:pStyle w:val="Heading3"/>
      </w:pPr>
      <w:r>
        <w:rPr>
          <w:rFonts w:ascii="Arial" w:cs="Arial" w:eastAsia="Arial" w:hAnsi="Arial"/>
          <w:b/>
          <w:bCs/>
          <w:color w:val="595959"/>
          <w:sz w:val="22"/>
          <w:szCs w:val="22"/>
        </w:rPr>
        <w:t xml:space="preserve">6. ingest_option_execution_price_history_v2.py — ❌ DEPRECATED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Former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C:\GammaEnginePython\ingest_option_execution_price_history_v2.py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Renamed to</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ingest_option_execution_price_history_v2.DEAD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Reason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Duplicate options ingestion path. Eliminated by architecture consolidation. Near-ATM option data now captured via ingest_option_chain_local.py ATM_ONLY into the canonical option_chain_snapshots table.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DEPRECATED — renamed to .DEAD. Must not be re-activated.</w:t>
            </w:r>
          </w:p>
        </w:tc>
      </w:tr>
    </w:tbl>
    <w:p>
      <w:r>
        <w:rPr>
          <w:sz w:val="20"/>
          <w:szCs w:val="20"/>
        </w:rPr>
        <w:t xml:space="preserve"/>
      </w:r>
    </w:p>
    <w:p>
      <w:pPr>
        <w:pStyle w:val="Heading3"/>
      </w:pPr>
      <w:r>
        <w:rPr>
          <w:rFonts w:ascii="Arial" w:cs="Arial" w:eastAsia="Arial" w:hAnsi="Arial"/>
          <w:b/>
          <w:bCs/>
          <w:color w:val="595959"/>
          <w:sz w:val="22"/>
          <w:szCs w:val="22"/>
        </w:rPr>
        <w:t xml:space="preserve">7. run_market_tape_1m.pre_premarket_fix.py — ❌ DEPRECATED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Former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C:\GammaEnginePython\run_market_tape_1m.pre_premarket_fix.py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Renamed to</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run_market_tape_1m.pre_premarket_fix.DEAD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Reason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Legacy backup file referencing retired ingestion logic. Risk of accidental execution.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DEPRECATED — renamed to .DEAD. Must not be re-activated.</w:t>
            </w:r>
          </w:p>
        </w:tc>
      </w:tr>
    </w:tbl>
    <w:p>
      <w:r>
        <w:rPr>
          <w:sz w:val="20"/>
          <w:szCs w:val="20"/>
        </w:rPr>
        <w:t xml:space="preserve"/>
      </w:r>
    </w:p>
    <w:p>
      <w:pPr>
        <w:pStyle w:val="Heading3"/>
      </w:pPr>
      <w:r>
        <w:rPr>
          <w:rFonts w:ascii="Arial" w:cs="Arial" w:eastAsia="Arial" w:hAnsi="Arial"/>
          <w:b/>
          <w:bCs/>
          <w:color w:val="595959"/>
          <w:sz w:val="22"/>
          <w:szCs w:val="22"/>
        </w:rPr>
        <w:t xml:space="preserve">8. runtime\market_tape_session_state.json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C:\GammaEnginePython\runtime\market_tape_session_state.json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Purpose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Stores session event completion state for the tape runner (premarket_ref, open, close, postmarket markers).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Corruption fixed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File previously stored boolean values (e.g. "premarket_ref": true) instead of structured event objects ({status:"done", updated_at:timestamp}). This caused AttributeError: 'bool' object has no attribute 'get'.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Fix</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State normalization implemented. All state values now use structured object format.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 — schema corrected, state normalization in place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4 — Table Inventory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Written By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 After Session</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public.option_chain_snapshots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 (both modes)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614 rows per cycle
ATM_ONLY: 10 rows per cycle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Canonical store for all option data. Both 5-min full chain and 1-min ATM-only rows now land here distinguished by run_id timestamp and row count.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public.index_futures_snapshots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capture_index_futures_snapshot_local.py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NIFTY: spot=22819.6, futures=22801.7, basis=−17.9
SENSEX: validated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Dynamic contract resolution confirmed. Front-month contract correctly selected from dhan_scripmaster.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public.market_spot_snapshots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capture_market_spot_snapshot_local.py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1-minute cadence confirmed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Unchanged this session. Tape runner continues to write spot correctly.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public.option_execution_price_history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NO LONGER WRITTEN 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Table still exists but receives no new rows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Deprecated as part of architecture consolidation. Legacy rows preserved for audit trail. Table to be formally retired in a future session.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public.option_execution_snapshots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NO LONGER WRITTEN 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Table still exists but receives no new rows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Deprecated. Retained for historical reference only.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public.option_execution_outcomes_v1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NO LONGER WRITTEN 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Table still exists but receives no new rows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Deprecated. Outcome engine queries must be updated to read from option_chain_snapshots.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public.option_execution_price_history, option_execution_snapshots, and option_execution_outcomes_v1 still exist in Supabase.</w:t>
            </w:r>
          </w:p>
          <w:p>
            <w:pPr>
              <w:spacing w:before="40"/>
            </w:pPr>
            <w:r>
              <w:rPr>
                <w:rFonts w:ascii="Arial" w:cs="Arial" w:eastAsia="Arial" w:hAnsi="Arial"/>
                <w:color w:val="000000"/>
                <w:sz w:val="20"/>
                <w:szCs w:val="20"/>
              </w:rPr>
              <w:t xml:space="preserve">They are no longer written to but have not yet been formally dropped.</w:t>
            </w:r>
          </w:p>
          <w:p>
            <w:pPr>
              <w:spacing w:before="40"/>
            </w:pPr>
            <w:r>
              <w:rPr>
                <w:rFonts w:ascii="Arial" w:cs="Arial" w:eastAsia="Arial" w:hAnsi="Arial"/>
                <w:color w:val="000000"/>
                <w:sz w:val="20"/>
                <w:szCs w:val="20"/>
              </w:rPr>
              <w:t xml:space="preserve">Formal table retirement is a pending task — see Block 11 Incomplete items.</w:t>
            </w:r>
          </w:p>
          <w:p>
            <w:pPr>
              <w:spacing w:before="40"/>
            </w:pPr>
            <w:r>
              <w:rPr>
                <w:rFonts w:ascii="Arial" w:cs="Arial" w:eastAsia="Arial" w:hAnsi="Arial"/>
                <w:color w:val="000000"/>
                <w:sz w:val="20"/>
                <w:szCs w:val="20"/>
              </w:rPr>
              <w:t xml:space="preserve">The outcome engine must be updated to query option_chain_snapshots for execution price data.</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5 — Schema Confirmation</w:t>
      </w:r>
    </w:p>
    <w:p>
      <w:pPr>
        <w:pStyle w:val="Heading2"/>
      </w:pPr>
      <w:r>
        <w:rPr>
          <w:rFonts w:ascii="Arial" w:cs="Arial" w:eastAsia="Arial" w:hAnsi="Arial"/>
          <w:b/>
          <w:bCs/>
          <w:color w:val="2E75B6"/>
          <w:sz w:val="26"/>
          <w:szCs w:val="26"/>
        </w:rPr>
        <w:t xml:space="preserve">5.1 public.option_chain_snapshots — Canonical Options Store</w:t>
      </w:r>
    </w:p>
    <w:p>
      <w:r>
        <w:rPr>
          <w:sz w:val="20"/>
          <w:szCs w:val="20"/>
        </w:rPr>
        <w:t xml:space="preserve"/>
      </w:r>
    </w:p>
    <w:p>
      <w:pPr>
        <w:spacing w:before="36" w:after="36"/>
        <w:ind w:left="480"/>
      </w:pPr>
      <w:r>
        <w:rPr>
          <w:rFonts w:ascii="Courier New" w:cs="Courier New" w:eastAsia="Courier New" w:hAnsi="Courier New"/>
          <w:color w:val="1F4E79"/>
          <w:sz w:val="18"/>
          <w:szCs w:val="18"/>
        </w:rPr>
        <w:t xml:space="preserve">CREATE TABLE public.option_chain_snapshots (</w:t>
      </w:r>
    </w:p>
    <w:p>
      <w:pPr>
        <w:spacing w:before="36" w:after="36"/>
        <w:ind w:left="480"/>
      </w:pPr>
      <w:r>
        <w:rPr>
          <w:rFonts w:ascii="Courier New" w:cs="Courier New" w:eastAsia="Courier New" w:hAnsi="Courier New"/>
          <w:color w:val="1F4E79"/>
          <w:sz w:val="18"/>
          <w:szCs w:val="18"/>
        </w:rPr>
        <w:t xml:space="preserve">  id           uuid,</w:t>
      </w:r>
    </w:p>
    <w:p>
      <w:pPr>
        <w:spacing w:before="36" w:after="36"/>
        <w:ind w:left="480"/>
      </w:pPr>
      <w:r>
        <w:rPr>
          <w:rFonts w:ascii="Courier New" w:cs="Courier New" w:eastAsia="Courier New" w:hAnsi="Courier New"/>
          <w:color w:val="1F4E79"/>
          <w:sz w:val="18"/>
          <w:szCs w:val="18"/>
        </w:rPr>
        <w:t xml:space="preserve">  ts           timestamptz,</w:t>
      </w:r>
    </w:p>
    <w:p>
      <w:pPr>
        <w:spacing w:before="36" w:after="36"/>
        <w:ind w:left="480"/>
      </w:pPr>
      <w:r>
        <w:rPr>
          <w:rFonts w:ascii="Courier New" w:cs="Courier New" w:eastAsia="Courier New" w:hAnsi="Courier New"/>
          <w:color w:val="1F4E79"/>
          <w:sz w:val="18"/>
          <w:szCs w:val="18"/>
        </w:rPr>
        <w:t xml:space="preserve">  symbol       text,</w:t>
      </w:r>
    </w:p>
    <w:p>
      <w:pPr>
        <w:spacing w:before="36" w:after="36"/>
        <w:ind w:left="480"/>
      </w:pPr>
      <w:r>
        <w:rPr>
          <w:rFonts w:ascii="Courier New" w:cs="Courier New" w:eastAsia="Courier New" w:hAnsi="Courier New"/>
          <w:color w:val="1F4E79"/>
          <w:sz w:val="18"/>
          <w:szCs w:val="18"/>
        </w:rPr>
        <w:t xml:space="preserve">  expiry_date  date,</w:t>
      </w:r>
    </w:p>
    <w:p>
      <w:pPr>
        <w:spacing w:before="36" w:after="36"/>
        <w:ind w:left="480"/>
      </w:pPr>
      <w:r>
        <w:rPr>
          <w:rFonts w:ascii="Courier New" w:cs="Courier New" w:eastAsia="Courier New" w:hAnsi="Courier New"/>
          <w:color w:val="1F4E79"/>
          <w:sz w:val="18"/>
          <w:szCs w:val="18"/>
        </w:rPr>
        <w:t xml:space="preserve">  spot         numeric,</w:t>
      </w:r>
    </w:p>
    <w:p>
      <w:pPr>
        <w:spacing w:before="36" w:after="36"/>
        <w:ind w:left="480"/>
      </w:pPr>
      <w:r>
        <w:rPr>
          <w:rFonts w:ascii="Courier New" w:cs="Courier New" w:eastAsia="Courier New" w:hAnsi="Courier New"/>
          <w:color w:val="1F4E79"/>
          <w:sz w:val="18"/>
          <w:szCs w:val="18"/>
        </w:rPr>
        <w:t xml:space="preserve">  strike       numeric,</w:t>
      </w:r>
    </w:p>
    <w:p>
      <w:pPr>
        <w:spacing w:before="36" w:after="36"/>
        <w:ind w:left="480"/>
      </w:pPr>
      <w:r>
        <w:rPr>
          <w:rFonts w:ascii="Courier New" w:cs="Courier New" w:eastAsia="Courier New" w:hAnsi="Courier New"/>
          <w:color w:val="1F4E79"/>
          <w:sz w:val="18"/>
          <w:szCs w:val="18"/>
        </w:rPr>
        <w:t xml:space="preserve">  option_type  text,          -- CE | PE</w:t>
      </w:r>
    </w:p>
    <w:p>
      <w:pPr>
        <w:spacing w:before="36" w:after="36"/>
        <w:ind w:left="480"/>
      </w:pPr>
      <w:r>
        <w:rPr>
          <w:rFonts w:ascii="Courier New" w:cs="Courier New" w:eastAsia="Courier New" w:hAnsi="Courier New"/>
          <w:color w:val="1F4E79"/>
          <w:sz w:val="18"/>
          <w:szCs w:val="18"/>
        </w:rPr>
        <w:t xml:space="preserve">  ltp          numeric,</w:t>
      </w:r>
    </w:p>
    <w:p>
      <w:pPr>
        <w:spacing w:before="36" w:after="36"/>
        <w:ind w:left="480"/>
      </w:pPr>
      <w:r>
        <w:rPr>
          <w:rFonts w:ascii="Courier New" w:cs="Courier New" w:eastAsia="Courier New" w:hAnsi="Courier New"/>
          <w:color w:val="1F4E79"/>
          <w:sz w:val="18"/>
          <w:szCs w:val="18"/>
        </w:rPr>
        <w:t xml:space="preserve">  bid          numeric,</w:t>
      </w:r>
    </w:p>
    <w:p>
      <w:pPr>
        <w:spacing w:before="36" w:after="36"/>
        <w:ind w:left="480"/>
      </w:pPr>
      <w:r>
        <w:rPr>
          <w:rFonts w:ascii="Courier New" w:cs="Courier New" w:eastAsia="Courier New" w:hAnsi="Courier New"/>
          <w:color w:val="1F4E79"/>
          <w:sz w:val="18"/>
          <w:szCs w:val="18"/>
        </w:rPr>
        <w:t xml:space="preserve">  ask          numeric,</w:t>
      </w:r>
    </w:p>
    <w:p>
      <w:pPr>
        <w:spacing w:before="36" w:after="36"/>
        <w:ind w:left="480"/>
      </w:pPr>
      <w:r>
        <w:rPr>
          <w:rFonts w:ascii="Courier New" w:cs="Courier New" w:eastAsia="Courier New" w:hAnsi="Courier New"/>
          <w:color w:val="1F4E79"/>
          <w:sz w:val="18"/>
          <w:szCs w:val="18"/>
        </w:rPr>
        <w:t xml:space="preserve">  oi           numeric,</w:t>
      </w:r>
    </w:p>
    <w:p>
      <w:pPr>
        <w:spacing w:before="36" w:after="36"/>
        <w:ind w:left="480"/>
      </w:pPr>
      <w:r>
        <w:rPr>
          <w:rFonts w:ascii="Courier New" w:cs="Courier New" w:eastAsia="Courier New" w:hAnsi="Courier New"/>
          <w:color w:val="1F4E79"/>
          <w:sz w:val="18"/>
          <w:szCs w:val="18"/>
        </w:rPr>
        <w:t xml:space="preserve">  oi_change    numeric,</w:t>
      </w:r>
    </w:p>
    <w:p>
      <w:pPr>
        <w:spacing w:before="36" w:after="36"/>
        <w:ind w:left="480"/>
      </w:pPr>
      <w:r>
        <w:rPr>
          <w:rFonts w:ascii="Courier New" w:cs="Courier New" w:eastAsia="Courier New" w:hAnsi="Courier New"/>
          <w:color w:val="1F4E79"/>
          <w:sz w:val="18"/>
          <w:szCs w:val="18"/>
        </w:rPr>
        <w:t xml:space="preserve">  volume       numeric,</w:t>
      </w:r>
    </w:p>
    <w:p>
      <w:pPr>
        <w:spacing w:before="36" w:after="36"/>
        <w:ind w:left="480"/>
      </w:pPr>
      <w:r>
        <w:rPr>
          <w:rFonts w:ascii="Courier New" w:cs="Courier New" w:eastAsia="Courier New" w:hAnsi="Courier New"/>
          <w:color w:val="1F4E79"/>
          <w:sz w:val="18"/>
          <w:szCs w:val="18"/>
        </w:rPr>
        <w:t xml:space="preserve">  iv           numeric,</w:t>
      </w:r>
    </w:p>
    <w:p>
      <w:pPr>
        <w:spacing w:before="36" w:after="36"/>
        <w:ind w:left="480"/>
      </w:pPr>
      <w:r>
        <w:rPr>
          <w:rFonts w:ascii="Courier New" w:cs="Courier New" w:eastAsia="Courier New" w:hAnsi="Courier New"/>
          <w:color w:val="1F4E79"/>
          <w:sz w:val="18"/>
          <w:szCs w:val="18"/>
        </w:rPr>
        <w:t xml:space="preserve">  delta        numeric,</w:t>
      </w:r>
    </w:p>
    <w:p>
      <w:pPr>
        <w:spacing w:before="36" w:after="36"/>
        <w:ind w:left="480"/>
      </w:pPr>
      <w:r>
        <w:rPr>
          <w:rFonts w:ascii="Courier New" w:cs="Courier New" w:eastAsia="Courier New" w:hAnsi="Courier New"/>
          <w:color w:val="1F4E79"/>
          <w:sz w:val="18"/>
          <w:szCs w:val="18"/>
        </w:rPr>
        <w:t xml:space="preserve">  gamma        numeric,</w:t>
      </w:r>
    </w:p>
    <w:p>
      <w:pPr>
        <w:spacing w:before="36" w:after="36"/>
        <w:ind w:left="480"/>
      </w:pPr>
      <w:r>
        <w:rPr>
          <w:rFonts w:ascii="Courier New" w:cs="Courier New" w:eastAsia="Courier New" w:hAnsi="Courier New"/>
          <w:color w:val="1F4E79"/>
          <w:sz w:val="18"/>
          <w:szCs w:val="18"/>
        </w:rPr>
        <w:t xml:space="preserve">  theta        numeric,</w:t>
      </w:r>
    </w:p>
    <w:p>
      <w:pPr>
        <w:spacing w:before="36" w:after="36"/>
        <w:ind w:left="480"/>
      </w:pPr>
      <w:r>
        <w:rPr>
          <w:rFonts w:ascii="Courier New" w:cs="Courier New" w:eastAsia="Courier New" w:hAnsi="Courier New"/>
          <w:color w:val="1F4E79"/>
          <w:sz w:val="18"/>
          <w:szCs w:val="18"/>
        </w:rPr>
        <w:t xml:space="preserve">  vega         numeric,</w:t>
      </w:r>
    </w:p>
    <w:p>
      <w:pPr>
        <w:spacing w:before="36" w:after="36"/>
        <w:ind w:left="480"/>
      </w:pPr>
      <w:r>
        <w:rPr>
          <w:rFonts w:ascii="Courier New" w:cs="Courier New" w:eastAsia="Courier New" w:hAnsi="Courier New"/>
          <w:color w:val="1F4E79"/>
          <w:sz w:val="18"/>
          <w:szCs w:val="18"/>
        </w:rPr>
        <w:t xml:space="preserve">  raw          jsonb,</w:t>
      </w:r>
    </w:p>
    <w:p>
      <w:pPr>
        <w:spacing w:before="36" w:after="36"/>
        <w:ind w:left="480"/>
      </w:pPr>
      <w:r>
        <w:rPr>
          <w:rFonts w:ascii="Courier New" w:cs="Courier New" w:eastAsia="Courier New" w:hAnsi="Courier New"/>
          <w:color w:val="1F4E79"/>
          <w:sz w:val="18"/>
          <w:szCs w:val="18"/>
        </w:rPr>
        <w:t xml:space="preserve">  run_id       uuid,          -- links to archive; unique per ingestion call</w:t>
      </w:r>
    </w:p>
    <w:p>
      <w:pPr>
        <w:spacing w:before="36" w:after="36"/>
        <w:ind w:left="480"/>
      </w:pPr>
      <w:r>
        <w:rPr>
          <w:rFonts w:ascii="Courier New" w:cs="Courier New" w:eastAsia="Courier New" w:hAnsi="Courier New"/>
          <w:color w:val="1F4E79"/>
          <w:sz w:val="18"/>
          <w:szCs w:val="18"/>
        </w:rPr>
        <w:t xml:space="preserve">  created_at   timestamptz</w:t>
      </w:r>
    </w:p>
    <w:p>
      <w:pPr>
        <w:spacing w:before="36" w:after="36"/>
        <w:ind w:left="480"/>
      </w:pPr>
      <w:r>
        <w:rPr>
          <w:rFonts w:ascii="Courier New" w:cs="Courier New" w:eastAsia="Courier New" w:hAnsi="Courier New"/>
          <w:color w:val="1F4E79"/>
          <w:sz w:val="18"/>
          <w:szCs w:val="18"/>
        </w:rPr>
        <w:t xml:space="preser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run_id distinguishes FULL mode cycles from ATM_ONLY cycles.</w:t>
            </w:r>
          </w:p>
          <w:p>
            <w:pPr>
              <w:spacing w:before="40"/>
            </w:pPr>
            <w:r>
              <w:rPr>
                <w:rFonts w:ascii="Arial" w:cs="Arial" w:eastAsia="Arial" w:hAnsi="Arial"/>
                <w:color w:val="000000"/>
                <w:sz w:val="20"/>
                <w:szCs w:val="20"/>
              </w:rPr>
              <w:t xml:space="preserve">FULL mode: run_id shared across all ~534/~606 rows in one cycle.</w:t>
            </w:r>
          </w:p>
          <w:p>
            <w:pPr>
              <w:spacing w:before="40"/>
            </w:pPr>
            <w:r>
              <w:rPr>
                <w:rFonts w:ascii="Arial" w:cs="Arial" w:eastAsia="Arial" w:hAnsi="Arial"/>
                <w:color w:val="000000"/>
                <w:sz w:val="20"/>
                <w:szCs w:val="20"/>
              </w:rPr>
              <w:t xml:space="preserve">ATM_ONLY mode: run_id shared across ~10 rows in one cycle.</w:t>
            </w:r>
          </w:p>
          <w:p>
            <w:pPr>
              <w:spacing w:before="40"/>
            </w:pPr>
            <w:r>
              <w:rPr>
                <w:rFonts w:ascii="Arial" w:cs="Arial" w:eastAsia="Arial" w:hAnsi="Arial"/>
                <w:color w:val="000000"/>
                <w:sz w:val="20"/>
                <w:szCs w:val="20"/>
              </w:rPr>
              <w:t xml:space="preserve">Both modes write to the same table. Downstream queries can distinguish by row count per run_id or by ts cadence.</w:t>
            </w:r>
          </w:p>
        </w:tc>
      </w:tr>
    </w:tbl>
    <w:p>
      <w:r>
        <w:rPr>
          <w:sz w:val="20"/>
          <w:szCs w:val="20"/>
        </w:rPr>
        <w:t xml:space="preserve"/>
      </w:r>
    </w:p>
    <w:p>
      <w:pPr>
        <w:pStyle w:val="Heading2"/>
      </w:pPr>
      <w:r>
        <w:rPr>
          <w:rFonts w:ascii="Arial" w:cs="Arial" w:eastAsia="Arial" w:hAnsi="Arial"/>
          <w:b/>
          <w:bCs/>
          <w:color w:val="2E75B6"/>
          <w:sz w:val="26"/>
          <w:szCs w:val="26"/>
        </w:rPr>
        <w:t xml:space="preserve">5.2 public.index_futures_snapshots — Dynamic Contract</w:t>
      </w:r>
    </w:p>
    <w:p>
      <w:r>
        <w:rPr>
          <w:sz w:val="20"/>
          <w:szCs w:val="20"/>
        </w:rPr>
        <w:t xml:space="preserve"/>
      </w:r>
    </w:p>
    <w:p>
      <w:pPr>
        <w:spacing w:before="36" w:after="36"/>
        <w:ind w:left="480"/>
      </w:pPr>
      <w:r>
        <w:rPr>
          <w:rFonts w:ascii="Courier New" w:cs="Courier New" w:eastAsia="Courier New" w:hAnsi="Courier New"/>
          <w:color w:val="1F4E79"/>
          <w:sz w:val="18"/>
          <w:szCs w:val="18"/>
        </w:rPr>
        <w:t xml:space="preserve">CREATE TABLE public.index_futures_snapshots (</w:t>
      </w:r>
    </w:p>
    <w:p>
      <w:pPr>
        <w:spacing w:before="36" w:after="36"/>
        <w:ind w:left="480"/>
      </w:pPr>
      <w:r>
        <w:rPr>
          <w:rFonts w:ascii="Courier New" w:cs="Courier New" w:eastAsia="Courier New" w:hAnsi="Courier New"/>
          <w:color w:val="1F4E79"/>
          <w:sz w:val="18"/>
          <w:szCs w:val="18"/>
        </w:rPr>
        <w:t xml:space="preserve">  id               bigint,</w:t>
      </w:r>
    </w:p>
    <w:p>
      <w:pPr>
        <w:spacing w:before="36" w:after="36"/>
        <w:ind w:left="480"/>
      </w:pPr>
      <w:r>
        <w:rPr>
          <w:rFonts w:ascii="Courier New" w:cs="Courier New" w:eastAsia="Courier New" w:hAnsi="Courier New"/>
          <w:color w:val="1F4E79"/>
          <w:sz w:val="18"/>
          <w:szCs w:val="18"/>
        </w:rPr>
        <w:t xml:space="preserve">  ts               timestamptz,</w:t>
      </w:r>
    </w:p>
    <w:p>
      <w:pPr>
        <w:spacing w:before="36" w:after="36"/>
        <w:ind w:left="480"/>
      </w:pPr>
      <w:r>
        <w:rPr>
          <w:rFonts w:ascii="Courier New" w:cs="Courier New" w:eastAsia="Courier New" w:hAnsi="Courier New"/>
          <w:color w:val="1F4E79"/>
          <w:sz w:val="18"/>
          <w:szCs w:val="18"/>
        </w:rPr>
        <w:t xml:space="preserve">  symbol           text,          -- NIFTY | SENSEX</w:t>
      </w:r>
    </w:p>
    <w:p>
      <w:pPr>
        <w:spacing w:before="36" w:after="36"/>
        <w:ind w:left="480"/>
      </w:pPr>
      <w:r>
        <w:rPr>
          <w:rFonts w:ascii="Courier New" w:cs="Courier New" w:eastAsia="Courier New" w:hAnsi="Courier New"/>
          <w:color w:val="1F4E79"/>
          <w:sz w:val="18"/>
          <w:szCs w:val="18"/>
        </w:rPr>
        <w:t xml:space="preserve">  contract_symbol  text,          -- e.g. NIFTY APR FUT</w:t>
      </w:r>
    </w:p>
    <w:p>
      <w:pPr>
        <w:spacing w:before="36" w:after="36"/>
        <w:ind w:left="480"/>
      </w:pPr>
      <w:r>
        <w:rPr>
          <w:rFonts w:ascii="Courier New" w:cs="Courier New" w:eastAsia="Courier New" w:hAnsi="Courier New"/>
          <w:color w:val="1F4E79"/>
          <w:sz w:val="18"/>
          <w:szCs w:val="18"/>
        </w:rPr>
        <w:t xml:space="preserve">  expiry_date      date,          -- resolved dynamically</w:t>
      </w:r>
    </w:p>
    <w:p>
      <w:pPr>
        <w:spacing w:before="36" w:after="36"/>
        <w:ind w:left="480"/>
      </w:pPr>
      <w:r>
        <w:rPr>
          <w:rFonts w:ascii="Courier New" w:cs="Courier New" w:eastAsia="Courier New" w:hAnsi="Courier New"/>
          <w:color w:val="1F4E79"/>
          <w:sz w:val="18"/>
          <w:szCs w:val="18"/>
        </w:rPr>
        <w:t xml:space="preserve">  spot_price       numeric,</w:t>
      </w:r>
    </w:p>
    <w:p>
      <w:pPr>
        <w:spacing w:before="36" w:after="36"/>
        <w:ind w:left="480"/>
      </w:pPr>
      <w:r>
        <w:rPr>
          <w:rFonts w:ascii="Courier New" w:cs="Courier New" w:eastAsia="Courier New" w:hAnsi="Courier New"/>
          <w:color w:val="1F4E79"/>
          <w:sz w:val="18"/>
          <w:szCs w:val="18"/>
        </w:rPr>
        <w:t xml:space="preserve">  futures_price    numeric,</w:t>
      </w:r>
    </w:p>
    <w:p>
      <w:pPr>
        <w:spacing w:before="36" w:after="36"/>
        <w:ind w:left="480"/>
      </w:pPr>
      <w:r>
        <w:rPr>
          <w:rFonts w:ascii="Courier New" w:cs="Courier New" w:eastAsia="Courier New" w:hAnsi="Courier New"/>
          <w:color w:val="1F4E79"/>
          <w:sz w:val="18"/>
          <w:szCs w:val="18"/>
        </w:rPr>
        <w:t xml:space="preserve">  basis            numeric,       -- futures_price - spot_price</w:t>
      </w:r>
    </w:p>
    <w:p>
      <w:pPr>
        <w:spacing w:before="36" w:after="36"/>
        <w:ind w:left="480"/>
      </w:pPr>
      <w:r>
        <w:rPr>
          <w:rFonts w:ascii="Courier New" w:cs="Courier New" w:eastAsia="Courier New" w:hAnsi="Courier New"/>
          <w:color w:val="1F4E79"/>
          <w:sz w:val="18"/>
          <w:szCs w:val="18"/>
        </w:rPr>
        <w:t xml:space="preserve">  basis_pct        numeric,       -- basis / spot_price * 100</w:t>
      </w:r>
    </w:p>
    <w:p>
      <w:pPr>
        <w:spacing w:before="36" w:after="36"/>
        <w:ind w:left="480"/>
      </w:pPr>
      <w:r>
        <w:rPr>
          <w:rFonts w:ascii="Courier New" w:cs="Courier New" w:eastAsia="Courier New" w:hAnsi="Courier New"/>
          <w:color w:val="1F4E79"/>
          <w:sz w:val="18"/>
          <w:szCs w:val="18"/>
        </w:rPr>
        <w:t xml:space="preserve">  source           text,</w:t>
      </w:r>
    </w:p>
    <w:p>
      <w:pPr>
        <w:spacing w:before="36" w:after="36"/>
        <w:ind w:left="480"/>
      </w:pPr>
      <w:r>
        <w:rPr>
          <w:rFonts w:ascii="Courier New" w:cs="Courier New" w:eastAsia="Courier New" w:hAnsi="Courier New"/>
          <w:color w:val="1F4E79"/>
          <w:sz w:val="18"/>
          <w:szCs w:val="18"/>
        </w:rPr>
        <w:t xml:space="preserve">  raw              jsonb,</w:t>
      </w:r>
    </w:p>
    <w:p>
      <w:pPr>
        <w:spacing w:before="36" w:after="36"/>
        <w:ind w:left="480"/>
      </w:pPr>
      <w:r>
        <w:rPr>
          <w:rFonts w:ascii="Courier New" w:cs="Courier New" w:eastAsia="Courier New" w:hAnsi="Courier New"/>
          <w:color w:val="1F4E79"/>
          <w:sz w:val="18"/>
          <w:szCs w:val="18"/>
        </w:rPr>
        <w:t xml:space="preserve">  created_at       timestamptz</w:t>
      </w:r>
    </w:p>
    <w:p>
      <w:pPr>
        <w:spacing w:before="36" w:after="36"/>
        <w:ind w:left="480"/>
      </w:pPr>
      <w:r>
        <w:rPr>
          <w:rFonts w:ascii="Courier New" w:cs="Courier New" w:eastAsia="Courier New" w:hAnsi="Courier New"/>
          <w:color w:val="1F4E79"/>
          <w:sz w:val="18"/>
          <w:szCs w:val="18"/>
        </w:rPr>
        <w:t xml:space="preserve">);</w:t>
      </w:r>
    </w:p>
    <w:p>
      <w:r>
        <w:rPr>
          <w:sz w:val="20"/>
          <w:szCs w:val="20"/>
        </w:rPr>
        <w:t xml:space="preserve"/>
      </w:r>
    </w:p>
    <w:p>
      <w:r>
        <w:br w:type="page"/>
      </w:r>
    </w:p>
    <w:p>
      <w:pPr>
        <w:pStyle w:val="Heading1"/>
      </w:pPr>
      <w:r>
        <w:rPr>
          <w:rFonts w:ascii="Arial" w:cs="Arial" w:eastAsia="Arial" w:hAnsi="Arial"/>
          <w:b/>
          <w:bCs/>
          <w:color w:val="1F4E79"/>
          <w:sz w:val="32"/>
          <w:szCs w:val="32"/>
        </w:rPr>
        <w:t xml:space="preserve">Block 6 — API Contracts</w:t>
      </w:r>
    </w:p>
    <w:p>
      <w:pPr>
        <w:pStyle w:val="Heading2"/>
      </w:pPr>
      <w:r>
        <w:rPr>
          <w:rFonts w:ascii="Arial" w:cs="Arial" w:eastAsia="Arial" w:hAnsi="Arial"/>
          <w:b/>
          <w:bCs/>
          <w:color w:val="2E75B6"/>
          <w:sz w:val="26"/>
          <w:szCs w:val="26"/>
        </w:rPr>
        <w:t xml:space="preserve">6.1 Dhan Option Chain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Endpoint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get_option_chain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Parameters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underlying_scrip (13=NIFTY, 51=SENSEX) | underlying_seg (IDX_I) | expiry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mode observed response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spot=22819.6 | 614 strikes returned for NIFTY (session-specific count)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ATM_ONLY mode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Same API call, strike filter applied post-response before write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Confirmed operational for both modes</w:t>
            </w:r>
          </w:p>
        </w:tc>
      </w:tr>
    </w:tbl>
    <w:p>
      <w:r>
        <w:rPr>
          <w:sz w:val="20"/>
          <w:szCs w:val="20"/>
        </w:rPr>
        <w:t xml:space="preserve"/>
      </w:r>
    </w:p>
    <w:p>
      <w:pPr>
        <w:pStyle w:val="Heading2"/>
      </w:pPr>
      <w:r>
        <w:rPr>
          <w:rFonts w:ascii="Arial" w:cs="Arial" w:eastAsia="Arial" w:hAnsi="Arial"/>
          <w:b/>
          <w:bCs/>
          <w:color w:val="2E75B6"/>
          <w:sz w:val="26"/>
          <w:szCs w:val="26"/>
        </w:rPr>
        <w:t xml:space="preserve">6.2 Dhan Expiry List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Endpoint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get_expiry_list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Purpose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Resolve current valid expiry date for option chain call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Observed result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expiry = 2026-03-30 (nearest valid expiry confirmed)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Confirmed operational</w:t>
            </w:r>
          </w:p>
        </w:tc>
      </w:tr>
    </w:tbl>
    <w:p>
      <w:r>
        <w:rPr>
          <w:sz w:val="20"/>
          <w:szCs w:val="20"/>
        </w:rPr>
        <w:t xml:space="preserve"/>
      </w:r>
    </w:p>
    <w:p>
      <w:pPr>
        <w:pStyle w:val="Heading2"/>
      </w:pPr>
      <w:r>
        <w:rPr>
          <w:rFonts w:ascii="Arial" w:cs="Arial" w:eastAsia="Arial" w:hAnsi="Arial"/>
          <w:b/>
          <w:bCs/>
          <w:color w:val="2E75B6"/>
          <w:sz w:val="26"/>
          <w:szCs w:val="26"/>
        </w:rPr>
        <w:t xml:space="preserve">6.3 Dhan Market LTP API (Futures)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Used by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capture_index_futures_snapshot_local.py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Contract resolution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Dynamic: queries public.dhan_scripmaster for nearest non-expired FUTIDX contract per symbol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Observed example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spot=22819.6 | futures=22801.7 | basis=−17.9</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Confirmed operational with dynamic resolution</w:t>
            </w:r>
          </w:p>
        </w:tc>
      </w:tr>
    </w:tbl>
    <w:p>
      <w:r>
        <w:rPr>
          <w:sz w:val="20"/>
          <w:szCs w:val="20"/>
        </w:rPr>
        <w:t xml:space="preserve"/>
      </w:r>
    </w:p>
    <w:p>
      <w:pPr>
        <w:pStyle w:val="Heading2"/>
      </w:pPr>
      <w:r>
        <w:rPr>
          <w:rFonts w:ascii="Arial" w:cs="Arial" w:eastAsia="Arial" w:hAnsi="Arial"/>
          <w:b/>
          <w:bCs/>
          <w:color w:val="2E75B6"/>
          <w:sz w:val="26"/>
          <w:szCs w:val="26"/>
        </w:rPr>
        <w:t xml:space="preserve">6.4 Dynamic Futures Contract Resolution</w:t>
      </w:r>
    </w:p>
    <w:p>
      <w:pPr>
        <w:spacing w:before="60" w:after="60"/>
      </w:pPr>
      <w:r>
        <w:rPr>
          <w:rFonts w:ascii="Arial" w:cs="Arial" w:eastAsia="Arial" w:hAnsi="Arial"/>
          <w:b w:val="false"/>
          <w:bCs w:val="false"/>
          <w:i w:val="false"/>
          <w:iCs w:val="false"/>
          <w:color w:val="000000"/>
          <w:sz w:val="20"/>
          <w:szCs w:val="20"/>
        </w:rPr>
        <w:t xml:space="preserve">The static FUTURES_CONTRACTS dict has been replaced. Contract resolution now works as follows at each session start:</w:t>
      </w:r>
    </w:p>
    <w:p>
      <w:r>
        <w:rPr>
          <w:sz w:val="20"/>
          <w:szCs w:val="20"/>
        </w:rPr>
        <w:t xml:space="preserve"/>
      </w:r>
    </w:p>
    <w:p>
      <w:pPr>
        <w:spacing w:before="36" w:after="36"/>
        <w:ind w:left="480"/>
      </w:pPr>
      <w:r>
        <w:rPr>
          <w:rFonts w:ascii="Courier New" w:cs="Courier New" w:eastAsia="Courier New" w:hAnsi="Courier New"/>
          <w:color w:val="1F4E79"/>
          <w:sz w:val="18"/>
          <w:szCs w:val="18"/>
        </w:rPr>
        <w:t xml:space="preserve">-- Query executed inside capture_index_futures_snapshot_local.py</w:t>
      </w:r>
    </w:p>
    <w:p>
      <w:pPr>
        <w:spacing w:before="36" w:after="36"/>
        <w:ind w:left="480"/>
      </w:pPr>
      <w:r>
        <w:rPr>
          <w:rFonts w:ascii="Courier New" w:cs="Courier New" w:eastAsia="Courier New" w:hAnsi="Courier New"/>
          <w:color w:val="1F4E79"/>
          <w:sz w:val="18"/>
          <w:szCs w:val="18"/>
        </w:rPr>
        <w:t xml:space="preserve">SELECT security_id, expiry_date, contract_symbol</w:t>
      </w:r>
    </w:p>
    <w:p>
      <w:pPr>
        <w:spacing w:before="36" w:after="36"/>
        <w:ind w:left="480"/>
      </w:pPr>
      <w:r>
        <w:rPr>
          <w:rFonts w:ascii="Courier New" w:cs="Courier New" w:eastAsia="Courier New" w:hAnsi="Courier New"/>
          <w:color w:val="1F4E79"/>
          <w:sz w:val="18"/>
          <w:szCs w:val="18"/>
        </w:rPr>
        <w:t xml:space="preserve">FROM public.dhan_scripmaster</w:t>
      </w:r>
    </w:p>
    <w:p>
      <w:pPr>
        <w:spacing w:before="36" w:after="36"/>
        <w:ind w:left="480"/>
      </w:pPr>
      <w:r>
        <w:rPr>
          <w:rFonts w:ascii="Courier New" w:cs="Courier New" w:eastAsia="Courier New" w:hAnsi="Courier New"/>
          <w:color w:val="1F4E79"/>
          <w:sz w:val="18"/>
          <w:szCs w:val="18"/>
        </w:rPr>
        <w:t xml:space="preserve">WHERE instrument_type = 'FUTIDX'</w:t>
      </w:r>
    </w:p>
    <w:p>
      <w:pPr>
        <w:spacing w:before="36" w:after="36"/>
        <w:ind w:left="480"/>
      </w:pPr>
      <w:r>
        <w:rPr>
          <w:rFonts w:ascii="Courier New" w:cs="Courier New" w:eastAsia="Courier New" w:hAnsi="Courier New"/>
          <w:color w:val="1F4E79"/>
          <w:sz w:val="18"/>
          <w:szCs w:val="18"/>
        </w:rPr>
        <w:t xml:space="preserve">  AND ticker = :symbol</w:t>
      </w:r>
    </w:p>
    <w:p>
      <w:pPr>
        <w:spacing w:before="36" w:after="36"/>
        <w:ind w:left="480"/>
      </w:pPr>
      <w:r>
        <w:rPr>
          <w:rFonts w:ascii="Courier New" w:cs="Courier New" w:eastAsia="Courier New" w:hAnsi="Courier New"/>
          <w:color w:val="1F4E79"/>
          <w:sz w:val="18"/>
          <w:szCs w:val="18"/>
        </w:rPr>
        <w:t xml:space="preserve">  AND expiry_date &gt;= CURRENT_DATE</w:t>
      </w:r>
    </w:p>
    <w:p>
      <w:pPr>
        <w:spacing w:before="36" w:after="36"/>
        <w:ind w:left="480"/>
      </w:pPr>
      <w:r>
        <w:rPr>
          <w:rFonts w:ascii="Courier New" w:cs="Courier New" w:eastAsia="Courier New" w:hAnsi="Courier New"/>
          <w:color w:val="1F4E79"/>
          <w:sz w:val="18"/>
          <w:szCs w:val="18"/>
        </w:rPr>
        <w:t xml:space="preserve">ORDER BY expiry_date ASC</w:t>
      </w:r>
    </w:p>
    <w:p>
      <w:pPr>
        <w:spacing w:before="36" w:after="36"/>
        <w:ind w:left="480"/>
      </w:pPr>
      <w:r>
        <w:rPr>
          <w:rFonts w:ascii="Courier New" w:cs="Courier New" w:eastAsia="Courier New" w:hAnsi="Courier New"/>
          <w:color w:val="1F4E79"/>
          <w:sz w:val="18"/>
          <w:szCs w:val="18"/>
        </w:rPr>
        <w:t xml:space="preserve">LIMIT 1;</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This query selects the nearest non-expired front-month contract for each symbol.</w:t>
            </w:r>
          </w:p>
          <w:p>
            <w:pPr>
              <w:spacing w:before="40"/>
            </w:pPr>
            <w:r>
              <w:rPr>
                <w:rFonts w:ascii="Arial" w:cs="Arial" w:eastAsia="Arial" w:hAnsi="Arial"/>
                <w:color w:val="000000"/>
                <w:sz w:val="20"/>
                <w:szCs w:val="20"/>
              </w:rPr>
              <w:t xml:space="preserve">It executes at session start, not on every 1-minute cycle.</w:t>
            </w:r>
          </w:p>
          <w:p>
            <w:pPr>
              <w:spacing w:before="40"/>
            </w:pPr>
            <w:r>
              <w:rPr>
                <w:rFonts w:ascii="Arial" w:cs="Arial" w:eastAsia="Arial" w:hAnsi="Arial"/>
                <w:color w:val="000000"/>
                <w:sz w:val="20"/>
                <w:szCs w:val="20"/>
              </w:rPr>
              <w:t xml:space="preserve">At monthly rollover, no manual update is required — the query automatically selects the new front-month.</w:t>
            </w:r>
          </w:p>
          <w:p>
            <w:pPr>
              <w:spacing w:before="40"/>
            </w:pPr>
            <w:r>
              <w:rPr>
                <w:rFonts w:ascii="Arial" w:cs="Arial" w:eastAsia="Arial" w:hAnsi="Arial"/>
                <w:color w:val="000000"/>
                <w:sz w:val="20"/>
                <w:szCs w:val="20"/>
              </w:rPr>
              <w:t xml:space="preserve">Prerequisite: public.dhan_scripmaster must contain current FUTIDX entries. Verify after each Dhan master scrip refresh.</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7 — Execution Chain</w:t>
      </w:r>
    </w:p>
    <w:p>
      <w:pPr>
        <w:pStyle w:val="Heading2"/>
      </w:pPr>
      <w:r>
        <w:rPr>
          <w:rFonts w:ascii="Arial" w:cs="Arial" w:eastAsia="Arial" w:hAnsi="Arial"/>
          <w:b/>
          <w:bCs/>
          <w:color w:val="2E75B6"/>
          <w:sz w:val="26"/>
          <w:szCs w:val="26"/>
        </w:rPr>
        <w:t xml:space="preserve">7.1 Tape Runner — 1-Minute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Scheduler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Windows Task Scheduler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Trigger</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Monday–Friday, 09:00 IST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 control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trading_calendar — single authority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State file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runtime\market_tape_session_state.json (structured object format)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capture_market_spot_snapshot_local.py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public.market_spot_snapshots (NIFTY + SENSEX spot at 1-min)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capture_index_futures_snapshot_local.py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public.index_futures_snapshots (dynamic front-month contract)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 ATM_ONLY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public.option_chain_snapshots (~10 rows, near-ATM strikes)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archive_market_tape_history.py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historical_market_spot_1m | historical_index_futures_1m</w:t>
            </w:r>
          </w:p>
        </w:tc>
      </w:tr>
    </w:tbl>
    <w:p>
      <w:r>
        <w:rPr>
          <w:sz w:val="20"/>
          <w:szCs w:val="20"/>
        </w:rPr>
        <w:t xml:space="preserve"/>
      </w:r>
    </w:p>
    <w:p>
      <w:pPr>
        <w:pStyle w:val="Heading2"/>
      </w:pPr>
      <w:r>
        <w:rPr>
          <w:rFonts w:ascii="Arial" w:cs="Arial" w:eastAsia="Arial" w:hAnsi="Arial"/>
          <w:b/>
          <w:bCs/>
          <w:color w:val="2E75B6"/>
          <w:sz w:val="26"/>
          <w:szCs w:val="26"/>
        </w:rPr>
        <w:t xml:space="preserve">7.2 Options Runner — 5-Minute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Entry point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gamma_engine_supervisor.py (session-controlled, calendar-aware)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Runner</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run_option_snapshot_intraday_runner.py (self-looping)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 control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gamma_engine_supervisor.py exits cleanly outside market sessions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public.equity_intraday_last | public.market_breadth_intraday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build_wcb_snapshot_local.py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public.weighted_constituent_breadth_snapshots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 FULL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public.option_chain_snapshots (~534/~606 rows)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3a (archive)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archive_option_chain_history.py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public.historical_option_chain_snapshots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compute_gamma_metrics_local.py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public.gamma_metrics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compute_volatility_metrics_local.py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public.volatility_snapshots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build_momentum_features_local.py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public.momentum_snapshots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public.market_state_snapshots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public.signal_snapshots</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8 — Validation Results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Evidence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 chain FULL mode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614 rows returned for NIFTY. Rows confirmed in option_chain_snapshots.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 chain ATM_ONLY mode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10 rows returned. Near-ATM strikes confirmed in option_chain_snapshots.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Futures contract resolution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Dynamic resolution confirmed. NIFTY: spot=22819.6, futures=22801.7, basis=−17.9. Correct front-month contract selected from dhan_scripmaster.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Tape runner with ATM_ONLY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Tape runner pipeline completed full cycle with ATM_ONLY option capture.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runner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Exits cleanly outside market sessions. Calendar-aware session control confirmed.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Trading calendar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Calendar entry added for 2026-03-27. MissingSessionConfigError resolved.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 state normalization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AttributeError resolved. State file now uses structured object format throughout.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Legacy script retirement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ingest_option_execution_price_history_v2.DEAD and run_market_tape_1m.pre_premarket_fix.DEAD confirmed renamed and inactive.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9 — Failure Modes, Root Causes, and Fixes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2600"/>
        <w:gridCol w:w="4260"/>
      </w:tblGrid>
      <w:tr>
        <w:trPr>
          <w:tblHeader/>
        </w:trPr>
        <w:tc>
          <w:tcPr>
            <w:tcW w:type="dxa" w:w="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Failure Mode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4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Fix Applied</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FM-01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MissingSessionConfigError on 2026-03-27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trading_calendar.json had no entry for 2026-03-27.</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Calendar entry added. Runner unblocked.</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FM-02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AttributeError: 'bool' object has no attribute 'get'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 state file stored boolean primitives (true/false) instead of structured event objects with status and updated_at fields.</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State normalization implemented. All session events now stored as {status:"done", updated_at:timestamp}.</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FM-03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Duplicate options ingestion producing inconsistent data across two tables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Two independent pipelines ingested option data at different cadences into different tables with no shared contract.</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Architecture consolidated. Single ingest_option_chain_local.py with FULL/ATM_ONLY modes. option_execution_price_history retired.</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FM-04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Incorrect futures contract returned (BANKNIFTY MAR FUT for NIFTY index)</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Static security_id (51714 for NIFTY, 825565 for SENSEX) hardcoded in FUTURES_CONTRACTS dict. After expiry or when ID resolved to wrong instrument, no validation existed.</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Dynamic resolution implemented. dhan_scripmaster queried at session start for nearest non-expired FUTIDX per symbol.</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FM-05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Legacy scripts referencing retired ingestion paths still present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run_market_tape_1m.pre_premarket_fix.py existed as an active-looking file referencing deprecated logic.</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Renamed to .DEAD extension. Risk of accidental execution eliminated.</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FM-06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Supervisor runner not exiting cleanly outside market sessions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gamma_engine_supervisor.py did not handle the outside-market-hours case with a clean exit.</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Exit behaviour corrected. Supervisor now exits cleanly when trading_calendar indicates session is not open.</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10 — Decision Log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Rejected Alternative</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Reason Alternative Rejected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Consolidate options ingestion into single ingest_option_chain_local.py with FULL and ATM_ONLY modes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Keep ingest_option_execution_price_history_v2.py running alongside chain ingestion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Duplicate ingestion creates API load on Dhan, data inconsistency between tables, and ambiguity in outcome engine source of truth. The canonical chain store already contains the execution price data needed.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Introduce ATM_ONLY mode into existing ingest_option_chain_local.py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Create a separate new script for ATM-only ingestion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 separate script would recreate the dual-ingestion problem under a different name. Mode flag in existing script is the clean solution.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Replace static FUTURES_CONTRACTS dict with dynamic dhan_scripmaster query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Manually update security_ids at each monthly rollover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updates are a known operational failure mode. The developer who wrote the script flagged dynamic resolution as the correct approach in an inline comment. Monthly rollover is a predictable failure event that must be automated.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Rename deprecated scripts to .DEAD extension rather than deleting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Delete deprecated scripts immediately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Deletion removes audit trail and recovery option. .DEAD extension is unambiguous, prevents accidental execution, and preserves history.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 trading_calendar as single session authority for tape runner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Keep time-based session checks in tape runner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Time-based checks are brittle. They cannot handle holidays, special sessions, or calendar changes. V17D1 established trading_calendar as the authoritative execution control plane.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11 — Stable vs Incomplete State</w:t>
      </w:r>
    </w:p>
    <w:p>
      <w:pPr>
        <w:pStyle w:val="Heading2"/>
      </w:pPr>
      <w:r>
        <w:rPr>
          <w:rFonts w:ascii="Arial" w:cs="Arial" w:eastAsia="Arial" w:hAnsi="Arial"/>
          <w:b/>
          <w:bCs/>
          <w:color w:val="2E75B6"/>
          <w:sz w:val="26"/>
          <w:szCs w:val="26"/>
        </w:rPr>
        <w:t xml:space="preserve">11.1 Stable — Do Not Re-Investigate</w:t>
      </w:r>
    </w:p>
    <w:p>
      <w:pPr>
        <w:pStyle w:val="ListParagraph"/>
        <w:numPr>
          <w:ilvl w:val="0"/>
          <w:numId w:val="3"/>
        </w:numPr>
        <w:spacing w:before="40" w:after="40"/>
      </w:pPr>
      <w:r>
        <w:rPr>
          <w:rFonts w:ascii="Arial" w:cs="Arial" w:eastAsia="Arial" w:hAnsi="Arial"/>
          <w:sz w:val="20"/>
          <w:szCs w:val="20"/>
        </w:rPr>
        <w:t xml:space="preserve">Options ingestion pipeline — single canonical path, FULL and ATM_ONLY modes validated.</w:t>
      </w:r>
    </w:p>
    <w:p>
      <w:pPr>
        <w:pStyle w:val="ListParagraph"/>
        <w:numPr>
          <w:ilvl w:val="0"/>
          <w:numId w:val="3"/>
        </w:numPr>
        <w:spacing w:before="40" w:after="40"/>
      </w:pPr>
      <w:r>
        <w:rPr>
          <w:rFonts w:ascii="Arial" w:cs="Arial" w:eastAsia="Arial" w:hAnsi="Arial"/>
          <w:sz w:val="20"/>
          <w:szCs w:val="20"/>
        </w:rPr>
        <w:t xml:space="preserve">ingest_option_chain_local.py — both modes producing correct rows in option_chain_snapshots.</w:t>
      </w:r>
    </w:p>
    <w:p>
      <w:pPr>
        <w:pStyle w:val="ListParagraph"/>
        <w:numPr>
          <w:ilvl w:val="0"/>
          <w:numId w:val="3"/>
        </w:numPr>
        <w:spacing w:before="40" w:after="40"/>
      </w:pPr>
      <w:r>
        <w:rPr>
          <w:rFonts w:ascii="Arial" w:cs="Arial" w:eastAsia="Arial" w:hAnsi="Arial"/>
          <w:sz w:val="20"/>
          <w:szCs w:val="20"/>
        </w:rPr>
        <w:t xml:space="preserve">Futures dynamic resolution — dhan_scripmaster query confirmed selecting correct front-month contract.</w:t>
      </w:r>
    </w:p>
    <w:p>
      <w:pPr>
        <w:pStyle w:val="ListParagraph"/>
        <w:numPr>
          <w:ilvl w:val="0"/>
          <w:numId w:val="3"/>
        </w:numPr>
        <w:spacing w:before="40" w:after="40"/>
      </w:pPr>
      <w:r>
        <w:rPr>
          <w:rFonts w:ascii="Arial" w:cs="Arial" w:eastAsia="Arial" w:hAnsi="Arial"/>
          <w:sz w:val="20"/>
          <w:szCs w:val="20"/>
        </w:rPr>
        <w:t xml:space="preserve">Tape runner session control — trading_calendar as single authority, structured state file.</w:t>
      </w:r>
    </w:p>
    <w:p>
      <w:pPr>
        <w:pStyle w:val="ListParagraph"/>
        <w:numPr>
          <w:ilvl w:val="0"/>
          <w:numId w:val="3"/>
        </w:numPr>
        <w:spacing w:before="40" w:after="40"/>
      </w:pPr>
      <w:r>
        <w:rPr>
          <w:rFonts w:ascii="Arial" w:cs="Arial" w:eastAsia="Arial" w:hAnsi="Arial"/>
          <w:sz w:val="20"/>
          <w:szCs w:val="20"/>
        </w:rPr>
        <w:t xml:space="preserve">Supervisor runner — clean exit outside market sessions confirmed.</w:t>
      </w:r>
    </w:p>
    <w:p>
      <w:pPr>
        <w:pStyle w:val="ListParagraph"/>
        <w:numPr>
          <w:ilvl w:val="0"/>
          <w:numId w:val="3"/>
        </w:numPr>
        <w:spacing w:before="40" w:after="40"/>
      </w:pPr>
      <w:r>
        <w:rPr>
          <w:rFonts w:ascii="Arial" w:cs="Arial" w:eastAsia="Arial" w:hAnsi="Arial"/>
          <w:sz w:val="20"/>
          <w:szCs w:val="20"/>
        </w:rPr>
        <w:t xml:space="preserve">Legacy script retirement — .DEAD files confirmed inactive.</w:t>
      </w:r>
    </w:p>
    <w:p>
      <w:pPr>
        <w:pStyle w:val="ListParagraph"/>
        <w:numPr>
          <w:ilvl w:val="0"/>
          <w:numId w:val="3"/>
        </w:numPr>
        <w:spacing w:before="40" w:after="40"/>
      </w:pPr>
      <w:r>
        <w:rPr>
          <w:rFonts w:ascii="Arial" w:cs="Arial" w:eastAsia="Arial" w:hAnsi="Arial"/>
          <w:sz w:val="20"/>
          <w:szCs w:val="20"/>
        </w:rPr>
        <w:t xml:space="preserve">Trading calendar coverage — 2026-03-27 entry added, MissingSessionConfigError resolved.</w:t>
      </w:r>
    </w:p>
    <w:p>
      <w:pPr>
        <w:pStyle w:val="ListParagraph"/>
        <w:numPr>
          <w:ilvl w:val="0"/>
          <w:numId w:val="3"/>
        </w:numPr>
        <w:spacing w:before="40" w:after="40"/>
      </w:pPr>
      <w:r>
        <w:rPr>
          <w:rFonts w:ascii="Arial" w:cs="Arial" w:eastAsia="Arial" w:hAnsi="Arial"/>
          <w:sz w:val="20"/>
          <w:szCs w:val="20"/>
        </w:rPr>
        <w:t xml:space="preserve">Session state normalization — structured object format, AttributeError resolved.</w:t>
      </w:r>
    </w:p>
    <w:p>
      <w:r>
        <w:rPr>
          <w:sz w:val="20"/>
          <w:szCs w:val="20"/>
        </w:rPr>
        <w:t xml:space="preserve"/>
      </w:r>
    </w:p>
    <w:p>
      <w:pPr>
        <w:pStyle w:val="Heading2"/>
      </w:pPr>
      <w:r>
        <w:rPr>
          <w:rFonts w:ascii="Arial" w:cs="Arial" w:eastAsia="Arial" w:hAnsi="Arial"/>
          <w:b/>
          <w:bCs/>
          <w:color w:val="2E75B6"/>
          <w:sz w:val="26"/>
          <w:szCs w:val="26"/>
        </w:rPr>
        <w:t xml:space="preserve">11.2 Incomplete — Known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 ❌</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market validation during market hours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validation in this session was performed outside market hours. The full integrated pipeline — tape runner ATM_ONLY + options runner FULL + futures dynamic resolution + breadth — must be validated during a live market session. Confirm: universe_count ~1,385, option_chain_snapshots receiving both 1-min ATM_ONLY and 5-min FULL rows, futures basis plausible.</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 ⚠️</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Formal retirement of deprecated tables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public.option_execution_price_history, option_execution_snapshots, option_execution_outcomes_v1 still exist in Supabase. No new rows being written. Formal DROP or archival with schema documentation should be done in a future session after outcome engine queries are updated.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 ⚠️</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Outcome engine query update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build_option_execution_outcomes_v1.py and related outcome analytics currently query option_execution_price_history. Must be updated to read execution price from option_chain_snapshots (nearest ATM_ONLY row to signal timestamp).</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 ⚠️</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dhan_scripmaster refresh cadence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Dynamic futures resolution depends on dhan_scripmaster being current. A process for refreshing dhan_scripmaster from the Dhan master scrip CSV (typically monthly) must be documented and scheduled.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ATM_ONLY mode run_id disambiguation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Both FULL and ATM_ONLY rows land in option_chain_snapshots. Future queries that need to distinguish them by mode should use row count per run_id or ts cadence. A mode column could be added to option_chain_snapshots for explicit disambiguation if needed.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12 — Resume Checkpoint</w:t>
      </w:r>
    </w:p>
    <w:p>
      <w:pPr>
        <w:pStyle w:val="Heading2"/>
      </w:pPr>
      <w:r>
        <w:rPr>
          <w:rFonts w:ascii="Arial" w:cs="Arial" w:eastAsia="Arial" w:hAnsi="Arial"/>
          <w:b/>
          <w:bCs/>
          <w:color w:val="2E75B6"/>
          <w:sz w:val="26"/>
          <w:szCs w:val="26"/>
        </w:rPr>
        <w:t xml:space="preserve">12.1 Settled Facts at Session End</w:t>
      </w:r>
    </w:p>
    <w:p>
      <w:pPr>
        <w:pStyle w:val="ListParagraph"/>
        <w:numPr>
          <w:ilvl w:val="0"/>
          <w:numId w:val="3"/>
        </w:numPr>
        <w:spacing w:before="40" w:after="40"/>
      </w:pPr>
      <w:r>
        <w:rPr>
          <w:rFonts w:ascii="Arial" w:cs="Arial" w:eastAsia="Arial" w:hAnsi="Arial"/>
          <w:sz w:val="20"/>
          <w:szCs w:val="20"/>
        </w:rPr>
        <w:t xml:space="preserve">Options ingestion is consolidated into ingest_option_chain_local.py with FULL and ATM_ONLY modes.</w:t>
      </w:r>
    </w:p>
    <w:p>
      <w:pPr>
        <w:pStyle w:val="ListParagraph"/>
        <w:numPr>
          <w:ilvl w:val="0"/>
          <w:numId w:val="3"/>
        </w:numPr>
        <w:spacing w:before="40" w:after="40"/>
      </w:pPr>
      <w:r>
        <w:rPr>
          <w:rFonts w:ascii="Arial" w:cs="Arial" w:eastAsia="Arial" w:hAnsi="Arial"/>
          <w:sz w:val="20"/>
          <w:szCs w:val="20"/>
        </w:rPr>
        <w:t xml:space="preserve">FULL mode is used by the 5-minute options runner. ATM_ONLY mode is used by the 1-minute tape runner.</w:t>
      </w:r>
    </w:p>
    <w:p>
      <w:pPr>
        <w:pStyle w:val="ListParagraph"/>
        <w:numPr>
          <w:ilvl w:val="0"/>
          <w:numId w:val="3"/>
        </w:numPr>
        <w:spacing w:before="40" w:after="40"/>
      </w:pPr>
      <w:r>
        <w:rPr>
          <w:rFonts w:ascii="Arial" w:cs="Arial" w:eastAsia="Arial" w:hAnsi="Arial"/>
          <w:sz w:val="20"/>
          <w:szCs w:val="20"/>
        </w:rPr>
        <w:t xml:space="preserve">Both modes write to the canonical public.option_chain_snapshots table.</w:t>
      </w:r>
    </w:p>
    <w:p>
      <w:pPr>
        <w:pStyle w:val="ListParagraph"/>
        <w:numPr>
          <w:ilvl w:val="0"/>
          <w:numId w:val="3"/>
        </w:numPr>
        <w:spacing w:before="40" w:after="40"/>
      </w:pPr>
      <w:r>
        <w:rPr>
          <w:rFonts w:ascii="Arial" w:cs="Arial" w:eastAsia="Arial" w:hAnsi="Arial"/>
          <w:sz w:val="20"/>
          <w:szCs w:val="20"/>
        </w:rPr>
        <w:t xml:space="preserve">ingest_option_execution_price_history_v2.py is retired (.DEAD). option_execution_price_history receives no new rows.</w:t>
      </w:r>
    </w:p>
    <w:p>
      <w:pPr>
        <w:pStyle w:val="ListParagraph"/>
        <w:numPr>
          <w:ilvl w:val="0"/>
          <w:numId w:val="3"/>
        </w:numPr>
        <w:spacing w:before="40" w:after="40"/>
      </w:pPr>
      <w:r>
        <w:rPr>
          <w:rFonts w:ascii="Arial" w:cs="Arial" w:eastAsia="Arial" w:hAnsi="Arial"/>
          <w:sz w:val="20"/>
          <w:szCs w:val="20"/>
        </w:rPr>
        <w:t xml:space="preserve">Futures contract resolution is dynamic. dhan_scripmaster is the source. No hardcoded security_ids remain.</w:t>
      </w:r>
    </w:p>
    <w:p>
      <w:pPr>
        <w:pStyle w:val="ListParagraph"/>
        <w:numPr>
          <w:ilvl w:val="0"/>
          <w:numId w:val="3"/>
        </w:numPr>
        <w:spacing w:before="40" w:after="40"/>
      </w:pPr>
      <w:r>
        <w:rPr>
          <w:rFonts w:ascii="Arial" w:cs="Arial" w:eastAsia="Arial" w:hAnsi="Arial"/>
          <w:sz w:val="20"/>
          <w:szCs w:val="20"/>
        </w:rPr>
        <w:t xml:space="preserve">trading_calendar is the single session authority for both runners.</w:t>
      </w:r>
    </w:p>
    <w:p>
      <w:pPr>
        <w:pStyle w:val="ListParagraph"/>
        <w:numPr>
          <w:ilvl w:val="0"/>
          <w:numId w:val="3"/>
        </w:numPr>
        <w:spacing w:before="40" w:after="40"/>
      </w:pPr>
      <w:r>
        <w:rPr>
          <w:rFonts w:ascii="Arial" w:cs="Arial" w:eastAsia="Arial" w:hAnsi="Arial"/>
          <w:sz w:val="20"/>
          <w:szCs w:val="20"/>
        </w:rPr>
        <w:t xml:space="preserve">Session state file uses structured event objects, not boolean primitives.</w:t>
      </w:r>
    </w:p>
    <w:p>
      <w:pPr>
        <w:pStyle w:val="ListParagraph"/>
        <w:numPr>
          <w:ilvl w:val="0"/>
          <w:numId w:val="3"/>
        </w:numPr>
        <w:spacing w:before="40" w:after="40"/>
      </w:pPr>
      <w:r>
        <w:rPr>
          <w:rFonts w:ascii="Arial" w:cs="Arial" w:eastAsia="Arial" w:hAnsi="Arial"/>
          <w:sz w:val="20"/>
          <w:szCs w:val="20"/>
        </w:rPr>
        <w:t xml:space="preserve">Deprecated scripts are renamed .DEAD and cannot be accidentally executed.</w:t>
      </w:r>
    </w:p>
    <w:p>
      <w:pPr>
        <w:pStyle w:val="ListParagraph"/>
        <w:numPr>
          <w:ilvl w:val="0"/>
          <w:numId w:val="3"/>
        </w:numPr>
        <w:spacing w:before="40" w:after="40"/>
      </w:pPr>
      <w:r>
        <w:rPr>
          <w:rFonts w:ascii="Arial" w:cs="Arial" w:eastAsia="Arial" w:hAnsi="Arial"/>
          <w:sz w:val="20"/>
          <w:szCs w:val="20"/>
        </w:rPr>
        <w:t xml:space="preserve">The system has NOT been validated during live market hours yet. That is the next task.</w:t>
      </w:r>
    </w:p>
    <w:p>
      <w:r>
        <w:rPr>
          <w:sz w:val="20"/>
          <w:szCs w:val="20"/>
        </w:rPr>
        <w:t xml:space="preserve"/>
      </w:r>
    </w:p>
    <w:p>
      <w:pPr>
        <w:pStyle w:val="Heading2"/>
      </w:pPr>
      <w:r>
        <w:rPr>
          <w:rFonts w:ascii="Arial" w:cs="Arial" w:eastAsia="Arial" w:hAnsi="Arial"/>
          <w:b/>
          <w:bCs/>
          <w:color w:val="2E75B6"/>
          <w:sz w:val="26"/>
          <w:szCs w:val="26"/>
        </w:rPr>
        <w:t xml:space="preserve">12.2 Next Immediate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Perform live market validation of the consolidated ingestion architecture during the next trading session.</w:t>
            </w:r>
          </w:p>
          <w:p>
            <w:pPr>
              <w:spacing w:before="40"/>
            </w:pPr>
            <w:r>
              <w:rPr>
                <w:rFonts w:ascii="Arial" w:cs="Arial" w:eastAsia="Arial" w:hAnsi="Arial"/>
                <w:color w:val="000000"/>
                <w:sz w:val="20"/>
                <w:szCs w:val="20"/>
              </w:rPr>
              <w:t xml:space="preserve">Confirm at first cycle (09:15–09:20 IST):</w:t>
            </w:r>
          </w:p>
          <w:p>
            <w:pPr>
              <w:spacing w:before="40"/>
            </w:pPr>
            <w:r>
              <w:rPr>
                <w:rFonts w:ascii="Arial" w:cs="Arial" w:eastAsia="Arial" w:hAnsi="Arial"/>
                <w:color w:val="000000"/>
                <w:sz w:val="20"/>
                <w:szCs w:val="20"/>
              </w:rPr>
              <w:t xml:space="preserve">  (1) option_chain_snapshots receiving ATM_ONLY rows from tape runner (~10 rows, 1-min cadence)</w:t>
            </w:r>
          </w:p>
          <w:p>
            <w:pPr>
              <w:spacing w:before="40"/>
            </w:pPr>
            <w:r>
              <w:rPr>
                <w:rFonts w:ascii="Arial" w:cs="Arial" w:eastAsia="Arial" w:hAnsi="Arial"/>
                <w:color w:val="000000"/>
                <w:sz w:val="20"/>
                <w:szCs w:val="20"/>
              </w:rPr>
              <w:t xml:space="preserve">  (2) option_chain_snapshots receiving FULL rows from options runner (~534/~606 rows, 5-min cadence)</w:t>
            </w:r>
          </w:p>
          <w:p>
            <w:pPr>
              <w:spacing w:before="40"/>
            </w:pPr>
            <w:r>
              <w:rPr>
                <w:rFonts w:ascii="Arial" w:cs="Arial" w:eastAsia="Arial" w:hAnsi="Arial"/>
                <w:color w:val="000000"/>
                <w:sz w:val="20"/>
                <w:szCs w:val="20"/>
              </w:rPr>
              <w:t xml:space="preserve">  (3) index_futures_snapshots receiving rows with correct front-month contract symbol and plausible basis</w:t>
            </w:r>
          </w:p>
          <w:p>
            <w:pPr>
              <w:spacing w:before="40"/>
            </w:pPr>
            <w:r>
              <w:rPr>
                <w:rFonts w:ascii="Arial" w:cs="Arial" w:eastAsia="Arial" w:hAnsi="Arial"/>
                <w:color w:val="000000"/>
                <w:sz w:val="20"/>
                <w:szCs w:val="20"/>
              </w:rPr>
              <w:t xml:space="preserve">  (4) market_breadth_intraday showing universe_count = ~1,385 (C-04 fix from prior session)</w:t>
            </w:r>
          </w:p>
          <w:p>
            <w:pPr>
              <w:spacing w:before="40"/>
            </w:pPr>
            <w:r>
              <w:rPr>
                <w:rFonts w:ascii="Arial" w:cs="Arial" w:eastAsia="Arial" w:hAnsi="Arial"/>
                <w:color w:val="000000"/>
                <w:sz w:val="20"/>
                <w:szCs w:val="20"/>
              </w:rPr>
              <w:t xml:space="preserve">If all four confirm: ingestion architecture consolidation is complete and live.</w:t>
            </w:r>
          </w:p>
        </w:tc>
      </w:tr>
    </w:tbl>
    <w:p>
      <w:r>
        <w:rPr>
          <w:sz w:val="20"/>
          <w:szCs w:val="20"/>
        </w:rPr>
        <w:t xml:space="preserve"/>
      </w:r>
    </w:p>
    <w:p>
      <w:pPr>
        <w:pStyle w:val="Heading2"/>
      </w:pPr>
      <w:r>
        <w:rPr>
          <w:rFonts w:ascii="Arial" w:cs="Arial" w:eastAsia="Arial" w:hAnsi="Arial"/>
          <w:b/>
          <w:bCs/>
          <w:color w:val="2E75B6"/>
          <w:sz w:val="26"/>
          <w:szCs w:val="26"/>
        </w:rPr>
        <w:t xml:space="preserve">12.3 Resume Prompt</w:t>
      </w:r>
    </w:p>
    <w:p>
      <w:pPr>
        <w:spacing w:before="60" w:after="60"/>
      </w:pPr>
      <w:r>
        <w:rPr>
          <w:rFonts w:ascii="Arial" w:cs="Arial" w:eastAsia="Arial" w:hAnsi="Arial"/>
          <w:b w:val="false"/>
          <w:bCs w:val="false"/>
          <w:i/>
          <w:iCs/>
          <w:color w:val="000000"/>
          <w:sz w:val="20"/>
          <w:szCs w:val="20"/>
        </w:rPr>
        <w:t xml:space="preserve">Paste the following at the start of the next session to restore full context: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A" w:val="clear"/>
            <w:tcMar>
              <w:top w:type="dxa" w:w="160"/>
              <w:left w:type="dxa" w:w="200"/>
              <w:bottom w:type="dxa" w:w="160"/>
              <w:right w:type="dxa" w:w="200"/>
            </w:tcMar>
          </w:tcPr>
          <w:p>
            <w:r>
              <w:rPr>
                <w:rFonts w:ascii="Arial" w:cs="Arial" w:eastAsia="Arial" w:hAnsi="Arial"/>
                <w:i/>
                <w:iCs/>
                <w:sz w:val="20"/>
                <w:szCs w:val="20"/>
              </w:rPr>
              <w:t xml:space="preserve">We are continuing MERDIAN from Appendix V17E v2. The options ingestion architecture has been consolidated: ingest_option_chain_local.py now supports FULL mode (5-minute options runner, ~534/~606 rows per cycle) and ATM_ONLY mode (1-minute tape runner, ~10 rows per cycle), both writing to the canonical public.option_chain_snapshots table. ingest_option_execution_price_history_v2.py is retired (.DEAD). Futures contract resolution is now dynamic via public.dhan_scripmaster — the static FUTURES_CONTRACTS dict has been removed. trading_calendar is the single session authority for both runners. Session state file corruption has been fixed (structured object format). The system has NOT been validated during live market hours. The immediate next task is: validate the consolidated ingestion architecture during the first live trading session — confirm ATM_ONLY rows at 1-minute cadence, FULL rows at 5-minute cadence, correct futures contract, and breadth universe_count = ~1,385.</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13 — Functional Narration</w:t>
      </w:r>
    </w:p>
    <w:p>
      <w:pPr>
        <w:pStyle w:val="Heading2"/>
      </w:pPr>
      <w:r>
        <w:rPr>
          <w:rFonts w:ascii="Arial" w:cs="Arial" w:eastAsia="Arial" w:hAnsi="Arial"/>
          <w:b/>
          <w:bCs/>
          <w:color w:val="2E75B6"/>
          <w:sz w:val="26"/>
          <w:szCs w:val="26"/>
        </w:rPr>
        <w:t xml:space="preserve">13.1 Canonical Options Ingestion</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Provides a single authoritative dataset for all option pricing data. ingest_option_chain_local.py is the sole script that writes to option_chain_snapshots. Downstream systems — gamma engine, volatility engine, shadow signal, options flow, outcome engine — all read from the same table with a consistent schema.</w:t>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Before this session, the same underlying option price data existed in two tables with different schemas, different cadences, and different ingestion scripts. Any signal computed from one table and validated against the other was comparing values that may have diverged. Consolidation eliminates this ambiguity permanently.</w:t>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The outcome engine can now retrieve execution price from option_chain_snapshots using the ATM_ONLY row nearest to signal timestamp — the same table the signal engine used. Signal and outcome are now measured against the same canonical data source. This is the prerequisite for credible performance measurement.</w:t>
      </w:r>
    </w:p>
    <w:p>
      <w:r>
        <w:rPr>
          <w:sz w:val="20"/>
          <w:szCs w:val="20"/>
        </w:rPr>
        <w:t xml:space="preserve"/>
      </w:r>
    </w:p>
    <w:p>
      <w:pPr>
        <w:pStyle w:val="Heading2"/>
      </w:pPr>
      <w:r>
        <w:rPr>
          <w:rFonts w:ascii="Arial" w:cs="Arial" w:eastAsia="Arial" w:hAnsi="Arial"/>
          <w:b/>
          <w:bCs/>
          <w:color w:val="2E75B6"/>
          <w:sz w:val="26"/>
          <w:szCs w:val="26"/>
        </w:rPr>
        <w:t xml:space="preserve">13.2 Session-Controlled Tape Runner</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Ensures ingestion only occurs during valid trading sessions as defined by trading_calendar. The tape runner no longer uses time-based logic. Session boundaries (PREMARKET, MARKET_OPEN, POSTMARKET, CLOSED, HOLIDAY) are all determined by the calendar table, consistent with the intraday guard system installed in V17D1.</w:t>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Two runners now share the same session authority: the tape runner and the options runner (via supervisor). This means the system cannot be in the paradoxical state where one runner believes the market is open and another believes it is closed. Calendar authority is centralised and consistent.</w:t>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Correct gap detection, session marker population, and pre/post-market boundary analytics. The market_spot_session_markers table (V17B) can now trust that the tape runner only wrote data during genuinely valid windows.</w:t>
      </w:r>
    </w:p>
    <w:p>
      <w:r>
        <w:rPr>
          <w:sz w:val="20"/>
          <w:szCs w:val="20"/>
        </w:rPr>
        <w:t xml:space="preserve"/>
      </w:r>
    </w:p>
    <w:p>
      <w:pPr>
        <w:pStyle w:val="Heading2"/>
      </w:pPr>
      <w:r>
        <w:rPr>
          <w:rFonts w:ascii="Arial" w:cs="Arial" w:eastAsia="Arial" w:hAnsi="Arial"/>
          <w:b/>
          <w:bCs/>
          <w:color w:val="2E75B6"/>
          <w:sz w:val="26"/>
          <w:szCs w:val="26"/>
        </w:rPr>
        <w:t xml:space="preserve">13.3 Dynamic Futures Resolution</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Automatically selects the correct front-month futures contract for NIFTY and SENSEX at session start by querying dhan_scripmaster for the nearest non-expired FUTIDX contract. No manual update is required at monthly rollover.</w:t>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The previous static approach was a latent monthly failure. Every rollover Thursday, the hardcoded security_id became invalid and futures capture went dark silently — no alert, just missing rows in index_futures_snapshots and a stale basis calculation in market state. Dynamic resolution converts a monthly operational failure into a solved problem.</w:t>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Accurate basis calculation (futures_price − spot_price) in market state JSONB on every cycle, including across rollover boundaries. The futures feature block in market_state_snapshots will no longer go stale at month-end.</w:t>
      </w:r>
    </w:p>
    <w:p>
      <w:r>
        <w:rPr>
          <w:sz w:val="20"/>
          <w:szCs w:val="20"/>
        </w:rPr>
        <w:t xml:space="preserve"/>
      </w:r>
    </w:p>
    <w:p>
      <w:pPr>
        <w:pStyle w:val="Heading1"/>
      </w:pPr>
      <w:r>
        <w:rPr>
          <w:rFonts w:ascii="Arial" w:cs="Arial" w:eastAsia="Arial" w:hAnsi="Arial"/>
          <w:b/>
          <w:bCs/>
          <w:color w:val="1F4E79"/>
          <w:sz w:val="32"/>
          <w:szCs w:val="32"/>
        </w:rPr>
        <w:t xml:space="preserve">Final Architecture Summary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6"/>
              <w:bottom w:val="single" w:color="2E75B6" w:sz="1"/>
              <w:right w:val="single" w:color="2E75B6" w:sz="1"/>
            </w:tcBorders>
            <w:shd w:fill="EBF3FA" w:val="clear"/>
            <w:tcMar>
              <w:top w:type="dxa" w:w="120"/>
              <w:left w:type="dxa" w:w="240"/>
              <w:bottom w:type="dxa" w:w="120"/>
              <w:right w:type="dxa" w:w="120"/>
            </w:tcMar>
          </w:tcPr>
          <w:p>
            <w:pPr>
              <w:spacing w:before="30" w:after="30"/>
            </w:pPr>
            <w:r>
              <w:rPr>
                <w:rFonts w:ascii="Courier New" w:cs="Courier New" w:eastAsia="Courier New" w:hAnsi="Courier New"/>
                <w:color w:val="1F4E79"/>
                <w:sz w:val="19"/>
                <w:szCs w:val="19"/>
              </w:rPr>
              <w:t xml:space="preserve">TAPE RUNNER  (1 minute, session-controlled)</w:t>
            </w:r>
          </w:p>
          <w:p>
            <w:pPr>
              <w:spacing w:before="30" w:after="30"/>
            </w:pPr>
            <w:r>
              <w:rPr>
                <w:rFonts w:ascii="Courier New" w:cs="Courier New" w:eastAsia="Courier New" w:hAnsi="Courier New"/>
                <w:color w:val="1F4E79"/>
                <w:sz w:val="19"/>
                <w:szCs w:val="19"/>
              </w:rPr>
              <w:t xml:space="preserve">  run_market_tape_1m.py</w:t>
            </w:r>
          </w:p>
          <w:p>
            <w:pPr>
              <w:spacing w:before="30" w:after="30"/>
            </w:pPr>
            <w:r>
              <w:rPr>
                <w:rFonts w:ascii="Courier New" w:cs="Courier New" w:eastAsia="Courier New" w:hAnsi="Courier New"/>
                <w:color w:val="1F4E79"/>
                <w:sz w:val="19"/>
                <w:szCs w:val="19"/>
              </w:rPr>
              <w:t xml:space="preserve">    ├─ capture_market_spot_snapshot_local.py    → market_spot_snapshots</w:t>
            </w:r>
          </w:p>
          <w:p>
            <w:pPr>
              <w:spacing w:before="30" w:after="30"/>
            </w:pPr>
            <w:r>
              <w:rPr>
                <w:rFonts w:ascii="Courier New" w:cs="Courier New" w:eastAsia="Courier New" w:hAnsi="Courier New"/>
                <w:color w:val="1F4E79"/>
                <w:sz w:val="19"/>
                <w:szCs w:val="19"/>
              </w:rPr>
              <w:t xml:space="preserve">    ├─ capture_index_futures_snapshot_local.py  → index_futures_snapshots (dynamic)</w:t>
            </w:r>
          </w:p>
          <w:p>
            <w:pPr>
              <w:spacing w:before="30" w:after="30"/>
            </w:pPr>
            <w:r>
              <w:rPr>
                <w:rFonts w:ascii="Courier New" w:cs="Courier New" w:eastAsia="Courier New" w:hAnsi="Courier New"/>
                <w:color w:val="1F4E79"/>
                <w:sz w:val="19"/>
                <w:szCs w:val="19"/>
              </w:rPr>
              <w:t xml:space="preserve">    ├─ ingest_option_chain_local.py ATM_ONLY    → option_chain_snapshots (~10 rows)</w:t>
            </w:r>
          </w:p>
          <w:p>
            <w:pPr>
              <w:spacing w:before="30" w:after="30"/>
            </w:pPr>
            <w:r>
              <w:rPr>
                <w:rFonts w:ascii="Courier New" w:cs="Courier New" w:eastAsia="Courier New" w:hAnsi="Courier New"/>
                <w:color w:val="1F4E79"/>
                <w:sz w:val="19"/>
                <w:szCs w:val="19"/>
              </w:rPr>
              <w:t xml:space="preserve">    └─ archive_market_tape_history.py           → historical tables</w:t>
            </w:r>
          </w:p>
          <w:p>
            <w:pPr>
              <w:spacing w:before="30" w:after="30"/>
            </w:pPr>
            <w:r>
              <w:rPr>
                <w:rFonts w:ascii="Courier New" w:cs="Courier New" w:eastAsia="Courier New" w:hAnsi="Courier New"/>
                <w:color w:val="1F4E79"/>
                <w:sz w:val="19"/>
                <w:szCs w:val="19"/>
              </w:rPr>
              <w:t xml:space="preserve"/>
            </w:r>
          </w:p>
          <w:p>
            <w:pPr>
              <w:spacing w:before="30" w:after="30"/>
            </w:pPr>
            <w:r>
              <w:rPr>
                <w:rFonts w:ascii="Courier New" w:cs="Courier New" w:eastAsia="Courier New" w:hAnsi="Courier New"/>
                <w:color w:val="1F4E79"/>
                <w:sz w:val="19"/>
                <w:szCs w:val="19"/>
              </w:rPr>
              <w:t xml:space="preserve">OPTIONS RUNNER  (5 minutes, supervisor-controlled)</w:t>
            </w:r>
          </w:p>
          <w:p>
            <w:pPr>
              <w:spacing w:before="30" w:after="30"/>
            </w:pPr>
            <w:r>
              <w:rPr>
                <w:rFonts w:ascii="Courier New" w:cs="Courier New" w:eastAsia="Courier New" w:hAnsi="Courier New"/>
                <w:color w:val="1F4E79"/>
                <w:sz w:val="19"/>
                <w:szCs w:val="19"/>
              </w:rPr>
              <w:t xml:space="preserve">  gamma_engine_supervisor.py  (session-controlled, clean exit)</w:t>
            </w:r>
          </w:p>
          <w:p>
            <w:pPr>
              <w:spacing w:before="30" w:after="30"/>
            </w:pPr>
            <w:r>
              <w:rPr>
                <w:rFonts w:ascii="Courier New" w:cs="Courier New" w:eastAsia="Courier New" w:hAnsi="Courier New"/>
                <w:color w:val="1F4E79"/>
                <w:sz w:val="19"/>
                <w:szCs w:val="19"/>
              </w:rPr>
              <w:t xml:space="preserve">    └─ run_option_snapshot_intraday_runner.py</w:t>
            </w:r>
          </w:p>
          <w:p>
            <w:pPr>
              <w:spacing w:before="30" w:after="30"/>
            </w:pPr>
            <w:r>
              <w:rPr>
                <w:rFonts w:ascii="Courier New" w:cs="Courier New" w:eastAsia="Courier New" w:hAnsi="Courier New"/>
                <w:color w:val="1F4E79"/>
                <w:sz w:val="19"/>
                <w:szCs w:val="19"/>
              </w:rPr>
              <w:t xml:space="preserve">         └─ ingest_option_chain_local.py FULL      → option_chain_snapshots (~534/~606 rows)</w:t>
            </w:r>
          </w:p>
          <w:p>
            <w:pPr>
              <w:spacing w:before="30" w:after="30"/>
            </w:pPr>
            <w:r>
              <w:rPr>
                <w:rFonts w:ascii="Courier New" w:cs="Courier New" w:eastAsia="Courier New" w:hAnsi="Courier New"/>
                <w:color w:val="1F4E79"/>
                <w:sz w:val="19"/>
                <w:szCs w:val="19"/>
              </w:rPr>
              <w:t xml:space="preserve">         └─ [downstream analytics pipeline]</w:t>
            </w:r>
          </w:p>
          <w:p>
            <w:pPr>
              <w:spacing w:before="30" w:after="30"/>
            </w:pPr>
            <w:r>
              <w:rPr>
                <w:rFonts w:ascii="Courier New" w:cs="Courier New" w:eastAsia="Courier New" w:hAnsi="Courier New"/>
                <w:color w:val="1F4E79"/>
                <w:sz w:val="19"/>
                <w:szCs w:val="19"/>
              </w:rPr>
              <w:t xml:space="preserve"/>
            </w:r>
          </w:p>
          <w:p>
            <w:pPr>
              <w:spacing w:before="30" w:after="30"/>
            </w:pPr>
            <w:r>
              <w:rPr>
                <w:rFonts w:ascii="Courier New" w:cs="Courier New" w:eastAsia="Courier New" w:hAnsi="Courier New"/>
                <w:color w:val="1F4E79"/>
                <w:sz w:val="19"/>
                <w:szCs w:val="19"/>
              </w:rPr>
              <w:t xml:space="preserve">SESSION AUTHORITY</w:t>
            </w:r>
          </w:p>
          <w:p>
            <w:pPr>
              <w:spacing w:before="30" w:after="30"/>
            </w:pPr>
            <w:r>
              <w:rPr>
                <w:rFonts w:ascii="Courier New" w:cs="Courier New" w:eastAsia="Courier New" w:hAnsi="Courier New"/>
                <w:color w:val="1F4E79"/>
                <w:sz w:val="19"/>
                <w:szCs w:val="19"/>
              </w:rPr>
              <w:t xml:space="preserve">  trading_calendar  —  single source of truth for both runners</w:t>
            </w:r>
          </w:p>
          <w:p>
            <w:pPr>
              <w:spacing w:before="30" w:after="30"/>
            </w:pPr>
            <w:r>
              <w:rPr>
                <w:rFonts w:ascii="Courier New" w:cs="Courier New" w:eastAsia="Courier New" w:hAnsi="Courier New"/>
                <w:color w:val="1F4E79"/>
                <w:sz w:val="19"/>
                <w:szCs w:val="19"/>
              </w:rPr>
              <w:t xml:space="preserve"/>
            </w:r>
          </w:p>
          <w:p>
            <w:pPr>
              <w:spacing w:before="30" w:after="30"/>
            </w:pPr>
            <w:r>
              <w:rPr>
                <w:rFonts w:ascii="Courier New" w:cs="Courier New" w:eastAsia="Courier New" w:hAnsi="Courier New"/>
                <w:color w:val="1F4E79"/>
                <w:sz w:val="19"/>
                <w:szCs w:val="19"/>
              </w:rPr>
              <w:t xml:space="preserve">DEPRECATED (DO NOT USE)</w:t>
            </w:r>
          </w:p>
          <w:p>
            <w:pPr>
              <w:spacing w:before="30" w:after="30"/>
            </w:pPr>
            <w:r>
              <w:rPr>
                <w:rFonts w:ascii="Courier New" w:cs="Courier New" w:eastAsia="Courier New" w:hAnsi="Courier New"/>
                <w:color w:val="1F4E79"/>
                <w:sz w:val="19"/>
                <w:szCs w:val="19"/>
              </w:rPr>
              <w:t xml:space="preserve">  ingest_option_execution_price_history_v2.DEAD</w:t>
            </w:r>
          </w:p>
          <w:p>
            <w:pPr>
              <w:spacing w:before="30" w:after="30"/>
            </w:pPr>
            <w:r>
              <w:rPr>
                <w:rFonts w:ascii="Courier New" w:cs="Courier New" w:eastAsia="Courier New" w:hAnsi="Courier New"/>
                <w:color w:val="1F4E79"/>
                <w:sz w:val="19"/>
                <w:szCs w:val="19"/>
              </w:rPr>
              <w:t xml:space="preserve">  run_market_tape_1m.pre_premarket_fix.DEAD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VALIDATED</w:t>
            </w:r>
          </w:p>
          <w:p>
            <w:pPr>
              <w:spacing w:before="40"/>
            </w:pPr>
            <w:r>
              <w:rPr>
                <w:rFonts w:ascii="Arial" w:cs="Arial" w:eastAsia="Arial" w:hAnsi="Arial"/>
                <w:color w:val="000000"/>
                <w:sz w:val="20"/>
                <w:szCs w:val="20"/>
              </w:rPr>
              <w:t xml:space="preserve">✔ Options ingestion consolidated — single script, single table, two modes</w:t>
            </w:r>
          </w:p>
          <w:p>
            <w:pPr>
              <w:spacing w:before="40"/>
            </w:pPr>
            <w:r>
              <w:rPr>
                <w:rFonts w:ascii="Arial" w:cs="Arial" w:eastAsia="Arial" w:hAnsi="Arial"/>
                <w:color w:val="000000"/>
                <w:sz w:val="20"/>
                <w:szCs w:val="20"/>
              </w:rPr>
              <w:t xml:space="preserve">✔ Futures resolution dynamic — dhan_scripmaster query replaces static dict</w:t>
            </w:r>
          </w:p>
          <w:p>
            <w:pPr>
              <w:spacing w:before="40"/>
            </w:pPr>
            <w:r>
              <w:rPr>
                <w:rFonts w:ascii="Arial" w:cs="Arial" w:eastAsia="Arial" w:hAnsi="Arial"/>
                <w:color w:val="000000"/>
                <w:sz w:val="20"/>
                <w:szCs w:val="20"/>
              </w:rPr>
              <w:t xml:space="preserve">✔ Session control unified — trading_calendar authority for both runners</w:t>
            </w:r>
          </w:p>
          <w:p>
            <w:pPr>
              <w:spacing w:before="40"/>
            </w:pPr>
            <w:r>
              <w:rPr>
                <w:rFonts w:ascii="Arial" w:cs="Arial" w:eastAsia="Arial" w:hAnsi="Arial"/>
                <w:color w:val="000000"/>
                <w:sz w:val="20"/>
                <w:szCs w:val="20"/>
              </w:rPr>
              <w:t xml:space="preserve">✔ Legacy scripts retired — .DEAD extension, cannot be accidentally invoked</w:t>
            </w:r>
          </w:p>
          <w:p>
            <w:pPr>
              <w:spacing w:before="40"/>
            </w:pPr>
            <w:r>
              <w:rPr>
                <w:rFonts w:ascii="Arial" w:cs="Arial" w:eastAsia="Arial" w:hAnsi="Arial"/>
                <w:color w:val="000000"/>
                <w:sz w:val="20"/>
                <w:szCs w:val="20"/>
              </w:rPr>
              <w:t xml:space="preserve">✔ Session state normalized — structured objects, AttributeError resolved</w:t>
            </w:r>
          </w:p>
          <w:p>
            <w:pPr>
              <w:spacing w:before="40"/>
            </w:pPr>
            <w:r>
              <w:rPr>
                <w:rFonts w:ascii="Arial" w:cs="Arial" w:eastAsia="Arial" w:hAnsi="Arial"/>
                <w:color w:val="000000"/>
                <w:sz w:val="20"/>
                <w:szCs w:val="20"/>
              </w:rPr>
              <w:t xml:space="preserve">⚠ Live market validation pending — first live session will confirm or surface issues</w:t>
            </w:r>
          </w:p>
        </w:tc>
      </w:tr>
    </w:tbl>
    <w:p>
      <w:r>
        <w:rPr>
          <w:sz w:val="20"/>
          <w:szCs w:val="20"/>
        </w:rPr>
        <w:t xml:space="preserve"/>
      </w:r>
    </w:p>
    <w:p>
      <w:pPr>
        <w:pBdr>
          <w:top w:val="single" w:color="2E75B6" w:sz="4"/>
        </w:pBdr>
        <w:spacing w:before="480"/>
        <w:jc w:val="center"/>
      </w:pPr>
      <w:r>
        <w:rPr>
          <w:rFonts w:ascii="Arial" w:cs="Arial" w:eastAsia="Arial" w:hAnsi="Arial"/>
          <w:i/>
          <w:iCs/>
          <w:color w:val="595959"/>
          <w:sz w:val="18"/>
          <w:szCs w:val="18"/>
        </w:rPr>
        <w:t xml:space="preserve">MERDIAN Appendix V17E v2 — Options Ingestion Consolidation · Futures Resolution · Tape Runner Hardening — Rebuild Grade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595959"/>
        <w:sz w:val="18"/>
        <w:szCs w:val="18"/>
      </w:rPr>
      <w:t xml:space="preserve">MERDIAN Appendix V17E v2   —   Rebuild Grade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2E75B6"/>
        <w:sz w:val="22"/>
        <w:szCs w:val="22"/>
      </w:rPr>
      <w:t xml:space="preserve">MERDIAN</w:t>
    </w:r>
    <w:r>
      <w:rPr>
        <w:rFonts w:ascii="Arial" w:cs="Arial" w:eastAsia="Arial" w:hAnsi="Arial"/>
        <w:color w:val="595959"/>
        <w:sz w:val="18"/>
        <w:szCs w:val="18"/>
      </w:rPr>
      <w:t xml:space="preserve">   |   Appendix V17E v2   |   Options Ingestion Consolidation · Futures Resolution · Tape Runner Hardening   |   Rebuild 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6"/>
      </w:pBd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2026-03-28T04:16:56.310Z</dcterms:created>
  <dcterms:modified xsi:type="dcterms:W3CDTF">2026-03-28T04:16:56.310Z</dcterms:modified>
</cp:coreProperties>
</file>

<file path=docProps/custom.xml><?xml version="1.0" encoding="utf-8"?>
<Properties xmlns="http://schemas.openxmlformats.org/officeDocument/2006/custom-properties" xmlns:vt="http://schemas.openxmlformats.org/officeDocument/2006/docPropsVTypes"/>
</file>