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C79F" w14:textId="1AB5AFC7" w:rsidR="004A1019" w:rsidRPr="004A1019" w:rsidRDefault="004A1019" w:rsidP="004A1019">
      <w:pPr>
        <w:jc w:val="center"/>
        <w:rPr>
          <w:rFonts w:ascii="Arial" w:hAnsi="Arial" w:cs="Arial"/>
          <w:sz w:val="24"/>
          <w:szCs w:val="24"/>
        </w:rPr>
      </w:pPr>
      <w:r w:rsidRPr="004A1019">
        <w:rPr>
          <w:rFonts w:ascii="Arial" w:hAnsi="Arial" w:cs="Arial"/>
          <w:sz w:val="24"/>
          <w:szCs w:val="24"/>
        </w:rPr>
        <w:t xml:space="preserve">Normas legales para los negocios </w:t>
      </w:r>
      <w:r w:rsidR="006E47BA">
        <w:rPr>
          <w:rFonts w:ascii="Arial" w:hAnsi="Arial" w:cs="Arial"/>
          <w:sz w:val="24"/>
          <w:szCs w:val="24"/>
        </w:rPr>
        <w:t>electrónicos en Colombia-región</w:t>
      </w:r>
    </w:p>
    <w:p w14:paraId="30B34472" w14:textId="77777777" w:rsidR="00656233" w:rsidRPr="004A1019" w:rsidRDefault="00656233" w:rsidP="00656233">
      <w:pPr>
        <w:jc w:val="center"/>
        <w:rPr>
          <w:rFonts w:ascii="Arial" w:hAnsi="Arial" w:cs="Arial"/>
          <w:sz w:val="24"/>
          <w:szCs w:val="24"/>
        </w:rPr>
      </w:pPr>
    </w:p>
    <w:p w14:paraId="6855A4AD" w14:textId="77777777" w:rsidR="00656233" w:rsidRPr="004A1019" w:rsidRDefault="00656233" w:rsidP="00656233">
      <w:pPr>
        <w:jc w:val="center"/>
        <w:rPr>
          <w:rFonts w:ascii="Arial" w:hAnsi="Arial" w:cs="Arial"/>
          <w:sz w:val="24"/>
          <w:szCs w:val="24"/>
        </w:rPr>
      </w:pPr>
    </w:p>
    <w:p w14:paraId="389B63D4" w14:textId="77777777" w:rsidR="00656233" w:rsidRPr="004A1019" w:rsidRDefault="00656233" w:rsidP="00656233">
      <w:pPr>
        <w:jc w:val="center"/>
        <w:rPr>
          <w:rFonts w:ascii="Arial" w:hAnsi="Arial" w:cs="Arial"/>
          <w:sz w:val="24"/>
          <w:szCs w:val="24"/>
        </w:rPr>
      </w:pPr>
    </w:p>
    <w:p w14:paraId="0FB8D09A" w14:textId="2D1E8448" w:rsidR="00656233" w:rsidRPr="004A1019" w:rsidRDefault="00656233" w:rsidP="004A1019">
      <w:pPr>
        <w:rPr>
          <w:rFonts w:ascii="Arial" w:hAnsi="Arial" w:cs="Arial"/>
          <w:sz w:val="24"/>
          <w:szCs w:val="24"/>
        </w:rPr>
      </w:pPr>
    </w:p>
    <w:p w14:paraId="06C59261" w14:textId="648D4D02" w:rsidR="004A1019" w:rsidRPr="004A1019" w:rsidRDefault="004A1019" w:rsidP="004A1019">
      <w:pPr>
        <w:rPr>
          <w:rFonts w:ascii="Arial" w:hAnsi="Arial" w:cs="Arial"/>
          <w:sz w:val="24"/>
          <w:szCs w:val="24"/>
        </w:rPr>
      </w:pPr>
    </w:p>
    <w:p w14:paraId="1BD0214B" w14:textId="1A99EC60" w:rsidR="004A1019" w:rsidRPr="004A1019" w:rsidRDefault="004A1019" w:rsidP="004A1019">
      <w:pPr>
        <w:rPr>
          <w:rFonts w:ascii="Arial" w:hAnsi="Arial" w:cs="Arial"/>
          <w:sz w:val="24"/>
          <w:szCs w:val="24"/>
        </w:rPr>
      </w:pPr>
    </w:p>
    <w:p w14:paraId="1E0DE636" w14:textId="77777777" w:rsidR="004A1019" w:rsidRPr="004A1019" w:rsidRDefault="004A1019" w:rsidP="004A1019">
      <w:pPr>
        <w:rPr>
          <w:rFonts w:ascii="Arial" w:hAnsi="Arial" w:cs="Arial"/>
          <w:sz w:val="24"/>
          <w:szCs w:val="24"/>
        </w:rPr>
      </w:pPr>
    </w:p>
    <w:p w14:paraId="40274E5B" w14:textId="77777777" w:rsidR="00656233" w:rsidRPr="004A1019" w:rsidRDefault="00656233" w:rsidP="00656233">
      <w:pPr>
        <w:jc w:val="center"/>
        <w:rPr>
          <w:rFonts w:ascii="Arial" w:hAnsi="Arial" w:cs="Arial"/>
          <w:sz w:val="24"/>
          <w:szCs w:val="24"/>
        </w:rPr>
      </w:pPr>
    </w:p>
    <w:p w14:paraId="3EF5CB8E" w14:textId="77777777" w:rsidR="00656233" w:rsidRPr="004A1019" w:rsidRDefault="00656233" w:rsidP="00656233">
      <w:pPr>
        <w:jc w:val="center"/>
        <w:rPr>
          <w:rFonts w:ascii="Arial" w:hAnsi="Arial" w:cs="Arial"/>
          <w:sz w:val="24"/>
          <w:szCs w:val="24"/>
        </w:rPr>
      </w:pPr>
    </w:p>
    <w:p w14:paraId="768EDFE6" w14:textId="77777777" w:rsidR="00656233" w:rsidRPr="004A1019" w:rsidRDefault="00656233" w:rsidP="00656233">
      <w:pPr>
        <w:jc w:val="center"/>
        <w:rPr>
          <w:rFonts w:ascii="Arial" w:hAnsi="Arial" w:cs="Arial"/>
          <w:sz w:val="24"/>
          <w:szCs w:val="24"/>
        </w:rPr>
      </w:pPr>
    </w:p>
    <w:p w14:paraId="6230682C" w14:textId="77777777" w:rsidR="00656233" w:rsidRPr="004A1019" w:rsidRDefault="00656233" w:rsidP="00656233">
      <w:pPr>
        <w:jc w:val="center"/>
        <w:rPr>
          <w:rFonts w:ascii="Arial" w:hAnsi="Arial" w:cs="Arial"/>
          <w:sz w:val="24"/>
          <w:szCs w:val="24"/>
        </w:rPr>
      </w:pPr>
    </w:p>
    <w:p w14:paraId="7619564B" w14:textId="77777777" w:rsidR="00656233" w:rsidRPr="004A1019" w:rsidRDefault="00656233" w:rsidP="00656233">
      <w:pPr>
        <w:jc w:val="center"/>
        <w:rPr>
          <w:rFonts w:ascii="Arial" w:hAnsi="Arial" w:cs="Arial"/>
          <w:sz w:val="24"/>
          <w:szCs w:val="24"/>
        </w:rPr>
      </w:pPr>
      <w:r w:rsidRPr="004A1019">
        <w:rPr>
          <w:rFonts w:ascii="Arial" w:hAnsi="Arial" w:cs="Arial"/>
          <w:sz w:val="24"/>
          <w:szCs w:val="24"/>
        </w:rPr>
        <w:t>Iván David Valderrama Corredor</w:t>
      </w:r>
    </w:p>
    <w:p w14:paraId="505CECF5" w14:textId="3AF5AD17" w:rsidR="00656233" w:rsidRPr="004A1019" w:rsidRDefault="00656233" w:rsidP="00656233">
      <w:pPr>
        <w:jc w:val="center"/>
        <w:rPr>
          <w:rFonts w:ascii="Arial" w:hAnsi="Arial" w:cs="Arial"/>
          <w:sz w:val="24"/>
          <w:szCs w:val="24"/>
        </w:rPr>
      </w:pPr>
    </w:p>
    <w:p w14:paraId="21F30749" w14:textId="08CC505B" w:rsidR="00656233" w:rsidRPr="004A1019" w:rsidRDefault="00656233" w:rsidP="00656233">
      <w:pPr>
        <w:jc w:val="center"/>
        <w:rPr>
          <w:rFonts w:ascii="Arial" w:hAnsi="Arial" w:cs="Arial"/>
          <w:sz w:val="24"/>
          <w:szCs w:val="24"/>
        </w:rPr>
      </w:pPr>
    </w:p>
    <w:p w14:paraId="213371B3" w14:textId="4D9DB42C" w:rsidR="004A1019" w:rsidRPr="004A1019" w:rsidRDefault="004A1019" w:rsidP="00656233">
      <w:pPr>
        <w:jc w:val="center"/>
        <w:rPr>
          <w:rFonts w:ascii="Arial" w:hAnsi="Arial" w:cs="Arial"/>
          <w:sz w:val="24"/>
          <w:szCs w:val="24"/>
        </w:rPr>
      </w:pPr>
    </w:p>
    <w:p w14:paraId="3615D526" w14:textId="7E9EF27C" w:rsidR="004A1019" w:rsidRPr="004A1019" w:rsidRDefault="004A1019" w:rsidP="00656233">
      <w:pPr>
        <w:jc w:val="center"/>
        <w:rPr>
          <w:rFonts w:ascii="Arial" w:hAnsi="Arial" w:cs="Arial"/>
          <w:sz w:val="24"/>
          <w:szCs w:val="24"/>
        </w:rPr>
      </w:pPr>
    </w:p>
    <w:p w14:paraId="32C97D87" w14:textId="76E16EE5" w:rsidR="004A1019" w:rsidRPr="004A1019" w:rsidRDefault="004A1019" w:rsidP="00656233">
      <w:pPr>
        <w:jc w:val="center"/>
        <w:rPr>
          <w:rFonts w:ascii="Arial" w:hAnsi="Arial" w:cs="Arial"/>
          <w:sz w:val="24"/>
          <w:szCs w:val="24"/>
        </w:rPr>
      </w:pPr>
    </w:p>
    <w:p w14:paraId="416832A4" w14:textId="556B8356" w:rsidR="004A1019" w:rsidRPr="004A1019" w:rsidRDefault="004A1019" w:rsidP="00656233">
      <w:pPr>
        <w:jc w:val="center"/>
        <w:rPr>
          <w:rFonts w:ascii="Arial" w:hAnsi="Arial" w:cs="Arial"/>
          <w:sz w:val="24"/>
          <w:szCs w:val="24"/>
        </w:rPr>
      </w:pPr>
    </w:p>
    <w:p w14:paraId="189A5834" w14:textId="7436942F" w:rsidR="004A1019" w:rsidRPr="004A1019" w:rsidRDefault="004A1019" w:rsidP="00656233">
      <w:pPr>
        <w:jc w:val="center"/>
        <w:rPr>
          <w:rFonts w:ascii="Arial" w:hAnsi="Arial" w:cs="Arial"/>
          <w:sz w:val="24"/>
          <w:szCs w:val="24"/>
        </w:rPr>
      </w:pPr>
    </w:p>
    <w:p w14:paraId="6CDFD259" w14:textId="61958329" w:rsidR="004A1019" w:rsidRPr="004A1019" w:rsidRDefault="004A1019" w:rsidP="00656233">
      <w:pPr>
        <w:jc w:val="center"/>
        <w:rPr>
          <w:rFonts w:ascii="Arial" w:hAnsi="Arial" w:cs="Arial"/>
          <w:sz w:val="24"/>
          <w:szCs w:val="24"/>
        </w:rPr>
      </w:pPr>
    </w:p>
    <w:p w14:paraId="41DB00AF" w14:textId="78933316" w:rsidR="004A1019" w:rsidRPr="004A1019" w:rsidRDefault="004A1019" w:rsidP="004A1019">
      <w:pPr>
        <w:rPr>
          <w:rFonts w:ascii="Arial" w:hAnsi="Arial" w:cs="Arial"/>
          <w:sz w:val="24"/>
          <w:szCs w:val="24"/>
        </w:rPr>
      </w:pPr>
    </w:p>
    <w:p w14:paraId="26EEAAE3" w14:textId="77777777" w:rsidR="004A1019" w:rsidRPr="004A1019" w:rsidRDefault="004A1019" w:rsidP="00656233">
      <w:pPr>
        <w:jc w:val="center"/>
        <w:rPr>
          <w:rFonts w:ascii="Arial" w:hAnsi="Arial" w:cs="Arial"/>
          <w:sz w:val="24"/>
          <w:szCs w:val="24"/>
        </w:rPr>
      </w:pPr>
    </w:p>
    <w:p w14:paraId="036B3D50" w14:textId="3E1BBCE3" w:rsidR="00656233" w:rsidRDefault="00656233" w:rsidP="00656233">
      <w:pPr>
        <w:jc w:val="center"/>
        <w:rPr>
          <w:rFonts w:ascii="Arial" w:hAnsi="Arial" w:cs="Arial"/>
          <w:sz w:val="24"/>
          <w:szCs w:val="24"/>
        </w:rPr>
      </w:pPr>
    </w:p>
    <w:p w14:paraId="492A1CAB" w14:textId="77777777" w:rsidR="00B25CAC" w:rsidRPr="004A1019" w:rsidRDefault="00B25CAC" w:rsidP="00656233">
      <w:pPr>
        <w:jc w:val="center"/>
        <w:rPr>
          <w:rFonts w:ascii="Arial" w:hAnsi="Arial" w:cs="Arial"/>
          <w:sz w:val="24"/>
          <w:szCs w:val="24"/>
        </w:rPr>
      </w:pPr>
    </w:p>
    <w:p w14:paraId="441BC59B" w14:textId="77777777" w:rsidR="00656233" w:rsidRPr="004A1019" w:rsidRDefault="00656233" w:rsidP="00656233">
      <w:pPr>
        <w:jc w:val="center"/>
        <w:rPr>
          <w:rFonts w:ascii="Arial" w:hAnsi="Arial" w:cs="Arial"/>
          <w:sz w:val="24"/>
          <w:szCs w:val="24"/>
        </w:rPr>
      </w:pPr>
      <w:r w:rsidRPr="004A1019">
        <w:rPr>
          <w:rFonts w:ascii="Arial" w:hAnsi="Arial" w:cs="Arial"/>
          <w:sz w:val="24"/>
          <w:szCs w:val="24"/>
        </w:rPr>
        <w:t>Pontificia Universidad Javeriana Cali</w:t>
      </w:r>
    </w:p>
    <w:p w14:paraId="7878B734" w14:textId="77777777" w:rsidR="00656233" w:rsidRPr="004A1019" w:rsidRDefault="00656233" w:rsidP="00656233">
      <w:pPr>
        <w:jc w:val="center"/>
        <w:rPr>
          <w:rFonts w:ascii="Arial" w:hAnsi="Arial" w:cs="Arial"/>
          <w:sz w:val="24"/>
          <w:szCs w:val="24"/>
        </w:rPr>
      </w:pPr>
      <w:r w:rsidRPr="004A1019">
        <w:rPr>
          <w:rFonts w:ascii="Arial" w:hAnsi="Arial" w:cs="Arial"/>
          <w:sz w:val="24"/>
          <w:szCs w:val="24"/>
        </w:rPr>
        <w:t>Facultad de Ingería</w:t>
      </w:r>
    </w:p>
    <w:p w14:paraId="4A19354F" w14:textId="21AD60F5" w:rsidR="00656233" w:rsidRPr="004A1019" w:rsidRDefault="00656233" w:rsidP="00656233">
      <w:pPr>
        <w:jc w:val="center"/>
        <w:rPr>
          <w:rFonts w:ascii="Arial" w:hAnsi="Arial" w:cs="Arial"/>
          <w:sz w:val="24"/>
          <w:szCs w:val="24"/>
        </w:rPr>
      </w:pPr>
      <w:r w:rsidRPr="004A1019">
        <w:rPr>
          <w:rFonts w:ascii="Arial" w:hAnsi="Arial" w:cs="Arial"/>
          <w:sz w:val="24"/>
          <w:szCs w:val="24"/>
        </w:rPr>
        <w:t xml:space="preserve">Ingeniería de Sistemas y Ciencias de la </w:t>
      </w:r>
      <w:r w:rsidR="00F26725" w:rsidRPr="004A1019">
        <w:rPr>
          <w:rFonts w:ascii="Arial" w:hAnsi="Arial" w:cs="Arial"/>
          <w:sz w:val="24"/>
          <w:szCs w:val="24"/>
        </w:rPr>
        <w:t>C</w:t>
      </w:r>
      <w:r w:rsidRPr="004A1019">
        <w:rPr>
          <w:rFonts w:ascii="Arial" w:hAnsi="Arial" w:cs="Arial"/>
          <w:sz w:val="24"/>
          <w:szCs w:val="24"/>
        </w:rPr>
        <w:t>omputación</w:t>
      </w:r>
    </w:p>
    <w:p w14:paraId="441EF56F" w14:textId="77777777" w:rsidR="00656233" w:rsidRPr="004A1019" w:rsidRDefault="00656233" w:rsidP="00656233">
      <w:pPr>
        <w:jc w:val="center"/>
        <w:rPr>
          <w:rFonts w:ascii="Arial" w:hAnsi="Arial" w:cs="Arial"/>
          <w:sz w:val="24"/>
          <w:szCs w:val="24"/>
        </w:rPr>
      </w:pPr>
      <w:r w:rsidRPr="004A1019">
        <w:rPr>
          <w:rFonts w:ascii="Arial" w:hAnsi="Arial" w:cs="Arial"/>
          <w:sz w:val="24"/>
          <w:szCs w:val="24"/>
        </w:rPr>
        <w:t>Santiago de Cali</w:t>
      </w:r>
    </w:p>
    <w:p w14:paraId="72BA8614" w14:textId="43F7E811" w:rsidR="004536C2" w:rsidRPr="004A1019" w:rsidRDefault="00656233" w:rsidP="00656233">
      <w:pPr>
        <w:jc w:val="center"/>
        <w:rPr>
          <w:rFonts w:ascii="Arial" w:hAnsi="Arial" w:cs="Arial"/>
          <w:sz w:val="24"/>
          <w:szCs w:val="24"/>
        </w:rPr>
      </w:pPr>
      <w:r w:rsidRPr="004A1019">
        <w:rPr>
          <w:rFonts w:ascii="Arial" w:hAnsi="Arial" w:cs="Arial"/>
          <w:sz w:val="24"/>
          <w:szCs w:val="24"/>
        </w:rPr>
        <w:t>2018</w:t>
      </w:r>
    </w:p>
    <w:p w14:paraId="2C7B1982" w14:textId="3AB72620" w:rsidR="004A1019" w:rsidRPr="004A1019" w:rsidRDefault="004A1019" w:rsidP="004A1019">
      <w:pPr>
        <w:jc w:val="center"/>
        <w:rPr>
          <w:rFonts w:ascii="Arial" w:hAnsi="Arial" w:cs="Arial"/>
          <w:sz w:val="24"/>
          <w:szCs w:val="24"/>
        </w:rPr>
      </w:pPr>
      <w:r w:rsidRPr="004A1019">
        <w:rPr>
          <w:rFonts w:ascii="Arial" w:hAnsi="Arial" w:cs="Arial"/>
          <w:sz w:val="24"/>
          <w:szCs w:val="24"/>
        </w:rPr>
        <w:lastRenderedPageBreak/>
        <w:t>CONSTITUCIÓN Y REGISTRO DE LOS ESTABLECIMIENTOS DE COMERCIO ELECTRÓNICO</w:t>
      </w:r>
    </w:p>
    <w:p w14:paraId="5AEDACBA" w14:textId="52AE41FB" w:rsidR="004A1019" w:rsidRDefault="004A1019" w:rsidP="004A1019">
      <w:pPr>
        <w:jc w:val="both"/>
        <w:rPr>
          <w:rStyle w:val="normaltextrun"/>
          <w:rFonts w:ascii="Arial" w:hAnsi="Arial" w:cs="Arial"/>
          <w:color w:val="212121"/>
          <w:sz w:val="24"/>
          <w:szCs w:val="24"/>
          <w:shd w:val="clear" w:color="auto" w:fill="FFFFFF"/>
        </w:rPr>
      </w:pPr>
    </w:p>
    <w:p w14:paraId="11F30F3C" w14:textId="1C1B7A71" w:rsidR="00A76CC5" w:rsidRDefault="004A1019" w:rsidP="00DC3AA8">
      <w:pPr>
        <w:pStyle w:val="paragraph"/>
        <w:spacing w:before="0" w:beforeAutospacing="0" w:after="0" w:afterAutospacing="0"/>
        <w:jc w:val="both"/>
        <w:textAlignment w:val="baseline"/>
        <w:rPr>
          <w:rFonts w:ascii="Arial" w:hAnsi="Arial" w:cs="Arial"/>
          <w:u w:val="single"/>
        </w:rPr>
      </w:pPr>
      <w:r>
        <w:rPr>
          <w:rStyle w:val="normaltextrun"/>
          <w:rFonts w:ascii="Arial" w:hAnsi="Arial" w:cs="Arial"/>
          <w:color w:val="212121"/>
          <w:shd w:val="clear" w:color="auto" w:fill="FFFFFF"/>
        </w:rPr>
        <w:t>R</w:t>
      </w:r>
      <w:r w:rsidR="009026C2" w:rsidRPr="004A1019">
        <w:rPr>
          <w:rStyle w:val="normaltextrun"/>
          <w:rFonts w:ascii="Arial" w:hAnsi="Arial" w:cs="Arial"/>
          <w:color w:val="212121"/>
          <w:shd w:val="clear" w:color="auto" w:fill="FFFFFF"/>
          <w:lang w:val="es-ES"/>
        </w:rPr>
        <w:t>especto a la constitución y legalización de los establecimientos de comercio electrónico en Colombia, existe un marco legal general que está contenido en la ley 527 de 1999 y que se reglamentó con el decreto 1747 del año 2000 en la búsqueda de ajustar un ordenamiento interno nacional a las nuevas tendencias legales internacionales que está fundamentada en los principios que postula la ley de comercio electrónico de la comisión de Naciones Unidas por el derecho mercantil i</w:t>
      </w:r>
      <w:r w:rsidR="00D807D9">
        <w:rPr>
          <w:rStyle w:val="normaltextrun"/>
          <w:rFonts w:ascii="Arial" w:hAnsi="Arial" w:cs="Arial"/>
          <w:color w:val="212121"/>
          <w:shd w:val="clear" w:color="auto" w:fill="FFFFFF"/>
        </w:rPr>
        <w:t xml:space="preserve">nternacional denominado CNUDMI. </w:t>
      </w:r>
      <w:r w:rsidR="00A76CC5">
        <w:rPr>
          <w:rStyle w:val="normaltextrun"/>
          <w:rFonts w:ascii="Arial" w:hAnsi="Arial" w:cs="Arial"/>
          <w:color w:val="212121"/>
          <w:shd w:val="clear" w:color="auto" w:fill="FFFFFF"/>
        </w:rPr>
        <w:t>“</w:t>
      </w:r>
      <w:r w:rsidR="00A76CC5" w:rsidRPr="00A76CC5">
        <w:rPr>
          <w:rStyle w:val="normaltextrun"/>
          <w:rFonts w:ascii="Arial" w:hAnsi="Arial" w:cs="Arial"/>
          <w:color w:val="212121"/>
          <w:shd w:val="clear" w:color="auto" w:fill="FFFFFF"/>
        </w:rPr>
        <w:t xml:space="preserve">Durante los últimos 25 años, la CNUDMI (Comisión de </w:t>
      </w:r>
      <w:r w:rsidR="00A76CC5">
        <w:rPr>
          <w:rStyle w:val="normaltextrun"/>
          <w:rFonts w:ascii="Arial" w:hAnsi="Arial" w:cs="Arial"/>
          <w:color w:val="212121"/>
          <w:shd w:val="clear" w:color="auto" w:fill="FFFFFF"/>
        </w:rPr>
        <w:t xml:space="preserve">Naciones Unidas para el Derecho </w:t>
      </w:r>
      <w:r w:rsidR="00A76CC5" w:rsidRPr="00A76CC5">
        <w:rPr>
          <w:rStyle w:val="normaltextrun"/>
          <w:rFonts w:ascii="Arial" w:hAnsi="Arial" w:cs="Arial"/>
          <w:color w:val="212121"/>
          <w:shd w:val="clear" w:color="auto" w:fill="FFFFFF"/>
        </w:rPr>
        <w:t>Mercantil Internacional) ha dado cumplimiento a su misión de fomentar la armonización y</w:t>
      </w:r>
      <w:r w:rsidR="00A76CC5">
        <w:rPr>
          <w:rStyle w:val="normaltextrun"/>
          <w:rFonts w:ascii="Arial" w:hAnsi="Arial" w:cs="Arial"/>
          <w:color w:val="212121"/>
          <w:shd w:val="clear" w:color="auto" w:fill="FFFFFF"/>
        </w:rPr>
        <w:t xml:space="preserve"> </w:t>
      </w:r>
      <w:r w:rsidR="00A76CC5" w:rsidRPr="00A76CC5">
        <w:rPr>
          <w:rStyle w:val="normaltextrun"/>
          <w:rFonts w:ascii="Arial" w:hAnsi="Arial" w:cs="Arial"/>
          <w:color w:val="212121"/>
          <w:shd w:val="clear" w:color="auto" w:fill="FFFFFF"/>
        </w:rPr>
        <w:t>unificación del derecho mercantil internacional, con miras a eliminar obstáculos</w:t>
      </w:r>
      <w:r w:rsidR="00A76CC5">
        <w:rPr>
          <w:rStyle w:val="normaltextrun"/>
          <w:rFonts w:ascii="Arial" w:hAnsi="Arial" w:cs="Arial"/>
          <w:color w:val="212121"/>
          <w:shd w:val="clear" w:color="auto" w:fill="FFFFFF"/>
        </w:rPr>
        <w:t xml:space="preserve"> </w:t>
      </w:r>
      <w:r w:rsidR="00A76CC5" w:rsidRPr="00A76CC5">
        <w:rPr>
          <w:rStyle w:val="normaltextrun"/>
          <w:rFonts w:ascii="Arial" w:hAnsi="Arial" w:cs="Arial"/>
          <w:color w:val="212121"/>
          <w:shd w:val="clear" w:color="auto" w:fill="FFFFFF"/>
        </w:rPr>
        <w:t>innecesarios, ocasionados por el derecho interno de los diferentes Estados que afecta en</w:t>
      </w:r>
      <w:r w:rsidR="00A76CC5">
        <w:rPr>
          <w:rStyle w:val="normaltextrun"/>
          <w:rFonts w:ascii="Arial" w:hAnsi="Arial" w:cs="Arial"/>
          <w:color w:val="212121"/>
          <w:shd w:val="clear" w:color="auto" w:fill="FFFFFF"/>
        </w:rPr>
        <w:t xml:space="preserve"> </w:t>
      </w:r>
      <w:r w:rsidR="00A76CC5" w:rsidRPr="00A76CC5">
        <w:rPr>
          <w:rStyle w:val="normaltextrun"/>
          <w:rFonts w:ascii="Arial" w:hAnsi="Arial" w:cs="Arial"/>
          <w:color w:val="212121"/>
          <w:shd w:val="clear" w:color="auto" w:fill="FFFFFF"/>
        </w:rPr>
        <w:t>gran medida el desarrollo de un comercio internacional.</w:t>
      </w:r>
      <w:r w:rsidR="00A76CC5">
        <w:rPr>
          <w:rStyle w:val="normaltextrun"/>
          <w:rFonts w:ascii="Arial" w:hAnsi="Arial" w:cs="Arial"/>
          <w:color w:val="212121"/>
          <w:shd w:val="clear" w:color="auto" w:fill="FFFFFF"/>
        </w:rPr>
        <w:t xml:space="preserve">” </w:t>
      </w:r>
      <w:r w:rsidR="006D732D">
        <w:rPr>
          <w:rStyle w:val="normaltextrun"/>
          <w:rFonts w:ascii="Arial" w:hAnsi="Arial" w:cs="Arial"/>
          <w:color w:val="212121"/>
          <w:shd w:val="clear" w:color="auto" w:fill="FFFFFF"/>
        </w:rPr>
        <w:t xml:space="preserve">VÍCTOR IVAN G.P. (2004) </w:t>
      </w:r>
      <w:r w:rsidR="006D732D" w:rsidRPr="00D807D9">
        <w:rPr>
          <w:rStyle w:val="normaltextrun"/>
          <w:rFonts w:ascii="Arial" w:hAnsi="Arial" w:cs="Arial"/>
          <w:color w:val="212121"/>
          <w:shd w:val="clear" w:color="auto" w:fill="FFFFFF"/>
        </w:rPr>
        <w:t>REALIDAD JURÍD</w:t>
      </w:r>
      <w:r w:rsidR="006D732D">
        <w:rPr>
          <w:rStyle w:val="normaltextrun"/>
          <w:rFonts w:ascii="Arial" w:hAnsi="Arial" w:cs="Arial"/>
          <w:color w:val="212121"/>
          <w:shd w:val="clear" w:color="auto" w:fill="FFFFFF"/>
        </w:rPr>
        <w:t>ICA DEL COMERCIO ELECTRÓNICO EN COLOMBIA.</w:t>
      </w:r>
      <w:r w:rsidR="006D732D">
        <w:t xml:space="preserve"> </w:t>
      </w:r>
      <w:r w:rsidR="006D732D">
        <w:rPr>
          <w:rStyle w:val="normaltextrun"/>
          <w:rFonts w:ascii="Arial" w:hAnsi="Arial" w:cs="Arial"/>
          <w:color w:val="212121"/>
          <w:shd w:val="clear" w:color="auto" w:fill="FFFFFF"/>
        </w:rPr>
        <w:t xml:space="preserve"> </w:t>
      </w:r>
      <w:r w:rsidR="006D732D" w:rsidRPr="00D807D9">
        <w:rPr>
          <w:rStyle w:val="normaltextrun"/>
          <w:rFonts w:ascii="Arial" w:hAnsi="Arial" w:cs="Arial"/>
          <w:color w:val="212121"/>
          <w:shd w:val="clear" w:color="auto" w:fill="FFFFFF"/>
        </w:rPr>
        <w:t>Recuperado de</w:t>
      </w:r>
      <w:r w:rsidR="006D732D">
        <w:rPr>
          <w:rStyle w:val="normaltextrun"/>
          <w:rFonts w:ascii="Arial" w:hAnsi="Arial" w:cs="Arial"/>
          <w:color w:val="212121"/>
          <w:shd w:val="clear" w:color="auto" w:fill="FFFFFF"/>
        </w:rPr>
        <w:t xml:space="preserve"> </w:t>
      </w:r>
      <w:hyperlink r:id="rId7" w:history="1">
        <w:r w:rsidR="006D732D" w:rsidRPr="00244B48">
          <w:rPr>
            <w:rFonts w:ascii="Arial" w:hAnsi="Arial" w:cs="Arial"/>
            <w:u w:val="single"/>
          </w:rPr>
          <w:t>http://javeriana.edu.co/biblos/tesis/derecho/dere7/DE FINITIVA/TESIS%2060.pdf</w:t>
        </w:r>
      </w:hyperlink>
    </w:p>
    <w:p w14:paraId="1BFCAE19" w14:textId="77777777" w:rsidR="00DC3AA8" w:rsidRDefault="00DC3AA8" w:rsidP="00DC3AA8">
      <w:pPr>
        <w:rPr>
          <w:rFonts w:ascii="Arial" w:hAnsi="Arial" w:cs="Arial"/>
          <w:sz w:val="24"/>
        </w:rPr>
      </w:pPr>
    </w:p>
    <w:p w14:paraId="16E0992A" w14:textId="77777777" w:rsidR="00DC3AA8" w:rsidRDefault="00DC3AA8" w:rsidP="00DC3AA8">
      <w:pPr>
        <w:rPr>
          <w:rFonts w:ascii="Arial" w:hAnsi="Arial" w:cs="Arial"/>
          <w:sz w:val="24"/>
        </w:rPr>
      </w:pPr>
    </w:p>
    <w:p w14:paraId="3E793B02" w14:textId="7F4F0E32" w:rsidR="004A1019" w:rsidRDefault="004A1019" w:rsidP="00DC3AA8">
      <w:pPr>
        <w:jc w:val="center"/>
        <w:rPr>
          <w:rFonts w:ascii="Arial" w:hAnsi="Arial" w:cs="Arial"/>
          <w:sz w:val="24"/>
        </w:rPr>
      </w:pPr>
      <w:r w:rsidRPr="004A1019">
        <w:rPr>
          <w:rFonts w:ascii="Arial" w:hAnsi="Arial" w:cs="Arial"/>
          <w:sz w:val="24"/>
        </w:rPr>
        <w:t>DECLARACIÓN DE EXENCIÓN DE</w:t>
      </w:r>
      <w:r w:rsidR="00DC3AA8">
        <w:rPr>
          <w:rFonts w:ascii="Arial" w:hAnsi="Arial" w:cs="Arial"/>
          <w:sz w:val="24"/>
        </w:rPr>
        <w:t xml:space="preserve"> RESPONSABILIDADES (DISCLAIMER)</w:t>
      </w:r>
    </w:p>
    <w:p w14:paraId="43065A1A" w14:textId="77777777" w:rsidR="00DC3AA8" w:rsidRDefault="00DC3AA8" w:rsidP="00D807D9">
      <w:pPr>
        <w:jc w:val="center"/>
      </w:pPr>
    </w:p>
    <w:p w14:paraId="2166DA37" w14:textId="4A7D1073" w:rsidR="00E470F6" w:rsidRDefault="004A1019" w:rsidP="00187A77">
      <w:pPr>
        <w:jc w:val="both"/>
        <w:rPr>
          <w:rStyle w:val="scxw227986225"/>
          <w:rFonts w:ascii="Arial" w:hAnsi="Arial" w:cs="Arial"/>
          <w:color w:val="000000"/>
          <w:sz w:val="24"/>
          <w:szCs w:val="24"/>
          <w:shd w:val="clear" w:color="auto" w:fill="FFFFFF"/>
        </w:rPr>
      </w:pPr>
      <w:r>
        <w:rPr>
          <w:rStyle w:val="normaltextrun"/>
          <w:rFonts w:ascii="Arial" w:hAnsi="Arial" w:cs="Arial"/>
          <w:color w:val="212121"/>
          <w:sz w:val="24"/>
          <w:szCs w:val="24"/>
          <w:shd w:val="clear" w:color="auto" w:fill="FFFFFF"/>
        </w:rPr>
        <w:t>Ref</w:t>
      </w:r>
      <w:r w:rsidR="009026C2" w:rsidRPr="004A1019">
        <w:rPr>
          <w:rStyle w:val="normaltextrun"/>
          <w:rFonts w:ascii="Arial" w:hAnsi="Arial" w:cs="Arial"/>
          <w:color w:val="212121"/>
          <w:sz w:val="24"/>
          <w:szCs w:val="24"/>
          <w:shd w:val="clear" w:color="auto" w:fill="FFFFFF"/>
        </w:rPr>
        <w:t>erente a la declaración de exención de responsabilidad de los establecimientos de comercio electrónico debemos remitirnos al</w:t>
      </w:r>
      <w:r w:rsidR="00D807D9">
        <w:rPr>
          <w:rStyle w:val="normaltextrun"/>
          <w:rFonts w:ascii="Arial" w:hAnsi="Arial" w:cs="Arial"/>
          <w:color w:val="212121"/>
          <w:sz w:val="24"/>
          <w:szCs w:val="24"/>
          <w:shd w:val="clear" w:color="auto" w:fill="FFFFFF"/>
        </w:rPr>
        <w:t xml:space="preserve"> decreto reglamentario 17</w:t>
      </w:r>
      <w:r w:rsidR="009026C2" w:rsidRPr="004A1019">
        <w:rPr>
          <w:rStyle w:val="normaltextrun"/>
          <w:rFonts w:ascii="Arial" w:hAnsi="Arial" w:cs="Arial"/>
          <w:color w:val="212121"/>
          <w:sz w:val="24"/>
          <w:szCs w:val="24"/>
          <w:shd w:val="clear" w:color="auto" w:fill="FFFFFF"/>
        </w:rPr>
        <w:t>47 del año 2000 que indica </w:t>
      </w:r>
      <w:r w:rsidR="00D807D9" w:rsidRPr="004A1019">
        <w:rPr>
          <w:rStyle w:val="contextualspellingandgrammarerror"/>
          <w:rFonts w:ascii="Arial" w:hAnsi="Arial" w:cs="Arial"/>
          <w:color w:val="212121"/>
          <w:sz w:val="24"/>
          <w:szCs w:val="24"/>
          <w:shd w:val="clear" w:color="auto" w:fill="FFFFFF"/>
        </w:rPr>
        <w:t>que,</w:t>
      </w:r>
      <w:r w:rsidR="009026C2" w:rsidRPr="004A1019">
        <w:rPr>
          <w:rStyle w:val="normaltextrun"/>
          <w:rFonts w:ascii="Arial" w:hAnsi="Arial" w:cs="Arial"/>
          <w:color w:val="212121"/>
          <w:sz w:val="24"/>
          <w:szCs w:val="24"/>
          <w:shd w:val="clear" w:color="auto" w:fill="FFFFFF"/>
        </w:rPr>
        <w:t xml:space="preserve"> para constituir una entidad </w:t>
      </w:r>
      <w:r w:rsidR="00187A77" w:rsidRPr="004A1019">
        <w:rPr>
          <w:rStyle w:val="normaltextrun"/>
          <w:rFonts w:ascii="Arial" w:hAnsi="Arial" w:cs="Arial"/>
          <w:color w:val="212121"/>
          <w:sz w:val="24"/>
          <w:szCs w:val="24"/>
          <w:shd w:val="clear" w:color="auto" w:fill="FFFFFF"/>
        </w:rPr>
        <w:t>abierta</w:t>
      </w:r>
      <w:r w:rsidR="00187A77">
        <w:rPr>
          <w:rStyle w:val="normaltextrun"/>
          <w:rFonts w:ascii="Arial" w:hAnsi="Arial" w:cs="Arial"/>
          <w:color w:val="212121"/>
          <w:sz w:val="24"/>
          <w:szCs w:val="24"/>
          <w:shd w:val="clear" w:color="auto" w:fill="FFFFFF"/>
        </w:rPr>
        <w:t xml:space="preserve"> (“</w:t>
      </w:r>
      <w:r w:rsidR="00187A77" w:rsidRPr="00187A77">
        <w:rPr>
          <w:rStyle w:val="normaltextrun"/>
          <w:rFonts w:ascii="Arial" w:hAnsi="Arial" w:cs="Arial"/>
          <w:color w:val="212121"/>
          <w:sz w:val="24"/>
          <w:szCs w:val="24"/>
          <w:shd w:val="clear" w:color="auto" w:fill="FFFFFF"/>
        </w:rPr>
        <w:t>la que ofrece, al público en general, servicios propios de las entida</w:t>
      </w:r>
      <w:r w:rsidR="00187A77">
        <w:rPr>
          <w:rStyle w:val="normaltextrun"/>
          <w:rFonts w:ascii="Arial" w:hAnsi="Arial" w:cs="Arial"/>
          <w:color w:val="212121"/>
          <w:sz w:val="24"/>
          <w:szCs w:val="24"/>
          <w:shd w:val="clear" w:color="auto" w:fill="FFFFFF"/>
        </w:rPr>
        <w:t>des de certificación, tales que s</w:t>
      </w:r>
      <w:r w:rsidR="00187A77" w:rsidRPr="00187A77">
        <w:rPr>
          <w:rStyle w:val="normaltextrun"/>
          <w:rFonts w:ascii="Arial" w:hAnsi="Arial" w:cs="Arial"/>
          <w:color w:val="212121"/>
          <w:sz w:val="24"/>
          <w:szCs w:val="24"/>
          <w:shd w:val="clear" w:color="auto" w:fill="FFFFFF"/>
        </w:rPr>
        <w:t>u uso no se limita al intercambio de mensajes entre la entidad y el suscriptor, y</w:t>
      </w:r>
      <w:r w:rsidR="00356783">
        <w:rPr>
          <w:rStyle w:val="normaltextrun"/>
          <w:rFonts w:ascii="Arial" w:hAnsi="Arial" w:cs="Arial"/>
          <w:color w:val="212121"/>
          <w:sz w:val="24"/>
          <w:szCs w:val="24"/>
          <w:shd w:val="clear" w:color="auto" w:fill="FFFFFF"/>
        </w:rPr>
        <w:t xml:space="preserve"> r</w:t>
      </w:r>
      <w:r w:rsidR="00187A77" w:rsidRPr="00187A77">
        <w:rPr>
          <w:rStyle w:val="normaltextrun"/>
          <w:rFonts w:ascii="Arial" w:hAnsi="Arial" w:cs="Arial"/>
          <w:color w:val="212121"/>
          <w:sz w:val="24"/>
          <w:szCs w:val="24"/>
          <w:shd w:val="clear" w:color="auto" w:fill="FFFFFF"/>
        </w:rPr>
        <w:t>ecibe remuneración.</w:t>
      </w:r>
      <w:r w:rsidR="00187A77">
        <w:rPr>
          <w:rStyle w:val="normaltextrun"/>
          <w:rFonts w:ascii="Arial" w:hAnsi="Arial" w:cs="Arial"/>
          <w:color w:val="212121"/>
          <w:sz w:val="24"/>
          <w:szCs w:val="24"/>
          <w:shd w:val="clear" w:color="auto" w:fill="FFFFFF"/>
        </w:rPr>
        <w:t>”</w:t>
      </w:r>
      <w:r w:rsidR="00356783" w:rsidRPr="00356783">
        <w:t xml:space="preserve"> </w:t>
      </w:r>
      <w:r w:rsidR="00356783" w:rsidRPr="00356783">
        <w:rPr>
          <w:rStyle w:val="normaltextrun"/>
          <w:rFonts w:ascii="Arial" w:hAnsi="Arial" w:cs="Arial"/>
          <w:color w:val="212121"/>
          <w:sz w:val="24"/>
          <w:szCs w:val="24"/>
          <w:shd w:val="clear" w:color="auto" w:fill="FFFFFF"/>
        </w:rPr>
        <w:t xml:space="preserve">JUAN MANUEL SANTOS CALDERÓN </w:t>
      </w:r>
      <w:r w:rsidR="00356783">
        <w:rPr>
          <w:rStyle w:val="normaltextrun"/>
          <w:rFonts w:ascii="Arial" w:hAnsi="Arial" w:cs="Arial"/>
          <w:color w:val="212121"/>
          <w:sz w:val="24"/>
          <w:szCs w:val="24"/>
          <w:shd w:val="clear" w:color="auto" w:fill="FFFFFF"/>
        </w:rPr>
        <w:t>(2014)</w:t>
      </w:r>
      <w:r w:rsidR="00356783" w:rsidRPr="00356783">
        <w:t xml:space="preserve"> </w:t>
      </w:r>
      <w:r w:rsidR="00356783" w:rsidRPr="00356783">
        <w:rPr>
          <w:rStyle w:val="normaltextrun"/>
          <w:rFonts w:ascii="Arial" w:hAnsi="Arial" w:cs="Arial"/>
          <w:color w:val="212121"/>
          <w:sz w:val="24"/>
          <w:szCs w:val="24"/>
          <w:shd w:val="clear" w:color="auto" w:fill="FFFFFF"/>
        </w:rPr>
        <w:t>DECRETO 333</w:t>
      </w:r>
      <w:r w:rsidR="00356783">
        <w:rPr>
          <w:rStyle w:val="normaltextrun"/>
          <w:rFonts w:ascii="Arial" w:hAnsi="Arial" w:cs="Arial"/>
          <w:color w:val="212121"/>
          <w:sz w:val="24"/>
          <w:szCs w:val="24"/>
          <w:shd w:val="clear" w:color="auto" w:fill="FFFFFF"/>
        </w:rPr>
        <w:t xml:space="preserve">. Recuperado de </w:t>
      </w:r>
      <w:hyperlink r:id="rId8" w:history="1">
        <w:r w:rsidR="00356783" w:rsidRPr="00356783">
          <w:rPr>
            <w:rStyle w:val="Hipervnculo"/>
            <w:rFonts w:ascii="Arial" w:hAnsi="Arial" w:cs="Arial"/>
            <w:color w:val="auto"/>
            <w:sz w:val="24"/>
            <w:szCs w:val="24"/>
            <w:shd w:val="clear" w:color="auto" w:fill="FFFFFF"/>
          </w:rPr>
          <w:t>http://www.alcaldiabogota.gov.co/sisjur/normas/Norma1.jsp?i=5676 7</w:t>
        </w:r>
      </w:hyperlink>
      <w:r w:rsidR="00187A77">
        <w:rPr>
          <w:rStyle w:val="normaltextrun"/>
          <w:rFonts w:ascii="Arial" w:hAnsi="Arial" w:cs="Arial"/>
          <w:color w:val="212121"/>
          <w:sz w:val="24"/>
          <w:szCs w:val="24"/>
          <w:shd w:val="clear" w:color="auto" w:fill="FFFFFF"/>
        </w:rPr>
        <w:t>)</w:t>
      </w:r>
      <w:r w:rsidR="009026C2" w:rsidRPr="004A1019">
        <w:rPr>
          <w:rStyle w:val="normaltextrun"/>
          <w:rFonts w:ascii="Arial" w:hAnsi="Arial" w:cs="Arial"/>
          <w:color w:val="212121"/>
          <w:sz w:val="24"/>
          <w:szCs w:val="24"/>
          <w:shd w:val="clear" w:color="auto" w:fill="FFFFFF"/>
        </w:rPr>
        <w:t>,</w:t>
      </w:r>
      <w:r w:rsidR="006D732D">
        <w:rPr>
          <w:rStyle w:val="normaltextrun"/>
          <w:rFonts w:ascii="Arial" w:hAnsi="Arial" w:cs="Arial"/>
          <w:color w:val="212121"/>
          <w:sz w:val="24"/>
          <w:szCs w:val="24"/>
          <w:shd w:val="clear" w:color="auto" w:fill="FFFFFF"/>
        </w:rPr>
        <w:t xml:space="preserve"> e</w:t>
      </w:r>
      <w:r w:rsidR="009026C2" w:rsidRPr="004A1019">
        <w:rPr>
          <w:rStyle w:val="normaltextrun"/>
          <w:rFonts w:ascii="Arial" w:hAnsi="Arial" w:cs="Arial"/>
          <w:color w:val="212121"/>
          <w:sz w:val="24"/>
          <w:szCs w:val="24"/>
          <w:shd w:val="clear" w:color="auto" w:fill="FFFFFF"/>
        </w:rPr>
        <w:t>s necesario cumplir unos requisitos ante la súper intenden</w:t>
      </w:r>
      <w:r w:rsidR="00F13310">
        <w:rPr>
          <w:rStyle w:val="normaltextrun"/>
          <w:rFonts w:ascii="Arial" w:hAnsi="Arial" w:cs="Arial"/>
          <w:color w:val="212121"/>
          <w:sz w:val="24"/>
          <w:szCs w:val="24"/>
          <w:shd w:val="clear" w:color="auto" w:fill="FFFFFF"/>
        </w:rPr>
        <w:t>cia de industria y comercio. P</w:t>
      </w:r>
      <w:r w:rsidR="009026C2" w:rsidRPr="004A1019">
        <w:rPr>
          <w:rStyle w:val="normaltextrun"/>
          <w:rFonts w:ascii="Arial" w:hAnsi="Arial" w:cs="Arial"/>
          <w:color w:val="212121"/>
          <w:sz w:val="24"/>
          <w:szCs w:val="24"/>
          <w:shd w:val="clear" w:color="auto" w:fill="FFFFFF"/>
        </w:rPr>
        <w:t>ara ello hay que constituir unas garantías cuyo amparo se da a través de unos seguros de responsabilidad con una entidad competente denominada aseguradora donde esa póliza cubrirá los perjuicios que para la súper intendencia tienen que estar estimados por un mínimo de 7500 salarios mínimos legales e igualmente e igualmente será la súper intendencia de industria y comercio. La que indique los parámetros o requisitos sobre este tipo de responsabilidad en tratándose </w:t>
      </w:r>
      <w:r w:rsidR="00D807D9" w:rsidRPr="004A1019">
        <w:rPr>
          <w:rStyle w:val="contextualspellingandgrammarerror"/>
          <w:rFonts w:ascii="Arial" w:hAnsi="Arial" w:cs="Arial"/>
          <w:color w:val="212121"/>
          <w:sz w:val="24"/>
          <w:szCs w:val="24"/>
          <w:shd w:val="clear" w:color="auto" w:fill="FFFFFF"/>
        </w:rPr>
        <w:t>del establecimiento</w:t>
      </w:r>
      <w:r w:rsidR="009026C2" w:rsidRPr="004A1019">
        <w:rPr>
          <w:rStyle w:val="normaltextrun"/>
          <w:rFonts w:ascii="Arial" w:hAnsi="Arial" w:cs="Arial"/>
          <w:color w:val="212121"/>
          <w:sz w:val="24"/>
          <w:szCs w:val="24"/>
          <w:shd w:val="clear" w:color="auto" w:fill="FFFFFF"/>
        </w:rPr>
        <w:t xml:space="preserve"> de comercio electrónico y de acuerdo a la normatividad legal vigente de nuestro </w:t>
      </w:r>
      <w:r w:rsidR="00D807D9" w:rsidRPr="004A1019">
        <w:rPr>
          <w:rStyle w:val="normaltextrun"/>
          <w:rFonts w:ascii="Arial" w:hAnsi="Arial" w:cs="Arial"/>
          <w:color w:val="212121"/>
          <w:sz w:val="24"/>
          <w:szCs w:val="24"/>
          <w:shd w:val="clear" w:color="auto" w:fill="FFFFFF"/>
        </w:rPr>
        <w:t>país</w:t>
      </w:r>
      <w:r w:rsidR="00D807D9" w:rsidRPr="004A1019">
        <w:rPr>
          <w:rStyle w:val="scxw227986225"/>
          <w:rFonts w:ascii="Arial" w:hAnsi="Arial" w:cs="Arial"/>
          <w:color w:val="000000"/>
          <w:sz w:val="24"/>
          <w:szCs w:val="24"/>
          <w:shd w:val="clear" w:color="auto" w:fill="FFFFFF"/>
        </w:rPr>
        <w:t>.</w:t>
      </w:r>
    </w:p>
    <w:p w14:paraId="061C74BD" w14:textId="77777777" w:rsidR="00DC3AA8" w:rsidRDefault="00DC3AA8">
      <w:pPr>
        <w:rPr>
          <w:rStyle w:val="scxw227986225"/>
          <w:rFonts w:ascii="Arial" w:hAnsi="Arial" w:cs="Arial"/>
          <w:color w:val="000000"/>
          <w:sz w:val="24"/>
          <w:szCs w:val="24"/>
          <w:shd w:val="clear" w:color="auto" w:fill="FFFFFF"/>
        </w:rPr>
      </w:pPr>
      <w:r>
        <w:rPr>
          <w:rStyle w:val="scxw227986225"/>
          <w:rFonts w:ascii="Arial" w:hAnsi="Arial" w:cs="Arial"/>
          <w:color w:val="000000"/>
          <w:sz w:val="24"/>
          <w:szCs w:val="24"/>
          <w:shd w:val="clear" w:color="auto" w:fill="FFFFFF"/>
        </w:rPr>
        <w:br w:type="page"/>
      </w:r>
    </w:p>
    <w:p w14:paraId="6D7E57D1" w14:textId="076F45E9" w:rsidR="00474E51" w:rsidRDefault="00474E51" w:rsidP="00DC3AA8">
      <w:pPr>
        <w:jc w:val="center"/>
        <w:rPr>
          <w:rStyle w:val="scxw227986225"/>
          <w:rFonts w:ascii="Arial" w:hAnsi="Arial" w:cs="Arial"/>
          <w:color w:val="000000"/>
          <w:sz w:val="24"/>
          <w:szCs w:val="24"/>
          <w:shd w:val="clear" w:color="auto" w:fill="FFFFFF"/>
        </w:rPr>
      </w:pPr>
      <w:r w:rsidRPr="00474E51">
        <w:rPr>
          <w:rStyle w:val="scxw227986225"/>
          <w:rFonts w:ascii="Arial" w:hAnsi="Arial" w:cs="Arial"/>
          <w:color w:val="000000"/>
          <w:sz w:val="24"/>
          <w:szCs w:val="24"/>
          <w:shd w:val="clear" w:color="auto" w:fill="FFFFFF"/>
        </w:rPr>
        <w:lastRenderedPageBreak/>
        <w:t>DERECHO DE HÁBEAS DATA</w:t>
      </w:r>
    </w:p>
    <w:p w14:paraId="2EF077AF" w14:textId="4C9E294F" w:rsidR="00474E51" w:rsidRPr="002627F0" w:rsidRDefault="009026C2" w:rsidP="00474E51">
      <w:pPr>
        <w:jc w:val="both"/>
        <w:rPr>
          <w:rStyle w:val="scxw227986225"/>
          <w:rFonts w:ascii="Arial" w:hAnsi="Arial" w:cs="Arial"/>
          <w:color w:val="212121"/>
          <w:sz w:val="24"/>
          <w:szCs w:val="24"/>
          <w:shd w:val="clear" w:color="auto" w:fill="FFFFFF"/>
        </w:rPr>
      </w:pPr>
      <w:r w:rsidRPr="004A1019">
        <w:rPr>
          <w:rFonts w:ascii="Arial" w:hAnsi="Arial" w:cs="Arial"/>
          <w:color w:val="000000"/>
          <w:sz w:val="24"/>
          <w:szCs w:val="24"/>
          <w:shd w:val="clear" w:color="auto" w:fill="FFFFFF"/>
        </w:rPr>
        <w:br/>
      </w:r>
      <w:r w:rsidRPr="004A1019">
        <w:rPr>
          <w:rStyle w:val="normaltextrun"/>
          <w:rFonts w:ascii="Arial" w:hAnsi="Arial" w:cs="Arial"/>
          <w:color w:val="212121"/>
          <w:sz w:val="24"/>
          <w:szCs w:val="24"/>
          <w:shd w:val="clear" w:color="auto" w:fill="FFFFFF"/>
        </w:rPr>
        <w:t xml:space="preserve">El habeas data está regulado por la ley 1266 del año 2018 y significa que </w:t>
      </w:r>
      <w:r w:rsidR="00474E51">
        <w:rPr>
          <w:rStyle w:val="normaltextrun"/>
          <w:rFonts w:ascii="Arial" w:hAnsi="Arial" w:cs="Arial"/>
          <w:color w:val="212121"/>
          <w:sz w:val="24"/>
          <w:szCs w:val="24"/>
          <w:shd w:val="clear" w:color="auto" w:fill="FFFFFF"/>
        </w:rPr>
        <w:t>“</w:t>
      </w:r>
      <w:r w:rsidR="002627F0">
        <w:rPr>
          <w:rStyle w:val="normaltextrun"/>
          <w:rFonts w:ascii="Arial" w:hAnsi="Arial" w:cs="Arial"/>
          <w:color w:val="212121"/>
          <w:sz w:val="24"/>
          <w:szCs w:val="24"/>
          <w:shd w:val="clear" w:color="auto" w:fill="FFFFFF"/>
        </w:rPr>
        <w:t>E</w:t>
      </w:r>
      <w:r w:rsidRPr="004A1019">
        <w:rPr>
          <w:rStyle w:val="normaltextrun"/>
          <w:rFonts w:ascii="Arial" w:hAnsi="Arial" w:cs="Arial"/>
          <w:color w:val="212121"/>
          <w:sz w:val="24"/>
          <w:szCs w:val="24"/>
          <w:shd w:val="clear" w:color="auto" w:fill="FFFFFF"/>
        </w:rPr>
        <w:t xml:space="preserve">s el derecho que tiene toda persona para conocer, actualizar y rectificar toda aquella </w:t>
      </w:r>
      <w:r w:rsidR="002627F0" w:rsidRPr="004A1019">
        <w:rPr>
          <w:rStyle w:val="normaltextrun"/>
          <w:rFonts w:ascii="Arial" w:hAnsi="Arial" w:cs="Arial"/>
          <w:color w:val="212121"/>
          <w:sz w:val="24"/>
          <w:szCs w:val="24"/>
          <w:shd w:val="clear" w:color="auto" w:fill="FFFFFF"/>
        </w:rPr>
        <w:t>información</w:t>
      </w:r>
      <w:r w:rsidR="002627F0">
        <w:rPr>
          <w:rStyle w:val="normaltextrun"/>
          <w:rFonts w:ascii="Arial" w:hAnsi="Arial" w:cs="Arial"/>
          <w:color w:val="212121"/>
          <w:sz w:val="24"/>
          <w:szCs w:val="24"/>
          <w:shd w:val="clear" w:color="auto" w:fill="FFFFFF"/>
        </w:rPr>
        <w:t>” Superintendencia Financiera de Colombia (2009)</w:t>
      </w:r>
      <w:r w:rsidR="002627F0" w:rsidRPr="002627F0">
        <w:rPr>
          <w:rStyle w:val="normaltextrun"/>
          <w:rFonts w:ascii="Arial" w:hAnsi="Arial" w:cs="Arial"/>
          <w:color w:val="212121"/>
          <w:sz w:val="24"/>
          <w:szCs w:val="24"/>
          <w:shd w:val="clear" w:color="auto" w:fill="FFFFFF"/>
        </w:rPr>
        <w:t xml:space="preserve"> Reporte de datos a las Centrales de Riesgo</w:t>
      </w:r>
      <w:r w:rsidR="002627F0">
        <w:rPr>
          <w:rStyle w:val="normaltextrun"/>
          <w:rFonts w:ascii="Arial" w:hAnsi="Arial" w:cs="Arial"/>
          <w:color w:val="212121"/>
          <w:sz w:val="24"/>
          <w:szCs w:val="24"/>
          <w:shd w:val="clear" w:color="auto" w:fill="FFFFFF"/>
        </w:rPr>
        <w:t>. Recuperado de</w:t>
      </w:r>
      <w:r w:rsidR="002627F0" w:rsidRPr="002627F0">
        <w:rPr>
          <w:rStyle w:val="normaltextrun"/>
          <w:rFonts w:ascii="Arial" w:hAnsi="Arial" w:cs="Arial"/>
          <w:sz w:val="24"/>
          <w:szCs w:val="24"/>
          <w:shd w:val="clear" w:color="auto" w:fill="FFFFFF"/>
        </w:rPr>
        <w:t xml:space="preserve"> </w:t>
      </w:r>
      <w:hyperlink r:id="rId9" w:history="1">
        <w:r w:rsidR="002627F0" w:rsidRPr="002627F0">
          <w:rPr>
            <w:rStyle w:val="Hipervnculo"/>
            <w:rFonts w:ascii="Arial" w:hAnsi="Arial" w:cs="Arial"/>
            <w:color w:val="auto"/>
            <w:sz w:val="24"/>
            <w:szCs w:val="24"/>
            <w:shd w:val="clear" w:color="auto" w:fill="FFFFFF"/>
          </w:rPr>
          <w:t xml:space="preserve">https://www.superfinanciera.gov.co/SFCant/Co </w:t>
        </w:r>
        <w:proofErr w:type="spellStart"/>
        <w:r w:rsidR="002627F0" w:rsidRPr="002627F0">
          <w:rPr>
            <w:rStyle w:val="Hipervnculo"/>
            <w:rFonts w:ascii="Arial" w:hAnsi="Arial" w:cs="Arial"/>
            <w:color w:val="auto"/>
            <w:sz w:val="24"/>
            <w:szCs w:val="24"/>
            <w:shd w:val="clear" w:color="auto" w:fill="FFFFFF"/>
          </w:rPr>
          <w:t>nsumidorFinanciero</w:t>
        </w:r>
        <w:proofErr w:type="spellEnd"/>
        <w:r w:rsidR="002627F0" w:rsidRPr="002627F0">
          <w:rPr>
            <w:rStyle w:val="Hipervnculo"/>
            <w:rFonts w:ascii="Arial" w:hAnsi="Arial" w:cs="Arial"/>
            <w:color w:val="auto"/>
            <w:sz w:val="24"/>
            <w:szCs w:val="24"/>
            <w:shd w:val="clear" w:color="auto" w:fill="FFFFFF"/>
          </w:rPr>
          <w:t>/habeasdata.html</w:t>
        </w:r>
      </w:hyperlink>
      <w:r w:rsidR="002627F0">
        <w:rPr>
          <w:rStyle w:val="normaltextrun"/>
          <w:rFonts w:ascii="Arial" w:hAnsi="Arial" w:cs="Arial"/>
          <w:color w:val="212121"/>
          <w:sz w:val="24"/>
          <w:szCs w:val="24"/>
          <w:shd w:val="clear" w:color="auto" w:fill="FFFFFF"/>
        </w:rPr>
        <w:t xml:space="preserve"> </w:t>
      </w:r>
      <w:r w:rsidRPr="004A1019">
        <w:rPr>
          <w:rStyle w:val="normaltextrun"/>
          <w:rFonts w:ascii="Arial" w:hAnsi="Arial" w:cs="Arial"/>
          <w:color w:val="212121"/>
          <w:sz w:val="24"/>
          <w:szCs w:val="24"/>
          <w:shd w:val="clear" w:color="auto" w:fill="FFFFFF"/>
        </w:rPr>
        <w:t>que se relacione con ella. </w:t>
      </w:r>
      <w:r w:rsidR="00474E51" w:rsidRPr="004A1019">
        <w:rPr>
          <w:rStyle w:val="contextualspellingandgrammarerror"/>
          <w:rFonts w:ascii="Arial" w:hAnsi="Arial" w:cs="Arial"/>
          <w:color w:val="212121"/>
          <w:sz w:val="24"/>
          <w:szCs w:val="24"/>
          <w:shd w:val="clear" w:color="auto" w:fill="FFFFFF"/>
        </w:rPr>
        <w:t>Además,</w:t>
      </w:r>
      <w:r w:rsidRPr="004A1019">
        <w:rPr>
          <w:rStyle w:val="normaltextrun"/>
          <w:rFonts w:ascii="Arial" w:hAnsi="Arial" w:cs="Arial"/>
          <w:color w:val="212121"/>
          <w:sz w:val="24"/>
          <w:szCs w:val="24"/>
          <w:shd w:val="clear" w:color="auto" w:fill="FFFFFF"/>
        </w:rPr>
        <w:t> que este en las centrales de información.</w:t>
      </w:r>
      <w:r w:rsidRPr="004A1019">
        <w:rPr>
          <w:rStyle w:val="scxw227986225"/>
          <w:rFonts w:ascii="Arial" w:hAnsi="Arial" w:cs="Arial"/>
          <w:color w:val="000000"/>
          <w:sz w:val="24"/>
          <w:szCs w:val="24"/>
          <w:shd w:val="clear" w:color="auto" w:fill="FFFFFF"/>
        </w:rPr>
        <w:t> </w:t>
      </w:r>
      <w:r w:rsidR="00474E51">
        <w:rPr>
          <w:rStyle w:val="scxw227986225"/>
          <w:rFonts w:ascii="Arial" w:hAnsi="Arial" w:cs="Arial"/>
          <w:color w:val="000000"/>
          <w:sz w:val="24"/>
          <w:szCs w:val="24"/>
          <w:shd w:val="clear" w:color="auto" w:fill="FFFFFF"/>
        </w:rPr>
        <w:t xml:space="preserve"> </w:t>
      </w:r>
      <w:r w:rsidRPr="004A1019">
        <w:rPr>
          <w:rStyle w:val="normaltextrun"/>
          <w:rFonts w:ascii="Arial" w:hAnsi="Arial" w:cs="Arial"/>
          <w:color w:val="212121"/>
          <w:sz w:val="24"/>
          <w:szCs w:val="24"/>
          <w:shd w:val="clear" w:color="auto" w:fill="FFFFFF"/>
        </w:rPr>
        <w:t>Las centrales de riesgo están facultadas para conservar en sus archivos toda la información histórica de una persona, hasta por 2 años, pero si la mora persiste por parte del deudor será hasta por 4 años. Cualquier reclamación de la persona que se vea perjudicada en su buen nombre, lo deben hacer ante la súper intendencia financiera de Colombia para que se corrija o elimine esa información que está depositada en la base de datos de las centrales de riesgo y será la súper intendencia la que determine la responsabilidad administrativa de las entidades involucradas, lo que pretende la ley de “habeas data” es establecer un marco normativo del tiempo de permanencia de la información negativa de los colombianos y la forma en que se deben de </w:t>
      </w:r>
      <w:r w:rsidR="00474E51" w:rsidRPr="004A1019">
        <w:rPr>
          <w:rStyle w:val="spellingerror"/>
          <w:rFonts w:ascii="Arial" w:hAnsi="Arial" w:cs="Arial"/>
          <w:color w:val="212121"/>
          <w:sz w:val="24"/>
          <w:szCs w:val="24"/>
          <w:shd w:val="clear" w:color="auto" w:fill="FFFFFF"/>
        </w:rPr>
        <w:t>presentar</w:t>
      </w:r>
      <w:r w:rsidRPr="004A1019">
        <w:rPr>
          <w:rStyle w:val="normaltextrun"/>
          <w:rFonts w:ascii="Arial" w:hAnsi="Arial" w:cs="Arial"/>
          <w:color w:val="212121"/>
          <w:sz w:val="24"/>
          <w:szCs w:val="24"/>
          <w:shd w:val="clear" w:color="auto" w:fill="FFFFFF"/>
        </w:rPr>
        <w:t> los reclamos.</w:t>
      </w:r>
      <w:r w:rsidRPr="004A1019">
        <w:rPr>
          <w:rStyle w:val="scxw227986225"/>
          <w:rFonts w:ascii="Arial" w:hAnsi="Arial" w:cs="Arial"/>
          <w:color w:val="000000"/>
          <w:sz w:val="24"/>
          <w:szCs w:val="24"/>
          <w:shd w:val="clear" w:color="auto" w:fill="FFFFFF"/>
        </w:rPr>
        <w:t> </w:t>
      </w:r>
    </w:p>
    <w:p w14:paraId="1C3AEB89" w14:textId="3E10AE56" w:rsidR="00484F98" w:rsidRDefault="00484F98" w:rsidP="00474E51">
      <w:pPr>
        <w:jc w:val="both"/>
        <w:rPr>
          <w:rFonts w:ascii="Arial" w:hAnsi="Arial" w:cs="Arial"/>
          <w:color w:val="000000"/>
          <w:sz w:val="24"/>
          <w:szCs w:val="24"/>
          <w:shd w:val="clear" w:color="auto" w:fill="FFFFFF"/>
        </w:rPr>
      </w:pPr>
    </w:p>
    <w:p w14:paraId="20FCFDF3" w14:textId="77777777" w:rsidR="00DC3AA8" w:rsidRDefault="00DC3AA8" w:rsidP="00474E51">
      <w:pPr>
        <w:jc w:val="both"/>
        <w:rPr>
          <w:rFonts w:ascii="Arial" w:hAnsi="Arial" w:cs="Arial"/>
          <w:color w:val="000000"/>
          <w:sz w:val="24"/>
          <w:szCs w:val="24"/>
          <w:shd w:val="clear" w:color="auto" w:fill="FFFFFF"/>
        </w:rPr>
      </w:pPr>
    </w:p>
    <w:p w14:paraId="75F4D8ED" w14:textId="4C9FE53A" w:rsidR="00DC3AA8" w:rsidRDefault="00484F98" w:rsidP="00DC3AA8">
      <w:pPr>
        <w:jc w:val="center"/>
        <w:rPr>
          <w:rFonts w:ascii="Arial" w:hAnsi="Arial" w:cs="Arial"/>
          <w:color w:val="000000"/>
          <w:sz w:val="24"/>
          <w:szCs w:val="24"/>
          <w:shd w:val="clear" w:color="auto" w:fill="FFFFFF"/>
        </w:rPr>
      </w:pPr>
      <w:r w:rsidRPr="00484F98">
        <w:rPr>
          <w:rFonts w:ascii="Arial" w:hAnsi="Arial" w:cs="Arial"/>
          <w:color w:val="000000"/>
          <w:sz w:val="24"/>
          <w:szCs w:val="24"/>
          <w:shd w:val="clear" w:color="auto" w:fill="FFFFFF"/>
        </w:rPr>
        <w:t>PROTECCIÓN A LA PROPIE</w:t>
      </w:r>
      <w:r>
        <w:rPr>
          <w:rFonts w:ascii="Arial" w:hAnsi="Arial" w:cs="Arial"/>
          <w:color w:val="000000"/>
          <w:sz w:val="24"/>
          <w:szCs w:val="24"/>
          <w:shd w:val="clear" w:color="auto" w:fill="FFFFFF"/>
        </w:rPr>
        <w:t>DAD INTELECTUAL- CONTENIDOS WEB</w:t>
      </w:r>
    </w:p>
    <w:p w14:paraId="2D29B65E" w14:textId="77777777" w:rsidR="00DC3AA8" w:rsidRDefault="00DC3AA8" w:rsidP="00DC3AA8">
      <w:pPr>
        <w:jc w:val="center"/>
        <w:rPr>
          <w:rFonts w:ascii="Arial" w:hAnsi="Arial" w:cs="Arial"/>
          <w:color w:val="000000"/>
          <w:sz w:val="24"/>
          <w:szCs w:val="24"/>
          <w:shd w:val="clear" w:color="auto" w:fill="FFFFFF"/>
        </w:rPr>
      </w:pPr>
      <w:bookmarkStart w:id="0" w:name="_GoBack"/>
      <w:bookmarkEnd w:id="0"/>
    </w:p>
    <w:p w14:paraId="0910B3F7" w14:textId="5682E0BF" w:rsidR="002627F0" w:rsidRDefault="009026C2" w:rsidP="00DC3AA8">
      <w:pPr>
        <w:jc w:val="both"/>
        <w:rPr>
          <w:rStyle w:val="scxw227986225"/>
          <w:rFonts w:ascii="Arial" w:hAnsi="Arial" w:cs="Arial"/>
          <w:color w:val="000000"/>
          <w:sz w:val="24"/>
          <w:szCs w:val="24"/>
          <w:shd w:val="clear" w:color="auto" w:fill="FFFFFF"/>
        </w:rPr>
      </w:pPr>
      <w:r w:rsidRPr="004A1019">
        <w:rPr>
          <w:rStyle w:val="normaltextrun"/>
          <w:rFonts w:ascii="Arial" w:hAnsi="Arial" w:cs="Arial"/>
          <w:color w:val="212121"/>
          <w:sz w:val="24"/>
          <w:szCs w:val="24"/>
          <w:shd w:val="clear" w:color="auto" w:fill="FFFFFF"/>
        </w:rPr>
        <w:t>La propiedad intelectual también denominada derechos de autor, está enmarcada en el artículo 61 de nuestra constitución política en concordancia con el </w:t>
      </w:r>
      <w:r w:rsidR="002627F0" w:rsidRPr="004A1019">
        <w:rPr>
          <w:rStyle w:val="contextualspellingandgrammarerror"/>
          <w:rFonts w:ascii="Arial" w:hAnsi="Arial" w:cs="Arial"/>
          <w:color w:val="212121"/>
          <w:sz w:val="24"/>
          <w:szCs w:val="24"/>
          <w:shd w:val="clear" w:color="auto" w:fill="FFFFFF"/>
        </w:rPr>
        <w:t>artículo</w:t>
      </w:r>
      <w:r w:rsidRPr="004A1019">
        <w:rPr>
          <w:rStyle w:val="normaltextrun"/>
          <w:rFonts w:ascii="Arial" w:hAnsi="Arial" w:cs="Arial"/>
          <w:color w:val="212121"/>
          <w:sz w:val="24"/>
          <w:szCs w:val="24"/>
          <w:shd w:val="clear" w:color="auto" w:fill="FFFFFF"/>
        </w:rPr>
        <w:t> segundo del numeral octavo, del convenio que establece la organización mundial de la propiedad intelectual conforme al decreto 1873 del año 2014 que establece la propiedad intelectual y normas similares.</w:t>
      </w:r>
      <w:r w:rsidRPr="004A1019">
        <w:rPr>
          <w:rStyle w:val="scxw227986225"/>
          <w:rFonts w:ascii="Arial" w:hAnsi="Arial" w:cs="Arial"/>
          <w:color w:val="000000"/>
          <w:sz w:val="24"/>
          <w:szCs w:val="24"/>
          <w:shd w:val="clear" w:color="auto" w:fill="FFFFFF"/>
        </w:rPr>
        <w:t> </w:t>
      </w:r>
    </w:p>
    <w:p w14:paraId="4A8C12E6" w14:textId="4054BA8F" w:rsidR="00E470F6" w:rsidRDefault="009026C2" w:rsidP="00474E51">
      <w:pPr>
        <w:jc w:val="both"/>
        <w:rPr>
          <w:rStyle w:val="normaltextrun"/>
          <w:rFonts w:ascii="Arial" w:hAnsi="Arial" w:cs="Arial"/>
          <w:color w:val="212121"/>
          <w:sz w:val="24"/>
          <w:szCs w:val="24"/>
          <w:shd w:val="clear" w:color="auto" w:fill="FFFFFF"/>
        </w:rPr>
      </w:pPr>
      <w:r w:rsidRPr="004A1019">
        <w:rPr>
          <w:rStyle w:val="normaltextrun"/>
          <w:rFonts w:ascii="Arial" w:hAnsi="Arial" w:cs="Arial"/>
          <w:color w:val="212121"/>
          <w:sz w:val="24"/>
          <w:szCs w:val="24"/>
          <w:shd w:val="clear" w:color="auto" w:fill="FFFFFF"/>
        </w:rPr>
        <w:t>Esta propiedad intelectual busca la protección legal sobre toda creación del talento o del ingenio humano dentro del ámbito científico, literario, artístico, industrial o comercial.</w:t>
      </w:r>
      <w:r w:rsidRPr="004A1019">
        <w:rPr>
          <w:rStyle w:val="scxw227986225"/>
          <w:rFonts w:ascii="Arial" w:hAnsi="Arial" w:cs="Arial"/>
          <w:color w:val="000000"/>
          <w:sz w:val="24"/>
          <w:szCs w:val="24"/>
          <w:shd w:val="clear" w:color="auto" w:fill="FFFFFF"/>
        </w:rPr>
        <w:t> </w:t>
      </w:r>
      <w:r w:rsidR="002627F0" w:rsidRPr="004A1019">
        <w:rPr>
          <w:rStyle w:val="contextualspellingandgrammarerror"/>
          <w:rFonts w:ascii="Arial" w:hAnsi="Arial" w:cs="Arial"/>
          <w:color w:val="212121"/>
          <w:sz w:val="24"/>
          <w:szCs w:val="24"/>
          <w:shd w:val="clear" w:color="auto" w:fill="FFFFFF"/>
        </w:rPr>
        <w:t>Además,</w:t>
      </w:r>
      <w:r w:rsidRPr="004A1019">
        <w:rPr>
          <w:rStyle w:val="normaltextrun"/>
          <w:rFonts w:ascii="Arial" w:hAnsi="Arial" w:cs="Arial"/>
          <w:color w:val="212121"/>
          <w:sz w:val="24"/>
          <w:szCs w:val="24"/>
          <w:shd w:val="clear" w:color="auto" w:fill="FFFFFF"/>
        </w:rPr>
        <w:t> cuenta con 2 campos muy diferenciados que son el derecho se autor y la propiedad </w:t>
      </w:r>
      <w:r w:rsidR="002627F0" w:rsidRPr="004A1019">
        <w:rPr>
          <w:rStyle w:val="spellingerror"/>
          <w:rFonts w:ascii="Arial" w:hAnsi="Arial" w:cs="Arial"/>
          <w:color w:val="212121"/>
          <w:sz w:val="24"/>
          <w:szCs w:val="24"/>
          <w:shd w:val="clear" w:color="auto" w:fill="FFFFFF"/>
        </w:rPr>
        <w:t>industrial</w:t>
      </w:r>
      <w:r w:rsidRPr="004A1019">
        <w:rPr>
          <w:rStyle w:val="normaltextrun"/>
          <w:rFonts w:ascii="Arial" w:hAnsi="Arial" w:cs="Arial"/>
          <w:color w:val="212121"/>
          <w:sz w:val="24"/>
          <w:szCs w:val="24"/>
          <w:shd w:val="clear" w:color="auto" w:fill="FFFFFF"/>
        </w:rPr>
        <w:t>, donde el derecho de autor se realiza sobre todas las formas en que se puede expresar las ideas, no requiere registro, pero sin embargo es mejor hacer el registro de la obra ante la dirección nacional de derecho de autor, para brindar una mayor seguridad a los titulares de ese derecho. En el caso del software nuestra legislación lo asimila a la escritura de una obra literaria, permitiendo que ese código de ese programa esté cubierto por la ley de derechos de autor</w:t>
      </w:r>
      <w:r w:rsidRPr="004A1019">
        <w:rPr>
          <w:rStyle w:val="scxw227986225"/>
          <w:rFonts w:ascii="Arial" w:hAnsi="Arial" w:cs="Arial"/>
          <w:color w:val="000000"/>
          <w:sz w:val="24"/>
          <w:szCs w:val="24"/>
          <w:shd w:val="clear" w:color="auto" w:fill="FFFFFF"/>
        </w:rPr>
        <w:t> </w:t>
      </w:r>
      <w:r w:rsidRPr="004A1019">
        <w:rPr>
          <w:rFonts w:ascii="Arial" w:hAnsi="Arial" w:cs="Arial"/>
          <w:color w:val="000000"/>
          <w:sz w:val="24"/>
          <w:szCs w:val="24"/>
          <w:shd w:val="clear" w:color="auto" w:fill="FFFFFF"/>
        </w:rPr>
        <w:br/>
      </w:r>
      <w:r w:rsidRPr="004A1019">
        <w:rPr>
          <w:rStyle w:val="normaltextrun"/>
          <w:rFonts w:ascii="Arial" w:hAnsi="Arial" w:cs="Arial"/>
          <w:color w:val="212121"/>
          <w:sz w:val="24"/>
          <w:szCs w:val="24"/>
          <w:shd w:val="clear" w:color="auto" w:fill="FFFFFF"/>
        </w:rPr>
        <w:t>Y por su parte la propiedad industrial es la que se ejerce sobre las ideas en cualquier actividad del sector productivo de servicios y se registra ante la súper intendencia de industria y comercio.</w:t>
      </w:r>
    </w:p>
    <w:p w14:paraId="0A5BBC17" w14:textId="23F0C026" w:rsidR="00E470F6" w:rsidRPr="00DC3AA8" w:rsidRDefault="00E470F6" w:rsidP="00DC3AA8">
      <w:pPr>
        <w:rPr>
          <w:rFonts w:ascii="Arial" w:hAnsi="Arial" w:cs="Arial"/>
          <w:color w:val="212121"/>
          <w:sz w:val="24"/>
          <w:szCs w:val="24"/>
          <w:shd w:val="clear" w:color="auto" w:fill="FFFFFF"/>
        </w:rPr>
      </w:pPr>
      <w:r>
        <w:rPr>
          <w:rStyle w:val="normaltextrun"/>
          <w:rFonts w:ascii="Arial" w:hAnsi="Arial" w:cs="Arial"/>
          <w:color w:val="212121"/>
          <w:sz w:val="24"/>
          <w:szCs w:val="24"/>
          <w:shd w:val="clear" w:color="auto" w:fill="FFFFFF"/>
        </w:rPr>
        <w:br w:type="page"/>
      </w:r>
    </w:p>
    <w:p w14:paraId="510D3735" w14:textId="2A0917C6" w:rsidR="00E470F6" w:rsidRDefault="00E470F6" w:rsidP="00E470F6">
      <w:pPr>
        <w:jc w:val="center"/>
        <w:rPr>
          <w:rFonts w:ascii="Arial" w:hAnsi="Arial" w:cs="Arial"/>
          <w:color w:val="000000"/>
          <w:sz w:val="24"/>
          <w:szCs w:val="24"/>
          <w:shd w:val="clear" w:color="auto" w:fill="FFFFFF"/>
        </w:rPr>
      </w:pPr>
      <w:r w:rsidRPr="00E470F6">
        <w:rPr>
          <w:rFonts w:ascii="Arial" w:hAnsi="Arial" w:cs="Arial"/>
          <w:color w:val="000000"/>
          <w:sz w:val="24"/>
          <w:szCs w:val="24"/>
          <w:shd w:val="clear" w:color="auto" w:fill="FFFFFF"/>
        </w:rPr>
        <w:lastRenderedPageBreak/>
        <w:t>PROTECCIÓN AL CONSUMIDOR</w:t>
      </w:r>
    </w:p>
    <w:p w14:paraId="5CC87104" w14:textId="77777777" w:rsidR="001936B1" w:rsidRDefault="009026C2" w:rsidP="00474E51">
      <w:pPr>
        <w:jc w:val="both"/>
        <w:rPr>
          <w:rStyle w:val="eop"/>
          <w:rFonts w:ascii="Arial" w:hAnsi="Arial" w:cs="Arial"/>
          <w:color w:val="000000"/>
          <w:sz w:val="24"/>
          <w:szCs w:val="24"/>
          <w:shd w:val="clear" w:color="auto" w:fill="FFFFFF"/>
        </w:rPr>
      </w:pPr>
      <w:r w:rsidRPr="004A1019">
        <w:rPr>
          <w:rFonts w:ascii="Arial" w:hAnsi="Arial" w:cs="Arial"/>
          <w:color w:val="000000"/>
          <w:sz w:val="24"/>
          <w:szCs w:val="24"/>
          <w:shd w:val="clear" w:color="auto" w:fill="FFFFFF"/>
        </w:rPr>
        <w:br/>
      </w:r>
      <w:r w:rsidR="00484F98">
        <w:rPr>
          <w:rStyle w:val="normaltextrun"/>
          <w:rFonts w:ascii="Arial" w:hAnsi="Arial" w:cs="Arial"/>
          <w:color w:val="212121"/>
          <w:sz w:val="24"/>
          <w:szCs w:val="24"/>
          <w:shd w:val="clear" w:color="auto" w:fill="FFFFFF"/>
        </w:rPr>
        <w:t>T</w:t>
      </w:r>
      <w:r w:rsidRPr="004A1019">
        <w:rPr>
          <w:rStyle w:val="normaltextrun"/>
          <w:rFonts w:ascii="Arial" w:hAnsi="Arial" w:cs="Arial"/>
          <w:color w:val="212121"/>
          <w:sz w:val="24"/>
          <w:szCs w:val="24"/>
          <w:shd w:val="clear" w:color="auto" w:fill="FFFFFF"/>
        </w:rPr>
        <w:t xml:space="preserve">iene como fin proteger a todas las personas que </w:t>
      </w:r>
      <w:r w:rsidR="0081194E">
        <w:rPr>
          <w:rStyle w:val="normaltextrun"/>
          <w:rFonts w:ascii="Arial" w:hAnsi="Arial" w:cs="Arial"/>
          <w:color w:val="212121"/>
          <w:sz w:val="24"/>
          <w:szCs w:val="24"/>
          <w:shd w:val="clear" w:color="auto" w:fill="FFFFFF"/>
        </w:rPr>
        <w:t xml:space="preserve">compran </w:t>
      </w:r>
      <w:r w:rsidRPr="004A1019">
        <w:rPr>
          <w:rStyle w:val="normaltextrun"/>
          <w:rFonts w:ascii="Arial" w:hAnsi="Arial" w:cs="Arial"/>
          <w:color w:val="212121"/>
          <w:sz w:val="24"/>
          <w:szCs w:val="24"/>
          <w:shd w:val="clear" w:color="auto" w:fill="FFFFFF"/>
        </w:rPr>
        <w:t xml:space="preserve">vienes o servicio, para lo cual </w:t>
      </w:r>
      <w:r w:rsidR="0081194E">
        <w:rPr>
          <w:rStyle w:val="normaltextrun"/>
          <w:rFonts w:ascii="Arial" w:hAnsi="Arial" w:cs="Arial"/>
          <w:color w:val="212121"/>
          <w:sz w:val="24"/>
          <w:szCs w:val="24"/>
          <w:shd w:val="clear" w:color="auto" w:fill="FFFFFF"/>
        </w:rPr>
        <w:t>presentan</w:t>
      </w:r>
      <w:r w:rsidRPr="004A1019">
        <w:rPr>
          <w:rStyle w:val="normaltextrun"/>
          <w:rFonts w:ascii="Arial" w:hAnsi="Arial" w:cs="Arial"/>
          <w:color w:val="212121"/>
          <w:sz w:val="24"/>
          <w:szCs w:val="24"/>
          <w:shd w:val="clear" w:color="auto" w:fill="FFFFFF"/>
        </w:rPr>
        <w:t xml:space="preserve"> la reclamación ante la súper intendencia de industria y comercio.</w:t>
      </w:r>
      <w:r w:rsidRPr="004A1019">
        <w:rPr>
          <w:rStyle w:val="scxw227986225"/>
          <w:rFonts w:ascii="Arial" w:hAnsi="Arial" w:cs="Arial"/>
          <w:color w:val="000000"/>
          <w:sz w:val="24"/>
          <w:szCs w:val="24"/>
          <w:shd w:val="clear" w:color="auto" w:fill="FFFFFF"/>
        </w:rPr>
        <w:t> </w:t>
      </w:r>
      <w:r w:rsidRPr="004A1019">
        <w:rPr>
          <w:rFonts w:ascii="Arial" w:hAnsi="Arial" w:cs="Arial"/>
          <w:color w:val="000000"/>
          <w:sz w:val="24"/>
          <w:szCs w:val="24"/>
          <w:shd w:val="clear" w:color="auto" w:fill="FFFFFF"/>
        </w:rPr>
        <w:br/>
      </w:r>
      <w:r w:rsidR="0081194E">
        <w:rPr>
          <w:rStyle w:val="normaltextrun"/>
          <w:rFonts w:ascii="Arial" w:hAnsi="Arial" w:cs="Arial"/>
          <w:color w:val="212121"/>
          <w:sz w:val="24"/>
          <w:szCs w:val="24"/>
          <w:shd w:val="clear" w:color="auto" w:fill="FFFFFF"/>
        </w:rPr>
        <w:t>Las cuales están pactadas</w:t>
      </w:r>
      <w:r w:rsidRPr="004A1019">
        <w:rPr>
          <w:rStyle w:val="normaltextrun"/>
          <w:rFonts w:ascii="Arial" w:hAnsi="Arial" w:cs="Arial"/>
          <w:color w:val="212121"/>
          <w:sz w:val="24"/>
          <w:szCs w:val="24"/>
          <w:shd w:val="clear" w:color="auto" w:fill="FFFFFF"/>
        </w:rPr>
        <w:t xml:space="preserve"> bajo la ley 1480 del año 2011 que tiene como objetivo proteger</w:t>
      </w:r>
      <w:r w:rsidR="0081194E">
        <w:rPr>
          <w:rStyle w:val="normaltextrun"/>
          <w:rFonts w:ascii="Arial" w:hAnsi="Arial" w:cs="Arial"/>
          <w:color w:val="212121"/>
          <w:sz w:val="24"/>
          <w:szCs w:val="24"/>
          <w:shd w:val="clear" w:color="auto" w:fill="FFFFFF"/>
        </w:rPr>
        <w:t>, promover,</w:t>
      </w:r>
      <w:r w:rsidRPr="004A1019">
        <w:rPr>
          <w:rStyle w:val="normaltextrun"/>
          <w:rFonts w:ascii="Arial" w:hAnsi="Arial" w:cs="Arial"/>
          <w:color w:val="212121"/>
          <w:sz w:val="24"/>
          <w:szCs w:val="24"/>
          <w:shd w:val="clear" w:color="auto" w:fill="FFFFFF"/>
        </w:rPr>
        <w:t xml:space="preserve"> garantizar la efectiva y libre ejercicio de l</w:t>
      </w:r>
      <w:r w:rsidR="0081194E">
        <w:rPr>
          <w:rStyle w:val="normaltextrun"/>
          <w:rFonts w:ascii="Arial" w:hAnsi="Arial" w:cs="Arial"/>
          <w:color w:val="212121"/>
          <w:sz w:val="24"/>
          <w:szCs w:val="24"/>
          <w:shd w:val="clear" w:color="auto" w:fill="FFFFFF"/>
        </w:rPr>
        <w:t>os derechos de los consumidores. E</w:t>
      </w:r>
      <w:r w:rsidRPr="004A1019">
        <w:rPr>
          <w:rStyle w:val="normaltextrun"/>
          <w:rFonts w:ascii="Arial" w:hAnsi="Arial" w:cs="Arial"/>
          <w:color w:val="212121"/>
          <w:sz w:val="24"/>
          <w:szCs w:val="24"/>
          <w:shd w:val="clear" w:color="auto" w:fill="FFFFFF"/>
        </w:rPr>
        <w:t>l trámite de cualquier reclamación ante la súper intendencia de industria y comercio, se hace por la persona que está afectada y que le han vendido un mal producto mediante un formato denominado demanda que indica lo hechos que consiste en que tipo de producto se </w:t>
      </w:r>
      <w:r w:rsidR="00484F98" w:rsidRPr="004A1019">
        <w:rPr>
          <w:rStyle w:val="contextualspellingandgrammarerror"/>
          <w:rFonts w:ascii="Arial" w:hAnsi="Arial" w:cs="Arial"/>
          <w:color w:val="212121"/>
          <w:sz w:val="24"/>
          <w:szCs w:val="24"/>
          <w:shd w:val="clear" w:color="auto" w:fill="FFFFFF"/>
        </w:rPr>
        <w:t>compró</w:t>
      </w:r>
      <w:r w:rsidR="0081194E">
        <w:rPr>
          <w:rStyle w:val="normaltextrun"/>
          <w:rFonts w:ascii="Arial" w:hAnsi="Arial" w:cs="Arial"/>
          <w:color w:val="212121"/>
          <w:sz w:val="24"/>
          <w:szCs w:val="24"/>
          <w:shd w:val="clear" w:color="auto" w:fill="FFFFFF"/>
        </w:rPr>
        <w:t>,</w:t>
      </w:r>
      <w:r w:rsidRPr="004A1019">
        <w:rPr>
          <w:rStyle w:val="normaltextrun"/>
          <w:rFonts w:ascii="Arial" w:hAnsi="Arial" w:cs="Arial"/>
          <w:color w:val="212121"/>
          <w:sz w:val="24"/>
          <w:szCs w:val="24"/>
          <w:shd w:val="clear" w:color="auto" w:fill="FFFFFF"/>
        </w:rPr>
        <w:t xml:space="preserve"> las pretensiones</w:t>
      </w:r>
      <w:r w:rsidR="00C62C9F">
        <w:rPr>
          <w:rStyle w:val="normaltextrun"/>
          <w:rFonts w:ascii="Arial" w:hAnsi="Arial" w:cs="Arial"/>
          <w:color w:val="212121"/>
          <w:sz w:val="24"/>
          <w:szCs w:val="24"/>
          <w:shd w:val="clear" w:color="auto" w:fill="FFFFFF"/>
        </w:rPr>
        <w:t xml:space="preserve"> con las</w:t>
      </w:r>
      <w:r w:rsidRPr="004A1019">
        <w:rPr>
          <w:rStyle w:val="normaltextrun"/>
          <w:rFonts w:ascii="Arial" w:hAnsi="Arial" w:cs="Arial"/>
          <w:color w:val="212121"/>
          <w:sz w:val="24"/>
          <w:szCs w:val="24"/>
          <w:shd w:val="clear" w:color="auto" w:fill="FFFFFF"/>
        </w:rPr>
        <w:t xml:space="preserve"> que el vendedor </w:t>
      </w:r>
      <w:r w:rsidR="00C62C9F">
        <w:rPr>
          <w:rStyle w:val="normaltextrun"/>
          <w:rFonts w:ascii="Arial" w:hAnsi="Arial" w:cs="Arial"/>
          <w:color w:val="212121"/>
          <w:sz w:val="24"/>
          <w:szCs w:val="24"/>
          <w:shd w:val="clear" w:color="auto" w:fill="FFFFFF"/>
        </w:rPr>
        <w:t xml:space="preserve">ya sea </w:t>
      </w:r>
      <w:r w:rsidRPr="004A1019">
        <w:rPr>
          <w:rStyle w:val="normaltextrun"/>
          <w:rFonts w:ascii="Arial" w:hAnsi="Arial" w:cs="Arial"/>
          <w:color w:val="212121"/>
          <w:sz w:val="24"/>
          <w:szCs w:val="24"/>
          <w:shd w:val="clear" w:color="auto" w:fill="FFFFFF"/>
        </w:rPr>
        <w:t>una persona jurídica como una empresa o una natural como una persona</w:t>
      </w:r>
      <w:r w:rsidR="00C62C9F">
        <w:rPr>
          <w:rStyle w:val="normaltextrun"/>
          <w:rFonts w:ascii="Arial" w:hAnsi="Arial" w:cs="Arial"/>
          <w:color w:val="212121"/>
          <w:sz w:val="24"/>
          <w:szCs w:val="24"/>
          <w:shd w:val="clear" w:color="auto" w:fill="FFFFFF"/>
        </w:rPr>
        <w:t xml:space="preserve"> se lo vendió. L</w:t>
      </w:r>
      <w:r w:rsidRPr="004A1019">
        <w:rPr>
          <w:rStyle w:val="normaltextrun"/>
          <w:rFonts w:ascii="Arial" w:hAnsi="Arial" w:cs="Arial"/>
          <w:color w:val="212121"/>
          <w:sz w:val="24"/>
          <w:szCs w:val="24"/>
          <w:shd w:val="clear" w:color="auto" w:fill="FFFFFF"/>
        </w:rPr>
        <w:t>e responda por las fallas del producto que adquirido el comprador y ese vendedor tendrá que responder, no solo ante el comprador por el mal producto que vendió sino también ante la súper intendencia de industria y comercio</w:t>
      </w:r>
      <w:r w:rsidR="00C62C9F">
        <w:rPr>
          <w:rStyle w:val="normaltextrun"/>
          <w:rFonts w:ascii="Arial" w:hAnsi="Arial" w:cs="Arial"/>
          <w:color w:val="212121"/>
          <w:sz w:val="24"/>
          <w:szCs w:val="24"/>
          <w:shd w:val="clear" w:color="auto" w:fill="FFFFFF"/>
        </w:rPr>
        <w:t>. De la siguiente manera. Primero, cambiando el producto por uno similar, segundo,</w:t>
      </w:r>
      <w:r w:rsidRPr="004A1019">
        <w:rPr>
          <w:rStyle w:val="normaltextrun"/>
          <w:rFonts w:ascii="Arial" w:hAnsi="Arial" w:cs="Arial"/>
          <w:color w:val="212121"/>
          <w:sz w:val="24"/>
          <w:szCs w:val="24"/>
          <w:shd w:val="clear" w:color="auto" w:fill="FFFFFF"/>
        </w:rPr>
        <w:t xml:space="preserve"> pagando al comprador el mismo producto</w:t>
      </w:r>
      <w:r w:rsidR="00C62C9F">
        <w:rPr>
          <w:rStyle w:val="normaltextrun"/>
          <w:rFonts w:ascii="Arial" w:hAnsi="Arial" w:cs="Arial"/>
          <w:color w:val="212121"/>
          <w:sz w:val="24"/>
          <w:szCs w:val="24"/>
          <w:shd w:val="clear" w:color="auto" w:fill="FFFFFF"/>
        </w:rPr>
        <w:t>, tercero, pagando multas</w:t>
      </w:r>
      <w:r w:rsidRPr="004A1019">
        <w:rPr>
          <w:rStyle w:val="scxw227986225"/>
          <w:rFonts w:ascii="Arial" w:hAnsi="Arial" w:cs="Arial"/>
          <w:color w:val="000000"/>
          <w:sz w:val="24"/>
          <w:szCs w:val="24"/>
          <w:shd w:val="clear" w:color="auto" w:fill="FFFFFF"/>
        </w:rPr>
        <w:t> </w:t>
      </w:r>
      <w:r w:rsidR="00C62C9F">
        <w:rPr>
          <w:rStyle w:val="scxw227986225"/>
          <w:rFonts w:ascii="Arial" w:hAnsi="Arial" w:cs="Arial"/>
          <w:color w:val="000000"/>
          <w:sz w:val="24"/>
          <w:szCs w:val="24"/>
          <w:shd w:val="clear" w:color="auto" w:fill="FFFFFF"/>
        </w:rPr>
        <w:t xml:space="preserve">y hasta </w:t>
      </w:r>
      <w:r w:rsidRPr="004A1019">
        <w:rPr>
          <w:rStyle w:val="normaltextrun"/>
          <w:rFonts w:ascii="Arial" w:hAnsi="Arial" w:cs="Arial"/>
          <w:color w:val="212121"/>
          <w:sz w:val="24"/>
          <w:szCs w:val="24"/>
          <w:shd w:val="clear" w:color="auto" w:fill="FFFFFF"/>
        </w:rPr>
        <w:t>el cierre de su empresa.</w:t>
      </w:r>
      <w:r w:rsidRPr="004A1019">
        <w:rPr>
          <w:rStyle w:val="eop"/>
          <w:rFonts w:ascii="Arial" w:hAnsi="Arial" w:cs="Arial"/>
          <w:color w:val="000000"/>
          <w:sz w:val="24"/>
          <w:szCs w:val="24"/>
          <w:shd w:val="clear" w:color="auto" w:fill="FFFFFF"/>
        </w:rPr>
        <w:t> </w:t>
      </w:r>
    </w:p>
    <w:p w14:paraId="7C94F276" w14:textId="77777777" w:rsidR="001936B1" w:rsidRDefault="001936B1" w:rsidP="00474E51">
      <w:pPr>
        <w:jc w:val="both"/>
        <w:rPr>
          <w:rStyle w:val="eop"/>
          <w:rFonts w:ascii="Arial" w:hAnsi="Arial" w:cs="Arial"/>
          <w:color w:val="000000"/>
          <w:sz w:val="24"/>
          <w:szCs w:val="24"/>
          <w:shd w:val="clear" w:color="auto" w:fill="FFFFFF"/>
        </w:rPr>
      </w:pPr>
    </w:p>
    <w:p w14:paraId="6A5EB2D3" w14:textId="77777777" w:rsidR="00DE7E11" w:rsidRPr="00DE7E11" w:rsidRDefault="00DE7E11" w:rsidP="00DE7E11">
      <w:pPr>
        <w:jc w:val="both"/>
        <w:rPr>
          <w:rFonts w:ascii="Arial" w:hAnsi="Arial" w:cs="Arial"/>
          <w:sz w:val="24"/>
          <w:szCs w:val="24"/>
          <w:lang w:val="es-CO"/>
        </w:rPr>
      </w:pPr>
    </w:p>
    <w:p w14:paraId="0F17CE56" w14:textId="77777777" w:rsidR="00DE7E11" w:rsidRDefault="00DE7E11" w:rsidP="00DE7E11">
      <w:pPr>
        <w:jc w:val="center"/>
        <w:rPr>
          <w:rFonts w:ascii="Arial" w:hAnsi="Arial" w:cs="Arial"/>
          <w:sz w:val="24"/>
          <w:szCs w:val="24"/>
          <w:lang w:val="es-CO"/>
        </w:rPr>
      </w:pPr>
      <w:r w:rsidRPr="00DE7E11">
        <w:rPr>
          <w:rFonts w:ascii="Arial" w:hAnsi="Arial" w:cs="Arial"/>
          <w:sz w:val="24"/>
          <w:szCs w:val="24"/>
          <w:lang w:val="es-CO"/>
        </w:rPr>
        <w:t>E-REGULACIÓN EN AMÉRICA LATINA</w:t>
      </w:r>
    </w:p>
    <w:p w14:paraId="2A42949A" w14:textId="77777777" w:rsidR="00DE7E11" w:rsidRDefault="00DE7E11" w:rsidP="00DE7E11">
      <w:pPr>
        <w:jc w:val="center"/>
        <w:rPr>
          <w:rFonts w:ascii="Arial" w:hAnsi="Arial" w:cs="Arial"/>
          <w:sz w:val="24"/>
          <w:szCs w:val="24"/>
          <w:lang w:val="es-CO"/>
        </w:rPr>
      </w:pPr>
    </w:p>
    <w:p w14:paraId="08E14515" w14:textId="00CA1A64" w:rsidR="00244B48" w:rsidRPr="004A1019" w:rsidRDefault="00187A77" w:rsidP="00244B48">
      <w:pPr>
        <w:jc w:val="both"/>
        <w:rPr>
          <w:rFonts w:ascii="Arial" w:hAnsi="Arial" w:cs="Arial"/>
          <w:sz w:val="24"/>
          <w:szCs w:val="24"/>
          <w:lang w:val="es-CO"/>
        </w:rPr>
      </w:pPr>
      <w:r>
        <w:rPr>
          <w:rFonts w:ascii="Arial" w:hAnsi="Arial" w:cs="Arial"/>
          <w:sz w:val="24"/>
          <w:szCs w:val="24"/>
          <w:lang w:val="es-CO"/>
        </w:rPr>
        <w:t>“</w:t>
      </w:r>
      <w:r w:rsidRPr="00187A77">
        <w:rPr>
          <w:rFonts w:ascii="Arial" w:hAnsi="Arial" w:cs="Arial"/>
          <w:sz w:val="24"/>
          <w:szCs w:val="24"/>
          <w:lang w:val="es-CO"/>
        </w:rPr>
        <w:t>La Ley Modelo de la CNUDMI busca establecer un conjunto de reglas internacionalmente aceptables encaminadas a suprimir los obstáculos jurídicos y a dar una mayor previsibilidad al comercio electrónico, equiparando el trato dado a la información sobre papel al trato dado a la información electrónica. Además, la Ley Modelo establece normas para la formación y la validez de los contratos concertados por medios electrónicos.</w:t>
      </w:r>
      <w:r w:rsidR="00244B48">
        <w:rPr>
          <w:rFonts w:ascii="Arial" w:hAnsi="Arial" w:cs="Arial"/>
          <w:sz w:val="24"/>
          <w:szCs w:val="24"/>
          <w:lang w:val="es-CO"/>
        </w:rPr>
        <w:t xml:space="preserve"> Pero e</w:t>
      </w:r>
      <w:r w:rsidR="004242C7">
        <w:rPr>
          <w:rFonts w:ascii="Arial" w:hAnsi="Arial" w:cs="Arial"/>
          <w:sz w:val="24"/>
          <w:szCs w:val="24"/>
          <w:lang w:val="es-CO"/>
        </w:rPr>
        <w:t xml:space="preserve">n América Latina se encuentran divididos en cuanto a las regulaciones del comercio electrónico, solo ocho países de la región tienen legislaciones internas acordes con lineamientos internacionales, y solo uno se ha </w:t>
      </w:r>
      <w:r w:rsidR="004242C7" w:rsidRPr="004242C7">
        <w:rPr>
          <w:rFonts w:ascii="Arial" w:hAnsi="Arial" w:cs="Arial"/>
          <w:sz w:val="24"/>
          <w:szCs w:val="24"/>
          <w:lang w:val="es-CO"/>
        </w:rPr>
        <w:t>ratificado el instrument</w:t>
      </w:r>
      <w:r w:rsidR="006D732D">
        <w:rPr>
          <w:rFonts w:ascii="Arial" w:hAnsi="Arial" w:cs="Arial"/>
          <w:sz w:val="24"/>
          <w:szCs w:val="24"/>
          <w:lang w:val="es-CO"/>
        </w:rPr>
        <w:t>o propuesto por Naciones Unidas. “</w:t>
      </w:r>
      <w:r w:rsidR="00244B48">
        <w:rPr>
          <w:rFonts w:ascii="Arial" w:hAnsi="Arial" w:cs="Arial"/>
          <w:sz w:val="24"/>
          <w:szCs w:val="24"/>
          <w:lang w:val="es-CO"/>
        </w:rPr>
        <w:t>KATHIA MICHALCZEWSKY &amp;</w:t>
      </w:r>
      <w:r w:rsidR="00244B48" w:rsidRPr="00244B48">
        <w:rPr>
          <w:rFonts w:ascii="Arial" w:hAnsi="Arial" w:cs="Arial"/>
          <w:sz w:val="24"/>
          <w:szCs w:val="24"/>
          <w:lang w:val="es-CO"/>
        </w:rPr>
        <w:t xml:space="preserve"> ALEJANDRO RAMOS</w:t>
      </w:r>
      <w:r w:rsidR="00244B48">
        <w:rPr>
          <w:rFonts w:ascii="Arial" w:hAnsi="Arial" w:cs="Arial"/>
          <w:sz w:val="24"/>
          <w:szCs w:val="24"/>
          <w:lang w:val="es-CO"/>
        </w:rPr>
        <w:t xml:space="preserve"> (2017) </w:t>
      </w:r>
      <w:r w:rsidR="00244B48" w:rsidRPr="00244B48">
        <w:rPr>
          <w:rFonts w:ascii="Arial" w:hAnsi="Arial" w:cs="Arial"/>
          <w:sz w:val="24"/>
          <w:szCs w:val="24"/>
          <w:lang w:val="es-CO"/>
        </w:rPr>
        <w:t>E-REGULACIÓN EN AMÉRICA LATINA</w:t>
      </w:r>
      <w:r w:rsidR="00244B48">
        <w:rPr>
          <w:rFonts w:ascii="Arial" w:hAnsi="Arial" w:cs="Arial"/>
          <w:sz w:val="24"/>
          <w:szCs w:val="24"/>
          <w:lang w:val="es-CO"/>
        </w:rPr>
        <w:t xml:space="preserve">. Recuperado de </w:t>
      </w:r>
      <w:hyperlink r:id="rId10" w:history="1">
        <w:r w:rsidR="00244B48" w:rsidRPr="00244B48">
          <w:rPr>
            <w:rStyle w:val="Hipervnculo"/>
            <w:rFonts w:ascii="Arial" w:hAnsi="Arial" w:cs="Arial"/>
            <w:color w:val="auto"/>
            <w:sz w:val="24"/>
            <w:szCs w:val="24"/>
            <w:lang w:val="es-CO"/>
          </w:rPr>
          <w:t>http://conexionintal.iadb.org/2017/03/08/comercio-electronico-en-america-latina-la-brecha-normativa-2/</w:t>
        </w:r>
      </w:hyperlink>
    </w:p>
    <w:p w14:paraId="3589855E" w14:textId="3F82681F" w:rsidR="00244B48" w:rsidRDefault="00244B48" w:rsidP="00244B48">
      <w:pPr>
        <w:jc w:val="both"/>
        <w:rPr>
          <w:rFonts w:ascii="Arial" w:hAnsi="Arial" w:cs="Arial"/>
          <w:sz w:val="24"/>
          <w:szCs w:val="24"/>
          <w:lang w:val="es-CO"/>
        </w:rPr>
      </w:pPr>
    </w:p>
    <w:p w14:paraId="1B70F494" w14:textId="63F49351" w:rsidR="00484F98" w:rsidRPr="00244B48" w:rsidRDefault="003776B4" w:rsidP="00244B48">
      <w:pPr>
        <w:jc w:val="both"/>
        <w:rPr>
          <w:rFonts w:ascii="Arial" w:hAnsi="Arial" w:cs="Arial"/>
          <w:sz w:val="24"/>
          <w:szCs w:val="24"/>
          <w:lang w:val="es-CO"/>
        </w:rPr>
      </w:pPr>
      <w:r w:rsidRPr="004A1019">
        <w:rPr>
          <w:rFonts w:ascii="Arial" w:hAnsi="Arial" w:cs="Arial"/>
          <w:sz w:val="24"/>
          <w:szCs w:val="24"/>
          <w:lang w:val="es-CO"/>
        </w:rPr>
        <w:br w:type="page"/>
      </w:r>
    </w:p>
    <w:p w14:paraId="308DD56E" w14:textId="0F4B737C" w:rsidR="001B1FE2" w:rsidRDefault="00B25CAC" w:rsidP="00484F98">
      <w:pPr>
        <w:jc w:val="center"/>
        <w:rPr>
          <w:rFonts w:ascii="Arial" w:hAnsi="Arial" w:cs="Arial"/>
          <w:sz w:val="24"/>
          <w:szCs w:val="24"/>
        </w:rPr>
      </w:pPr>
      <w:r w:rsidRPr="004A1019">
        <w:rPr>
          <w:rFonts w:ascii="Arial" w:hAnsi="Arial" w:cs="Arial"/>
          <w:sz w:val="24"/>
          <w:szCs w:val="24"/>
        </w:rPr>
        <w:lastRenderedPageBreak/>
        <w:t>BIBLIOGRAFÍA</w:t>
      </w:r>
    </w:p>
    <w:p w14:paraId="5C9A1B36" w14:textId="77777777" w:rsidR="00E470F6" w:rsidRPr="004A1019" w:rsidRDefault="00E470F6" w:rsidP="00484F98">
      <w:pPr>
        <w:jc w:val="center"/>
        <w:rPr>
          <w:rFonts w:ascii="Arial" w:hAnsi="Arial" w:cs="Arial"/>
          <w:sz w:val="24"/>
          <w:szCs w:val="24"/>
          <w:lang w:val="es-CO"/>
        </w:rPr>
      </w:pPr>
    </w:p>
    <w:p w14:paraId="0348F643" w14:textId="77777777" w:rsidR="009026C2" w:rsidRPr="004A1019" w:rsidRDefault="009026C2" w:rsidP="00536AC5">
      <w:pPr>
        <w:pStyle w:val="paragraph"/>
        <w:spacing w:before="0" w:beforeAutospacing="0" w:after="0" w:afterAutospacing="0"/>
        <w:textAlignment w:val="baseline"/>
        <w:rPr>
          <w:rFonts w:ascii="Arial" w:hAnsi="Arial" w:cs="Arial"/>
        </w:rPr>
      </w:pPr>
    </w:p>
    <w:p w14:paraId="3D76D759" w14:textId="564C5D64" w:rsidR="00244B48" w:rsidRPr="00244B48" w:rsidRDefault="00484F98" w:rsidP="00536AC5">
      <w:pPr>
        <w:pStyle w:val="paragraph"/>
        <w:spacing w:before="0" w:beforeAutospacing="0" w:after="0" w:afterAutospacing="0"/>
        <w:textAlignment w:val="baseline"/>
        <w:rPr>
          <w:rFonts w:ascii="Arial" w:hAnsi="Arial" w:cs="Arial"/>
          <w:u w:val="single"/>
        </w:rPr>
      </w:pPr>
      <w:r>
        <w:rPr>
          <w:rStyle w:val="normaltextrun"/>
          <w:rFonts w:ascii="Arial" w:hAnsi="Arial" w:cs="Arial"/>
          <w:color w:val="212121"/>
          <w:shd w:val="clear" w:color="auto" w:fill="FFFFFF"/>
        </w:rPr>
        <w:t xml:space="preserve">VÍCTOR IVAN G.P. </w:t>
      </w:r>
      <w:r w:rsidR="00F13310">
        <w:rPr>
          <w:rStyle w:val="normaltextrun"/>
          <w:rFonts w:ascii="Arial" w:hAnsi="Arial" w:cs="Arial"/>
          <w:color w:val="212121"/>
          <w:shd w:val="clear" w:color="auto" w:fill="FFFFFF"/>
        </w:rPr>
        <w:t xml:space="preserve">(2004) </w:t>
      </w:r>
      <w:r w:rsidR="00F13310" w:rsidRPr="00D807D9">
        <w:rPr>
          <w:rStyle w:val="normaltextrun"/>
          <w:rFonts w:ascii="Arial" w:hAnsi="Arial" w:cs="Arial"/>
          <w:color w:val="212121"/>
          <w:shd w:val="clear" w:color="auto" w:fill="FFFFFF"/>
        </w:rPr>
        <w:t>REALIDAD JURÍD</w:t>
      </w:r>
      <w:r w:rsidR="00F13310">
        <w:rPr>
          <w:rStyle w:val="normaltextrun"/>
          <w:rFonts w:ascii="Arial" w:hAnsi="Arial" w:cs="Arial"/>
          <w:color w:val="212121"/>
          <w:shd w:val="clear" w:color="auto" w:fill="FFFFFF"/>
        </w:rPr>
        <w:t>ICA DEL COMERCIO ELECTRÓNICO EN COLOMBIA.</w:t>
      </w:r>
      <w:r w:rsidR="00F13310">
        <w:t xml:space="preserve"> </w:t>
      </w:r>
      <w:r w:rsidR="00F13310">
        <w:rPr>
          <w:rStyle w:val="normaltextrun"/>
          <w:rFonts w:ascii="Arial" w:hAnsi="Arial" w:cs="Arial"/>
          <w:color w:val="212121"/>
          <w:shd w:val="clear" w:color="auto" w:fill="FFFFFF"/>
        </w:rPr>
        <w:t xml:space="preserve"> </w:t>
      </w:r>
      <w:r w:rsidR="00F13310" w:rsidRPr="00D807D9">
        <w:rPr>
          <w:rStyle w:val="normaltextrun"/>
          <w:rFonts w:ascii="Arial" w:hAnsi="Arial" w:cs="Arial"/>
          <w:color w:val="212121"/>
          <w:shd w:val="clear" w:color="auto" w:fill="FFFFFF"/>
        </w:rPr>
        <w:t>Recuperado de</w:t>
      </w:r>
      <w:r w:rsidR="00F13310">
        <w:rPr>
          <w:rStyle w:val="normaltextrun"/>
          <w:rFonts w:ascii="Arial" w:hAnsi="Arial" w:cs="Arial"/>
          <w:color w:val="212121"/>
          <w:shd w:val="clear" w:color="auto" w:fill="FFFFFF"/>
        </w:rPr>
        <w:t xml:space="preserve"> </w:t>
      </w:r>
      <w:hyperlink r:id="rId11" w:history="1">
        <w:r w:rsidR="00F13310" w:rsidRPr="00244B48">
          <w:rPr>
            <w:rFonts w:ascii="Arial" w:hAnsi="Arial" w:cs="Arial"/>
            <w:u w:val="single"/>
          </w:rPr>
          <w:t>http://javeriana.edu.co/biblos/tesis/derecho/dere7/DE FINITIVA/TESIS%2060.pdf</w:t>
        </w:r>
      </w:hyperlink>
    </w:p>
    <w:p w14:paraId="4AA7B319" w14:textId="77777777" w:rsidR="00244B48" w:rsidRPr="004A1019" w:rsidRDefault="00244B48" w:rsidP="00536AC5">
      <w:pPr>
        <w:pStyle w:val="paragraph"/>
        <w:spacing w:before="0" w:beforeAutospacing="0" w:after="0" w:afterAutospacing="0"/>
        <w:textAlignment w:val="baseline"/>
        <w:rPr>
          <w:rFonts w:ascii="Arial" w:hAnsi="Arial" w:cs="Arial"/>
        </w:rPr>
      </w:pPr>
    </w:p>
    <w:p w14:paraId="69E496A0" w14:textId="2CA1D265" w:rsidR="004536C2" w:rsidRDefault="004536C2" w:rsidP="00536AC5">
      <w:pPr>
        <w:rPr>
          <w:rFonts w:ascii="Arial" w:hAnsi="Arial" w:cs="Arial"/>
          <w:sz w:val="24"/>
          <w:szCs w:val="24"/>
          <w:lang w:val="es-CO"/>
        </w:rPr>
      </w:pPr>
    </w:p>
    <w:p w14:paraId="57113944" w14:textId="190C144E" w:rsidR="00484F98" w:rsidRPr="00244B48" w:rsidRDefault="00484F98" w:rsidP="00536AC5">
      <w:pPr>
        <w:rPr>
          <w:rStyle w:val="normaltextrun"/>
          <w:rFonts w:ascii="Arial" w:hAnsi="Arial" w:cs="Arial"/>
          <w:sz w:val="24"/>
          <w:szCs w:val="24"/>
          <w:shd w:val="clear" w:color="auto" w:fill="FFFFFF"/>
        </w:rPr>
      </w:pPr>
      <w:r>
        <w:rPr>
          <w:rStyle w:val="normaltextrun"/>
          <w:rFonts w:ascii="Arial" w:hAnsi="Arial" w:cs="Arial"/>
          <w:color w:val="212121"/>
          <w:sz w:val="24"/>
          <w:szCs w:val="24"/>
          <w:shd w:val="clear" w:color="auto" w:fill="FFFFFF"/>
        </w:rPr>
        <w:t>SUPERINTENDENCIA FINANCIERA DE COLOMBIA (2009)</w:t>
      </w:r>
      <w:r w:rsidRPr="002627F0">
        <w:rPr>
          <w:rStyle w:val="normaltextrun"/>
          <w:rFonts w:ascii="Arial" w:hAnsi="Arial" w:cs="Arial"/>
          <w:color w:val="212121"/>
          <w:sz w:val="24"/>
          <w:szCs w:val="24"/>
          <w:shd w:val="clear" w:color="auto" w:fill="FFFFFF"/>
        </w:rPr>
        <w:t xml:space="preserve"> REPORTE DE DATOS A LAS CENTRALES DE RIESGO</w:t>
      </w:r>
      <w:r>
        <w:rPr>
          <w:rStyle w:val="normaltextrun"/>
          <w:rFonts w:ascii="Arial" w:hAnsi="Arial" w:cs="Arial"/>
          <w:color w:val="212121"/>
          <w:sz w:val="24"/>
          <w:szCs w:val="24"/>
          <w:shd w:val="clear" w:color="auto" w:fill="FFFFFF"/>
        </w:rPr>
        <w:t>. RECUPERADO DE</w:t>
      </w:r>
      <w:r w:rsidRPr="002627F0">
        <w:rPr>
          <w:rStyle w:val="normaltextrun"/>
          <w:rFonts w:ascii="Arial" w:hAnsi="Arial" w:cs="Arial"/>
          <w:sz w:val="24"/>
          <w:szCs w:val="24"/>
          <w:shd w:val="clear" w:color="auto" w:fill="FFFFFF"/>
        </w:rPr>
        <w:t xml:space="preserve"> </w:t>
      </w:r>
      <w:hyperlink r:id="rId12" w:history="1">
        <w:r w:rsidR="00244B48" w:rsidRPr="00244B48">
          <w:rPr>
            <w:rStyle w:val="Hipervnculo"/>
            <w:rFonts w:ascii="Arial" w:hAnsi="Arial" w:cs="Arial"/>
            <w:color w:val="auto"/>
            <w:sz w:val="24"/>
            <w:szCs w:val="24"/>
            <w:shd w:val="clear" w:color="auto" w:fill="FFFFFF"/>
          </w:rPr>
          <w:t>https://www.superfinanciera.gov.co/SFCant/ConsumidorFinanciero/habeasdata.html</w:t>
        </w:r>
      </w:hyperlink>
    </w:p>
    <w:p w14:paraId="5AD945C1" w14:textId="77777777" w:rsidR="00484F98" w:rsidRPr="00484F98" w:rsidRDefault="00484F98" w:rsidP="00536AC5">
      <w:pPr>
        <w:rPr>
          <w:rFonts w:ascii="Arial" w:hAnsi="Arial" w:cs="Arial"/>
          <w:sz w:val="24"/>
          <w:szCs w:val="24"/>
          <w:lang w:val="es-CO"/>
        </w:rPr>
      </w:pPr>
    </w:p>
    <w:p w14:paraId="2050A3D2" w14:textId="5274CAB2" w:rsidR="00484F98" w:rsidRDefault="00484F98" w:rsidP="00536AC5">
      <w:pPr>
        <w:rPr>
          <w:rStyle w:val="normaltextrun"/>
          <w:rFonts w:ascii="Arial" w:hAnsi="Arial" w:cs="Arial"/>
          <w:color w:val="212121"/>
          <w:sz w:val="24"/>
          <w:szCs w:val="24"/>
          <w:shd w:val="clear" w:color="auto" w:fill="FFFFFF"/>
        </w:rPr>
      </w:pPr>
      <w:r>
        <w:rPr>
          <w:rFonts w:ascii="Arial" w:hAnsi="Arial" w:cs="Arial"/>
          <w:sz w:val="24"/>
          <w:szCs w:val="24"/>
          <w:lang w:val="es-CO"/>
        </w:rPr>
        <w:t xml:space="preserve">EL DERECHO DE AUTOR </w:t>
      </w:r>
      <w:r w:rsidRPr="00484F98">
        <w:rPr>
          <w:rFonts w:ascii="Arial" w:hAnsi="Arial" w:cs="Arial"/>
          <w:sz w:val="24"/>
          <w:szCs w:val="24"/>
          <w:lang w:val="es-CO"/>
        </w:rPr>
        <w:t xml:space="preserve">EN LA ERA DIGITAL </w:t>
      </w:r>
      <w:r>
        <w:rPr>
          <w:rFonts w:ascii="Arial" w:hAnsi="Arial" w:cs="Arial"/>
          <w:sz w:val="24"/>
          <w:szCs w:val="24"/>
          <w:lang w:val="es-CO"/>
        </w:rPr>
        <w:t xml:space="preserve">(2012) </w:t>
      </w:r>
      <w:r w:rsidRPr="00484F98">
        <w:rPr>
          <w:rFonts w:ascii="Arial" w:hAnsi="Arial" w:cs="Arial"/>
          <w:sz w:val="24"/>
          <w:szCs w:val="24"/>
          <w:lang w:val="es-CO"/>
        </w:rPr>
        <w:t>PROPIEDAD INTELECTUAL EN LA LEGISLACIÓN COLOMBIANA</w:t>
      </w:r>
      <w:r>
        <w:rPr>
          <w:rFonts w:ascii="Arial" w:hAnsi="Arial" w:cs="Arial"/>
          <w:sz w:val="24"/>
          <w:szCs w:val="24"/>
          <w:lang w:val="es-CO"/>
        </w:rPr>
        <w:t>.</w:t>
      </w:r>
      <w:r>
        <w:rPr>
          <w:rStyle w:val="normaltextrun"/>
          <w:rFonts w:ascii="Arial" w:hAnsi="Arial" w:cs="Arial"/>
          <w:color w:val="212121"/>
          <w:sz w:val="24"/>
          <w:szCs w:val="24"/>
          <w:shd w:val="clear" w:color="auto" w:fill="FFFFFF"/>
        </w:rPr>
        <w:t xml:space="preserve"> Recuperado de</w:t>
      </w:r>
      <w:r w:rsidRPr="00484F98">
        <w:rPr>
          <w:rStyle w:val="normaltextrun"/>
          <w:rFonts w:ascii="Arial" w:hAnsi="Arial" w:cs="Arial"/>
          <w:sz w:val="24"/>
          <w:szCs w:val="24"/>
          <w:shd w:val="clear" w:color="auto" w:fill="FFFFFF"/>
        </w:rPr>
        <w:t xml:space="preserve"> </w:t>
      </w:r>
      <w:hyperlink r:id="rId13" w:history="1">
        <w:r w:rsidRPr="00484F98">
          <w:rPr>
            <w:rStyle w:val="Hipervnculo"/>
            <w:rFonts w:ascii="Arial" w:hAnsi="Arial" w:cs="Arial"/>
            <w:color w:val="auto"/>
            <w:sz w:val="24"/>
            <w:szCs w:val="24"/>
            <w:shd w:val="clear" w:color="auto" w:fill="FFFFFF"/>
          </w:rPr>
          <w:t>http://www.iered.org/miembros/ulises/representacion-ideas/Derechos-Autor/index.html</w:t>
        </w:r>
      </w:hyperlink>
    </w:p>
    <w:p w14:paraId="06B77EC1" w14:textId="46CFFE76" w:rsidR="00484F98" w:rsidRDefault="00484F98" w:rsidP="00536AC5">
      <w:pPr>
        <w:rPr>
          <w:rFonts w:ascii="Arial" w:hAnsi="Arial" w:cs="Arial"/>
          <w:sz w:val="24"/>
          <w:szCs w:val="24"/>
          <w:lang w:val="es-CO"/>
        </w:rPr>
      </w:pPr>
    </w:p>
    <w:p w14:paraId="3461BD8C" w14:textId="7C4E5D2C" w:rsidR="00484F98" w:rsidRDefault="00484F98" w:rsidP="00536AC5">
      <w:pPr>
        <w:rPr>
          <w:rStyle w:val="normaltextrun"/>
          <w:rFonts w:ascii="Arial" w:hAnsi="Arial" w:cs="Arial"/>
          <w:color w:val="212121"/>
          <w:sz w:val="24"/>
          <w:szCs w:val="24"/>
          <w:shd w:val="clear" w:color="auto" w:fill="FFFFFF"/>
        </w:rPr>
      </w:pPr>
      <w:r w:rsidRPr="00484F98">
        <w:rPr>
          <w:rFonts w:ascii="Arial" w:hAnsi="Arial" w:cs="Arial"/>
          <w:sz w:val="24"/>
          <w:szCs w:val="24"/>
          <w:lang w:val="es-CO"/>
        </w:rPr>
        <w:t xml:space="preserve">ÁLVARO URIBE VÉLEZ </w:t>
      </w:r>
      <w:r>
        <w:rPr>
          <w:rFonts w:ascii="Arial" w:hAnsi="Arial" w:cs="Arial"/>
          <w:sz w:val="24"/>
          <w:szCs w:val="24"/>
          <w:lang w:val="es-CO"/>
        </w:rPr>
        <w:t>(</w:t>
      </w:r>
      <w:r w:rsidRPr="00484F98">
        <w:rPr>
          <w:rFonts w:ascii="Arial" w:hAnsi="Arial" w:cs="Arial"/>
          <w:sz w:val="24"/>
          <w:szCs w:val="24"/>
          <w:lang w:val="es-CO"/>
        </w:rPr>
        <w:t>2007</w:t>
      </w:r>
      <w:r>
        <w:rPr>
          <w:rFonts w:ascii="Arial" w:hAnsi="Arial" w:cs="Arial"/>
          <w:sz w:val="24"/>
          <w:szCs w:val="24"/>
          <w:lang w:val="es-CO"/>
        </w:rPr>
        <w:t>)</w:t>
      </w:r>
      <w:r w:rsidRPr="00484F98">
        <w:t xml:space="preserve"> </w:t>
      </w:r>
      <w:r w:rsidRPr="00484F98">
        <w:rPr>
          <w:rFonts w:ascii="Arial" w:hAnsi="Arial" w:cs="Arial"/>
          <w:sz w:val="24"/>
          <w:szCs w:val="24"/>
          <w:lang w:val="es-CO"/>
        </w:rPr>
        <w:t>DECRETO 1929 DE 2007</w:t>
      </w:r>
      <w:r w:rsidR="00E470F6">
        <w:rPr>
          <w:rFonts w:ascii="Arial" w:hAnsi="Arial" w:cs="Arial"/>
          <w:sz w:val="24"/>
          <w:szCs w:val="24"/>
          <w:lang w:val="es-CO"/>
        </w:rPr>
        <w:t xml:space="preserve"> </w:t>
      </w:r>
      <w:r w:rsidR="00E470F6">
        <w:rPr>
          <w:rStyle w:val="normaltextrun"/>
          <w:rFonts w:ascii="Arial" w:hAnsi="Arial" w:cs="Arial"/>
          <w:color w:val="212121"/>
          <w:sz w:val="24"/>
          <w:szCs w:val="24"/>
          <w:shd w:val="clear" w:color="auto" w:fill="FFFFFF"/>
        </w:rPr>
        <w:t xml:space="preserve">Recuperado de </w:t>
      </w:r>
      <w:hyperlink r:id="rId14" w:history="1">
        <w:r w:rsidR="00E470F6" w:rsidRPr="00E470F6">
          <w:rPr>
            <w:rStyle w:val="Hipervnculo"/>
            <w:rFonts w:ascii="Arial" w:hAnsi="Arial" w:cs="Arial"/>
            <w:color w:val="auto"/>
            <w:sz w:val="24"/>
            <w:szCs w:val="24"/>
            <w:shd w:val="clear" w:color="auto" w:fill="FFFFFF"/>
          </w:rPr>
          <w:t>http://www.alcaldiabogota.gov.co/sisjur/normas/Norma1.jsp?i=25311</w:t>
        </w:r>
      </w:hyperlink>
    </w:p>
    <w:p w14:paraId="64D3DE91" w14:textId="05A09669" w:rsidR="00E470F6" w:rsidRDefault="00E470F6" w:rsidP="00536AC5">
      <w:pPr>
        <w:rPr>
          <w:rFonts w:ascii="Arial" w:hAnsi="Arial" w:cs="Arial"/>
          <w:sz w:val="24"/>
          <w:szCs w:val="24"/>
          <w:lang w:val="es-CO"/>
        </w:rPr>
      </w:pPr>
    </w:p>
    <w:p w14:paraId="7CB6F9C2" w14:textId="1E26ABA5" w:rsidR="00E470F6" w:rsidRDefault="00E470F6" w:rsidP="00536AC5">
      <w:pPr>
        <w:rPr>
          <w:rFonts w:ascii="Arial" w:hAnsi="Arial" w:cs="Arial"/>
          <w:sz w:val="24"/>
          <w:szCs w:val="24"/>
          <w:lang w:val="es-CO"/>
        </w:rPr>
      </w:pPr>
      <w:r w:rsidRPr="00E470F6">
        <w:rPr>
          <w:rFonts w:ascii="Arial" w:hAnsi="Arial" w:cs="Arial"/>
          <w:sz w:val="24"/>
          <w:szCs w:val="24"/>
          <w:lang w:val="es-CO"/>
        </w:rPr>
        <w:t xml:space="preserve">SERFINANSA </w:t>
      </w:r>
      <w:r>
        <w:rPr>
          <w:rFonts w:ascii="Arial" w:hAnsi="Arial" w:cs="Arial"/>
          <w:sz w:val="24"/>
          <w:szCs w:val="24"/>
          <w:lang w:val="es-CO"/>
        </w:rPr>
        <w:t xml:space="preserve">(2013) </w:t>
      </w:r>
      <w:r w:rsidRPr="00E470F6">
        <w:rPr>
          <w:rFonts w:ascii="Arial" w:hAnsi="Arial" w:cs="Arial"/>
          <w:sz w:val="24"/>
          <w:szCs w:val="24"/>
          <w:lang w:val="es-CO"/>
        </w:rPr>
        <w:t>LEY DE HABEAS DATA</w:t>
      </w:r>
      <w:r>
        <w:rPr>
          <w:rFonts w:ascii="Arial" w:hAnsi="Arial" w:cs="Arial"/>
          <w:sz w:val="24"/>
          <w:szCs w:val="24"/>
          <w:lang w:val="es-CO"/>
        </w:rPr>
        <w:t xml:space="preserve"> </w:t>
      </w:r>
      <w:r>
        <w:rPr>
          <w:rStyle w:val="normaltextrun"/>
          <w:rFonts w:ascii="Arial" w:hAnsi="Arial" w:cs="Arial"/>
          <w:color w:val="212121"/>
          <w:sz w:val="24"/>
          <w:szCs w:val="24"/>
          <w:shd w:val="clear" w:color="auto" w:fill="FFFFFF"/>
        </w:rPr>
        <w:t xml:space="preserve">Recuperado de </w:t>
      </w:r>
      <w:hyperlink r:id="rId15" w:history="1">
        <w:r w:rsidRPr="00E470F6">
          <w:rPr>
            <w:rStyle w:val="Hipervnculo"/>
            <w:rFonts w:ascii="Arial" w:hAnsi="Arial" w:cs="Arial"/>
            <w:color w:val="auto"/>
            <w:sz w:val="24"/>
            <w:szCs w:val="24"/>
            <w:lang w:val="es-CO"/>
          </w:rPr>
          <w:t>http://www.serfinansa.com.co/serviciocliente/leyhabeasdata</w:t>
        </w:r>
      </w:hyperlink>
    </w:p>
    <w:p w14:paraId="62EF5275" w14:textId="44D7C015" w:rsidR="00E470F6" w:rsidRDefault="00E470F6" w:rsidP="00536AC5">
      <w:pPr>
        <w:rPr>
          <w:rFonts w:ascii="Arial" w:hAnsi="Arial" w:cs="Arial"/>
          <w:sz w:val="24"/>
          <w:szCs w:val="24"/>
          <w:lang w:val="es-CO"/>
        </w:rPr>
      </w:pPr>
    </w:p>
    <w:p w14:paraId="23F0C2FE" w14:textId="2E2C4EED" w:rsidR="00244B48" w:rsidRPr="004A1019" w:rsidRDefault="00244B48" w:rsidP="00536AC5">
      <w:pPr>
        <w:rPr>
          <w:rFonts w:ascii="Arial" w:hAnsi="Arial" w:cs="Arial"/>
          <w:sz w:val="24"/>
          <w:szCs w:val="24"/>
          <w:lang w:val="es-CO"/>
        </w:rPr>
      </w:pPr>
      <w:r>
        <w:rPr>
          <w:rFonts w:ascii="Arial" w:hAnsi="Arial" w:cs="Arial"/>
          <w:sz w:val="24"/>
          <w:szCs w:val="24"/>
          <w:lang w:val="es-CO"/>
        </w:rPr>
        <w:t>KATHIA MICHALCZEWSKY &amp;</w:t>
      </w:r>
      <w:r w:rsidRPr="00244B48">
        <w:rPr>
          <w:rFonts w:ascii="Arial" w:hAnsi="Arial" w:cs="Arial"/>
          <w:sz w:val="24"/>
          <w:szCs w:val="24"/>
          <w:lang w:val="es-CO"/>
        </w:rPr>
        <w:t xml:space="preserve"> ALEJANDRO RAMOS</w:t>
      </w:r>
      <w:r>
        <w:rPr>
          <w:rFonts w:ascii="Arial" w:hAnsi="Arial" w:cs="Arial"/>
          <w:sz w:val="24"/>
          <w:szCs w:val="24"/>
          <w:lang w:val="es-CO"/>
        </w:rPr>
        <w:t xml:space="preserve"> (2017) </w:t>
      </w:r>
      <w:r w:rsidRPr="00244B48">
        <w:rPr>
          <w:rFonts w:ascii="Arial" w:hAnsi="Arial" w:cs="Arial"/>
          <w:sz w:val="24"/>
          <w:szCs w:val="24"/>
          <w:lang w:val="es-CO"/>
        </w:rPr>
        <w:t>E-REGULACIÓN EN AMÉRICA LATINA</w:t>
      </w:r>
      <w:r>
        <w:rPr>
          <w:rFonts w:ascii="Arial" w:hAnsi="Arial" w:cs="Arial"/>
          <w:sz w:val="24"/>
          <w:szCs w:val="24"/>
          <w:lang w:val="es-CO"/>
        </w:rPr>
        <w:t xml:space="preserve">. Recuperado de </w:t>
      </w:r>
      <w:hyperlink r:id="rId16" w:history="1">
        <w:r w:rsidRPr="00244B48">
          <w:rPr>
            <w:rStyle w:val="Hipervnculo"/>
            <w:rFonts w:ascii="Arial" w:hAnsi="Arial" w:cs="Arial"/>
            <w:color w:val="auto"/>
            <w:sz w:val="24"/>
            <w:szCs w:val="24"/>
            <w:lang w:val="es-CO"/>
          </w:rPr>
          <w:t>http://conexionintal.iadb.org/2017/03/08/comercio-electronico-en-america-latina-la-brecha-normativa-2/</w:t>
        </w:r>
      </w:hyperlink>
    </w:p>
    <w:sectPr w:rsidR="00244B48" w:rsidRPr="004A1019" w:rsidSect="00DB065E">
      <w:footerReference w:type="default" r:id="rId17"/>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B5A2C" w14:textId="77777777" w:rsidR="0036205F" w:rsidRDefault="0036205F" w:rsidP="004A1019">
      <w:pPr>
        <w:spacing w:after="0" w:line="240" w:lineRule="auto"/>
      </w:pPr>
      <w:r>
        <w:separator/>
      </w:r>
    </w:p>
  </w:endnote>
  <w:endnote w:type="continuationSeparator" w:id="0">
    <w:p w14:paraId="0F5E7E59" w14:textId="77777777" w:rsidR="0036205F" w:rsidRDefault="0036205F" w:rsidP="004A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150918"/>
      <w:docPartObj>
        <w:docPartGallery w:val="Page Numbers (Bottom of Page)"/>
        <w:docPartUnique/>
      </w:docPartObj>
    </w:sdtPr>
    <w:sdtEndPr/>
    <w:sdtContent>
      <w:p w14:paraId="40BA01AB" w14:textId="54F69E35" w:rsidR="004A1019" w:rsidRDefault="004A1019">
        <w:pPr>
          <w:pStyle w:val="Piedepgina"/>
          <w:jc w:val="center"/>
        </w:pPr>
        <w:r>
          <w:fldChar w:fldCharType="begin"/>
        </w:r>
        <w:r>
          <w:instrText>PAGE   \* MERGEFORMAT</w:instrText>
        </w:r>
        <w:r>
          <w:fldChar w:fldCharType="separate"/>
        </w:r>
        <w:r w:rsidR="00DC3AA8">
          <w:rPr>
            <w:noProof/>
          </w:rPr>
          <w:t>5</w:t>
        </w:r>
        <w:r>
          <w:fldChar w:fldCharType="end"/>
        </w:r>
      </w:p>
    </w:sdtContent>
  </w:sdt>
  <w:p w14:paraId="41AA4378" w14:textId="77777777" w:rsidR="004A1019" w:rsidRDefault="004A10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906C6" w14:textId="77777777" w:rsidR="0036205F" w:rsidRDefault="0036205F" w:rsidP="004A1019">
      <w:pPr>
        <w:spacing w:after="0" w:line="240" w:lineRule="auto"/>
      </w:pPr>
      <w:r>
        <w:separator/>
      </w:r>
    </w:p>
  </w:footnote>
  <w:footnote w:type="continuationSeparator" w:id="0">
    <w:p w14:paraId="52EF634C" w14:textId="77777777" w:rsidR="0036205F" w:rsidRDefault="0036205F" w:rsidP="004A1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526B"/>
    <w:multiLevelType w:val="hybridMultilevel"/>
    <w:tmpl w:val="E4B6C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4F00B2"/>
    <w:multiLevelType w:val="hybridMultilevel"/>
    <w:tmpl w:val="B57E56A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DC1B2B"/>
    <w:multiLevelType w:val="hybridMultilevel"/>
    <w:tmpl w:val="2026A04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5A52E6"/>
    <w:multiLevelType w:val="hybridMultilevel"/>
    <w:tmpl w:val="2626E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3"/>
    <w:rsid w:val="00007E29"/>
    <w:rsid w:val="000426C7"/>
    <w:rsid w:val="000B72BB"/>
    <w:rsid w:val="000E7AF8"/>
    <w:rsid w:val="0012428A"/>
    <w:rsid w:val="0014441D"/>
    <w:rsid w:val="00187A77"/>
    <w:rsid w:val="001925AA"/>
    <w:rsid w:val="001936B1"/>
    <w:rsid w:val="001B16A7"/>
    <w:rsid w:val="001B1FE2"/>
    <w:rsid w:val="00217F4D"/>
    <w:rsid w:val="002251FB"/>
    <w:rsid w:val="00244B48"/>
    <w:rsid w:val="002627F0"/>
    <w:rsid w:val="002666BF"/>
    <w:rsid w:val="002F63C8"/>
    <w:rsid w:val="00356783"/>
    <w:rsid w:val="0036205F"/>
    <w:rsid w:val="003776B4"/>
    <w:rsid w:val="00396218"/>
    <w:rsid w:val="003966AE"/>
    <w:rsid w:val="00397576"/>
    <w:rsid w:val="003C7792"/>
    <w:rsid w:val="003D64B4"/>
    <w:rsid w:val="003E130E"/>
    <w:rsid w:val="004242C7"/>
    <w:rsid w:val="004536C2"/>
    <w:rsid w:val="00474E51"/>
    <w:rsid w:val="00484F98"/>
    <w:rsid w:val="00497DE6"/>
    <w:rsid w:val="004A1019"/>
    <w:rsid w:val="004C5148"/>
    <w:rsid w:val="004C55F0"/>
    <w:rsid w:val="004D569E"/>
    <w:rsid w:val="005062C0"/>
    <w:rsid w:val="00517B9B"/>
    <w:rsid w:val="00531375"/>
    <w:rsid w:val="00536AC5"/>
    <w:rsid w:val="00574936"/>
    <w:rsid w:val="005A5FE9"/>
    <w:rsid w:val="005A782B"/>
    <w:rsid w:val="005B3675"/>
    <w:rsid w:val="00604061"/>
    <w:rsid w:val="00656233"/>
    <w:rsid w:val="006758B0"/>
    <w:rsid w:val="006D732D"/>
    <w:rsid w:val="006E44E0"/>
    <w:rsid w:val="006E47BA"/>
    <w:rsid w:val="00744DA5"/>
    <w:rsid w:val="00780B03"/>
    <w:rsid w:val="007B26F5"/>
    <w:rsid w:val="007D0FE6"/>
    <w:rsid w:val="0081194E"/>
    <w:rsid w:val="00823C38"/>
    <w:rsid w:val="0085538E"/>
    <w:rsid w:val="00865383"/>
    <w:rsid w:val="008B58DB"/>
    <w:rsid w:val="008C5481"/>
    <w:rsid w:val="008D2F0E"/>
    <w:rsid w:val="008F4722"/>
    <w:rsid w:val="009026C2"/>
    <w:rsid w:val="009136FB"/>
    <w:rsid w:val="0098046E"/>
    <w:rsid w:val="009C07F8"/>
    <w:rsid w:val="009C445E"/>
    <w:rsid w:val="009C5ED2"/>
    <w:rsid w:val="009D6B4E"/>
    <w:rsid w:val="00A34CEE"/>
    <w:rsid w:val="00A525AB"/>
    <w:rsid w:val="00A55AD8"/>
    <w:rsid w:val="00A76CC5"/>
    <w:rsid w:val="00A863A4"/>
    <w:rsid w:val="00AE7056"/>
    <w:rsid w:val="00B110F6"/>
    <w:rsid w:val="00B14DD6"/>
    <w:rsid w:val="00B22C66"/>
    <w:rsid w:val="00B239B8"/>
    <w:rsid w:val="00B25CAC"/>
    <w:rsid w:val="00B30553"/>
    <w:rsid w:val="00B41E24"/>
    <w:rsid w:val="00B44D8D"/>
    <w:rsid w:val="00B45A65"/>
    <w:rsid w:val="00B56D8F"/>
    <w:rsid w:val="00B91846"/>
    <w:rsid w:val="00B95930"/>
    <w:rsid w:val="00BA6D37"/>
    <w:rsid w:val="00BC5AAC"/>
    <w:rsid w:val="00BC7E6F"/>
    <w:rsid w:val="00BE7418"/>
    <w:rsid w:val="00C36867"/>
    <w:rsid w:val="00C37F66"/>
    <w:rsid w:val="00C54FF4"/>
    <w:rsid w:val="00C61A45"/>
    <w:rsid w:val="00C62C9F"/>
    <w:rsid w:val="00C9140A"/>
    <w:rsid w:val="00D25CFD"/>
    <w:rsid w:val="00D27528"/>
    <w:rsid w:val="00D436EA"/>
    <w:rsid w:val="00D807D9"/>
    <w:rsid w:val="00DB065E"/>
    <w:rsid w:val="00DC18A4"/>
    <w:rsid w:val="00DC3AA8"/>
    <w:rsid w:val="00DE7678"/>
    <w:rsid w:val="00DE7E11"/>
    <w:rsid w:val="00E470F6"/>
    <w:rsid w:val="00E563C1"/>
    <w:rsid w:val="00E848A5"/>
    <w:rsid w:val="00EB729D"/>
    <w:rsid w:val="00EC78BC"/>
    <w:rsid w:val="00ED45F9"/>
    <w:rsid w:val="00F00251"/>
    <w:rsid w:val="00F13310"/>
    <w:rsid w:val="00F14F15"/>
    <w:rsid w:val="00F26725"/>
    <w:rsid w:val="00F823D6"/>
    <w:rsid w:val="00F95632"/>
    <w:rsid w:val="00FE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795"/>
  <w15:chartTrackingRefBased/>
  <w15:docId w15:val="{A96BCD61-0E50-4A19-8485-61C48408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36C2"/>
    <w:rPr>
      <w:color w:val="0563C1" w:themeColor="hyperlink"/>
      <w:u w:val="single"/>
    </w:rPr>
  </w:style>
  <w:style w:type="character" w:styleId="Mencinsinresolver">
    <w:name w:val="Unresolved Mention"/>
    <w:basedOn w:val="Fuentedeprrafopredeter"/>
    <w:uiPriority w:val="99"/>
    <w:semiHidden/>
    <w:unhideWhenUsed/>
    <w:rsid w:val="004536C2"/>
    <w:rPr>
      <w:color w:val="808080"/>
      <w:shd w:val="clear" w:color="auto" w:fill="E6E6E6"/>
    </w:rPr>
  </w:style>
  <w:style w:type="paragraph" w:styleId="Prrafodelista">
    <w:name w:val="List Paragraph"/>
    <w:basedOn w:val="Normal"/>
    <w:uiPriority w:val="34"/>
    <w:qFormat/>
    <w:rsid w:val="00C61A45"/>
    <w:pPr>
      <w:ind w:left="720"/>
      <w:contextualSpacing/>
    </w:pPr>
  </w:style>
  <w:style w:type="character" w:customStyle="1" w:styleId="normaltextrun">
    <w:name w:val="normaltextrun"/>
    <w:basedOn w:val="Fuentedeprrafopredeter"/>
    <w:rsid w:val="009026C2"/>
  </w:style>
  <w:style w:type="character" w:customStyle="1" w:styleId="scxw227986225">
    <w:name w:val="scxw227986225"/>
    <w:basedOn w:val="Fuentedeprrafopredeter"/>
    <w:rsid w:val="009026C2"/>
  </w:style>
  <w:style w:type="character" w:customStyle="1" w:styleId="contextualspellingandgrammarerror">
    <w:name w:val="contextualspellingandgrammarerror"/>
    <w:basedOn w:val="Fuentedeprrafopredeter"/>
    <w:rsid w:val="009026C2"/>
  </w:style>
  <w:style w:type="character" w:customStyle="1" w:styleId="spellingerror">
    <w:name w:val="spellingerror"/>
    <w:basedOn w:val="Fuentedeprrafopredeter"/>
    <w:rsid w:val="009026C2"/>
  </w:style>
  <w:style w:type="character" w:customStyle="1" w:styleId="eop">
    <w:name w:val="eop"/>
    <w:basedOn w:val="Fuentedeprrafopredeter"/>
    <w:rsid w:val="009026C2"/>
  </w:style>
  <w:style w:type="paragraph" w:customStyle="1" w:styleId="paragraph">
    <w:name w:val="paragraph"/>
    <w:basedOn w:val="Normal"/>
    <w:rsid w:val="009026C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4A10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019"/>
  </w:style>
  <w:style w:type="paragraph" w:styleId="Piedepgina">
    <w:name w:val="footer"/>
    <w:basedOn w:val="Normal"/>
    <w:link w:val="PiedepginaCar"/>
    <w:uiPriority w:val="99"/>
    <w:unhideWhenUsed/>
    <w:rsid w:val="004A10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14067">
      <w:bodyDiv w:val="1"/>
      <w:marLeft w:val="0"/>
      <w:marRight w:val="0"/>
      <w:marTop w:val="0"/>
      <w:marBottom w:val="0"/>
      <w:divBdr>
        <w:top w:val="none" w:sz="0" w:space="0" w:color="auto"/>
        <w:left w:val="none" w:sz="0" w:space="0" w:color="auto"/>
        <w:bottom w:val="none" w:sz="0" w:space="0" w:color="auto"/>
        <w:right w:val="none" w:sz="0" w:space="0" w:color="auto"/>
      </w:divBdr>
    </w:div>
    <w:div w:id="923145059">
      <w:bodyDiv w:val="1"/>
      <w:marLeft w:val="0"/>
      <w:marRight w:val="0"/>
      <w:marTop w:val="0"/>
      <w:marBottom w:val="0"/>
      <w:divBdr>
        <w:top w:val="none" w:sz="0" w:space="0" w:color="auto"/>
        <w:left w:val="none" w:sz="0" w:space="0" w:color="auto"/>
        <w:bottom w:val="none" w:sz="0" w:space="0" w:color="auto"/>
        <w:right w:val="none" w:sz="0" w:space="0" w:color="auto"/>
      </w:divBdr>
    </w:div>
    <w:div w:id="1015184505">
      <w:bodyDiv w:val="1"/>
      <w:marLeft w:val="0"/>
      <w:marRight w:val="0"/>
      <w:marTop w:val="0"/>
      <w:marBottom w:val="0"/>
      <w:divBdr>
        <w:top w:val="none" w:sz="0" w:space="0" w:color="auto"/>
        <w:left w:val="none" w:sz="0" w:space="0" w:color="auto"/>
        <w:bottom w:val="none" w:sz="0" w:space="0" w:color="auto"/>
        <w:right w:val="none" w:sz="0" w:space="0" w:color="auto"/>
      </w:divBdr>
    </w:div>
    <w:div w:id="1265308318">
      <w:bodyDiv w:val="1"/>
      <w:marLeft w:val="0"/>
      <w:marRight w:val="0"/>
      <w:marTop w:val="0"/>
      <w:marBottom w:val="0"/>
      <w:divBdr>
        <w:top w:val="none" w:sz="0" w:space="0" w:color="auto"/>
        <w:left w:val="none" w:sz="0" w:space="0" w:color="auto"/>
        <w:bottom w:val="none" w:sz="0" w:space="0" w:color="auto"/>
        <w:right w:val="none" w:sz="0" w:space="0" w:color="auto"/>
      </w:divBdr>
    </w:div>
    <w:div w:id="1436628777">
      <w:bodyDiv w:val="1"/>
      <w:marLeft w:val="0"/>
      <w:marRight w:val="0"/>
      <w:marTop w:val="0"/>
      <w:marBottom w:val="0"/>
      <w:divBdr>
        <w:top w:val="none" w:sz="0" w:space="0" w:color="auto"/>
        <w:left w:val="none" w:sz="0" w:space="0" w:color="auto"/>
        <w:bottom w:val="none" w:sz="0" w:space="0" w:color="auto"/>
        <w:right w:val="none" w:sz="0" w:space="0" w:color="auto"/>
      </w:divBdr>
    </w:div>
    <w:div w:id="1457328733">
      <w:bodyDiv w:val="1"/>
      <w:marLeft w:val="0"/>
      <w:marRight w:val="0"/>
      <w:marTop w:val="0"/>
      <w:marBottom w:val="0"/>
      <w:divBdr>
        <w:top w:val="none" w:sz="0" w:space="0" w:color="auto"/>
        <w:left w:val="none" w:sz="0" w:space="0" w:color="auto"/>
        <w:bottom w:val="none" w:sz="0" w:space="0" w:color="auto"/>
        <w:right w:val="none" w:sz="0" w:space="0" w:color="auto"/>
      </w:divBdr>
    </w:div>
    <w:div w:id="1464468350">
      <w:bodyDiv w:val="1"/>
      <w:marLeft w:val="0"/>
      <w:marRight w:val="0"/>
      <w:marTop w:val="0"/>
      <w:marBottom w:val="0"/>
      <w:divBdr>
        <w:top w:val="none" w:sz="0" w:space="0" w:color="auto"/>
        <w:left w:val="none" w:sz="0" w:space="0" w:color="auto"/>
        <w:bottom w:val="none" w:sz="0" w:space="0" w:color="auto"/>
        <w:right w:val="none" w:sz="0" w:space="0" w:color="auto"/>
      </w:divBdr>
    </w:div>
    <w:div w:id="1474370430">
      <w:bodyDiv w:val="1"/>
      <w:marLeft w:val="0"/>
      <w:marRight w:val="0"/>
      <w:marTop w:val="0"/>
      <w:marBottom w:val="0"/>
      <w:divBdr>
        <w:top w:val="none" w:sz="0" w:space="0" w:color="auto"/>
        <w:left w:val="none" w:sz="0" w:space="0" w:color="auto"/>
        <w:bottom w:val="none" w:sz="0" w:space="0" w:color="auto"/>
        <w:right w:val="none" w:sz="0" w:space="0" w:color="auto"/>
      </w:divBdr>
    </w:div>
    <w:div w:id="1516722374">
      <w:bodyDiv w:val="1"/>
      <w:marLeft w:val="0"/>
      <w:marRight w:val="0"/>
      <w:marTop w:val="0"/>
      <w:marBottom w:val="0"/>
      <w:divBdr>
        <w:top w:val="none" w:sz="0" w:space="0" w:color="auto"/>
        <w:left w:val="none" w:sz="0" w:space="0" w:color="auto"/>
        <w:bottom w:val="none" w:sz="0" w:space="0" w:color="auto"/>
        <w:right w:val="none" w:sz="0" w:space="0" w:color="auto"/>
      </w:divBdr>
      <w:divsChild>
        <w:div w:id="1614704227">
          <w:marLeft w:val="0"/>
          <w:marRight w:val="0"/>
          <w:marTop w:val="0"/>
          <w:marBottom w:val="0"/>
          <w:divBdr>
            <w:top w:val="none" w:sz="0" w:space="0" w:color="auto"/>
            <w:left w:val="none" w:sz="0" w:space="0" w:color="auto"/>
            <w:bottom w:val="none" w:sz="0" w:space="0" w:color="auto"/>
            <w:right w:val="none" w:sz="0" w:space="0" w:color="auto"/>
          </w:divBdr>
        </w:div>
        <w:div w:id="1779524552">
          <w:marLeft w:val="0"/>
          <w:marRight w:val="0"/>
          <w:marTop w:val="0"/>
          <w:marBottom w:val="0"/>
          <w:divBdr>
            <w:top w:val="none" w:sz="0" w:space="0" w:color="auto"/>
            <w:left w:val="none" w:sz="0" w:space="0" w:color="auto"/>
            <w:bottom w:val="none" w:sz="0" w:space="0" w:color="auto"/>
            <w:right w:val="none" w:sz="0" w:space="0" w:color="auto"/>
          </w:divBdr>
        </w:div>
        <w:div w:id="83840348">
          <w:marLeft w:val="0"/>
          <w:marRight w:val="0"/>
          <w:marTop w:val="0"/>
          <w:marBottom w:val="0"/>
          <w:divBdr>
            <w:top w:val="none" w:sz="0" w:space="0" w:color="auto"/>
            <w:left w:val="none" w:sz="0" w:space="0" w:color="auto"/>
            <w:bottom w:val="none" w:sz="0" w:space="0" w:color="auto"/>
            <w:right w:val="none" w:sz="0" w:space="0" w:color="auto"/>
          </w:divBdr>
        </w:div>
        <w:div w:id="1759861344">
          <w:marLeft w:val="0"/>
          <w:marRight w:val="0"/>
          <w:marTop w:val="0"/>
          <w:marBottom w:val="0"/>
          <w:divBdr>
            <w:top w:val="none" w:sz="0" w:space="0" w:color="auto"/>
            <w:left w:val="none" w:sz="0" w:space="0" w:color="auto"/>
            <w:bottom w:val="none" w:sz="0" w:space="0" w:color="auto"/>
            <w:right w:val="none" w:sz="0" w:space="0" w:color="auto"/>
          </w:divBdr>
        </w:div>
        <w:div w:id="1101297593">
          <w:marLeft w:val="0"/>
          <w:marRight w:val="0"/>
          <w:marTop w:val="0"/>
          <w:marBottom w:val="0"/>
          <w:divBdr>
            <w:top w:val="none" w:sz="0" w:space="0" w:color="auto"/>
            <w:left w:val="none" w:sz="0" w:space="0" w:color="auto"/>
            <w:bottom w:val="none" w:sz="0" w:space="0" w:color="auto"/>
            <w:right w:val="none" w:sz="0" w:space="0" w:color="auto"/>
          </w:divBdr>
        </w:div>
        <w:div w:id="490996400">
          <w:marLeft w:val="0"/>
          <w:marRight w:val="0"/>
          <w:marTop w:val="0"/>
          <w:marBottom w:val="0"/>
          <w:divBdr>
            <w:top w:val="none" w:sz="0" w:space="0" w:color="auto"/>
            <w:left w:val="none" w:sz="0" w:space="0" w:color="auto"/>
            <w:bottom w:val="none" w:sz="0" w:space="0" w:color="auto"/>
            <w:right w:val="none" w:sz="0" w:space="0" w:color="auto"/>
          </w:divBdr>
        </w:div>
        <w:div w:id="890306665">
          <w:marLeft w:val="0"/>
          <w:marRight w:val="0"/>
          <w:marTop w:val="0"/>
          <w:marBottom w:val="0"/>
          <w:divBdr>
            <w:top w:val="none" w:sz="0" w:space="0" w:color="auto"/>
            <w:left w:val="none" w:sz="0" w:space="0" w:color="auto"/>
            <w:bottom w:val="none" w:sz="0" w:space="0" w:color="auto"/>
            <w:right w:val="none" w:sz="0" w:space="0" w:color="auto"/>
          </w:divBdr>
        </w:div>
        <w:div w:id="1224683899">
          <w:marLeft w:val="0"/>
          <w:marRight w:val="0"/>
          <w:marTop w:val="0"/>
          <w:marBottom w:val="0"/>
          <w:divBdr>
            <w:top w:val="none" w:sz="0" w:space="0" w:color="auto"/>
            <w:left w:val="none" w:sz="0" w:space="0" w:color="auto"/>
            <w:bottom w:val="none" w:sz="0" w:space="0" w:color="auto"/>
            <w:right w:val="none" w:sz="0" w:space="0" w:color="auto"/>
          </w:divBdr>
        </w:div>
      </w:divsChild>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sChild>
        <w:div w:id="305663883">
          <w:marLeft w:val="0"/>
          <w:marRight w:val="0"/>
          <w:marTop w:val="0"/>
          <w:marBottom w:val="0"/>
          <w:divBdr>
            <w:top w:val="none" w:sz="0" w:space="0" w:color="auto"/>
            <w:left w:val="none" w:sz="0" w:space="0" w:color="auto"/>
            <w:bottom w:val="none" w:sz="0" w:space="0" w:color="auto"/>
            <w:right w:val="none" w:sz="0" w:space="0" w:color="auto"/>
          </w:divBdr>
        </w:div>
      </w:divsChild>
    </w:div>
    <w:div w:id="1623219943">
      <w:bodyDiv w:val="1"/>
      <w:marLeft w:val="0"/>
      <w:marRight w:val="0"/>
      <w:marTop w:val="0"/>
      <w:marBottom w:val="0"/>
      <w:divBdr>
        <w:top w:val="none" w:sz="0" w:space="0" w:color="auto"/>
        <w:left w:val="none" w:sz="0" w:space="0" w:color="auto"/>
        <w:bottom w:val="none" w:sz="0" w:space="0" w:color="auto"/>
        <w:right w:val="none" w:sz="0" w:space="0" w:color="auto"/>
      </w:divBdr>
    </w:div>
    <w:div w:id="1664581472">
      <w:bodyDiv w:val="1"/>
      <w:marLeft w:val="0"/>
      <w:marRight w:val="0"/>
      <w:marTop w:val="0"/>
      <w:marBottom w:val="0"/>
      <w:divBdr>
        <w:top w:val="none" w:sz="0" w:space="0" w:color="auto"/>
        <w:left w:val="none" w:sz="0" w:space="0" w:color="auto"/>
        <w:bottom w:val="none" w:sz="0" w:space="0" w:color="auto"/>
        <w:right w:val="none" w:sz="0" w:space="0" w:color="auto"/>
      </w:divBdr>
    </w:div>
    <w:div w:id="1808038433">
      <w:bodyDiv w:val="1"/>
      <w:marLeft w:val="0"/>
      <w:marRight w:val="0"/>
      <w:marTop w:val="0"/>
      <w:marBottom w:val="0"/>
      <w:divBdr>
        <w:top w:val="none" w:sz="0" w:space="0" w:color="auto"/>
        <w:left w:val="none" w:sz="0" w:space="0" w:color="auto"/>
        <w:bottom w:val="none" w:sz="0" w:space="0" w:color="auto"/>
        <w:right w:val="none" w:sz="0" w:space="0" w:color="auto"/>
      </w:divBdr>
    </w:div>
    <w:div w:id="1946842603">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5676%207" TargetMode="External"/><Relationship Id="rId13" Type="http://schemas.openxmlformats.org/officeDocument/2006/relationships/hyperlink" Target="http://www.iered.org/miembros/ulises/representacion-ideas/Derechos-Autor/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eriana.edu.co/biblos/tesis/derecho/dere7/DE%20FINITIVA/TESIS%2060.pdf" TargetMode="External"/><Relationship Id="rId12" Type="http://schemas.openxmlformats.org/officeDocument/2006/relationships/hyperlink" Target="https://www.superfinanciera.gov.co/SFCant/ConsumidorFinanciero/habeasdata.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onexionintal.iadb.org/2017/03/08/comercio-electronico-en-america-latina-la-brecha-normativ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eriana.edu.co/biblos/tesis/derecho/dere7/DE%20FINITIVA/TESIS%2060.pdf" TargetMode="External"/><Relationship Id="rId5" Type="http://schemas.openxmlformats.org/officeDocument/2006/relationships/footnotes" Target="footnotes.xml"/><Relationship Id="rId15" Type="http://schemas.openxmlformats.org/officeDocument/2006/relationships/hyperlink" Target="http://www.serfinansa.com.co/serviciocliente/leyhabeasdata" TargetMode="External"/><Relationship Id="rId10" Type="http://schemas.openxmlformats.org/officeDocument/2006/relationships/hyperlink" Target="http://conexionintal.iadb.org/2017/03/08/comercio-electronico-en-america-latina-la-brecha-normativa-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perfinanciera.gov.co/SFCant/Co%20nsumidorFinanciero/habeasdata.html" TargetMode="External"/><Relationship Id="rId14" Type="http://schemas.openxmlformats.org/officeDocument/2006/relationships/hyperlink" Target="http://www.alcaldiabogota.gov.co/sisjur/normas/Norma1.jsp?i=253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1443</Words>
  <Characters>7941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Ivan David Valderrama Corredor</cp:lastModifiedBy>
  <cp:revision>14</cp:revision>
  <dcterms:created xsi:type="dcterms:W3CDTF">2018-02-23T15:27:00Z</dcterms:created>
  <dcterms:modified xsi:type="dcterms:W3CDTF">2018-02-26T04:31:00Z</dcterms:modified>
</cp:coreProperties>
</file>