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B5A76" w14:textId="77777777" w:rsidR="00B142CA" w:rsidRPr="00B142CA" w:rsidRDefault="00B142CA" w:rsidP="00B142CA">
      <w:pPr>
        <w:jc w:val="center"/>
        <w:rPr>
          <w:sz w:val="32"/>
          <w:szCs w:val="32"/>
        </w:rPr>
      </w:pPr>
      <w:r w:rsidRPr="00B142CA">
        <w:rPr>
          <w:b/>
          <w:bCs/>
          <w:sz w:val="32"/>
          <w:szCs w:val="32"/>
        </w:rPr>
        <w:t>Project Design Phase</w:t>
      </w:r>
    </w:p>
    <w:p w14:paraId="78FA4A96" w14:textId="6168A690" w:rsidR="00B142CA" w:rsidRPr="00B142CA" w:rsidRDefault="00B142CA" w:rsidP="00B142CA">
      <w:pPr>
        <w:jc w:val="center"/>
        <w:rPr>
          <w:sz w:val="32"/>
          <w:szCs w:val="32"/>
        </w:rPr>
      </w:pPr>
      <w:r w:rsidRPr="00B142CA">
        <w:rPr>
          <w:b/>
          <w:bCs/>
          <w:sz w:val="32"/>
          <w:szCs w:val="32"/>
        </w:rPr>
        <w:t xml:space="preserve">Proposed Solution </w:t>
      </w:r>
    </w:p>
    <w:p w14:paraId="350C6816" w14:textId="77777777" w:rsidR="00B142CA" w:rsidRPr="00B142CA" w:rsidRDefault="00B142CA" w:rsidP="00B142CA">
      <w:pPr>
        <w:jc w:val="center"/>
      </w:pPr>
    </w:p>
    <w:tbl>
      <w:tblPr>
        <w:tblW w:w="91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334"/>
      </w:tblGrid>
      <w:tr w:rsidR="00B142CA" w:rsidRPr="00B142CA" w14:paraId="2A2223CA" w14:textId="77777777" w:rsidTr="00B142CA">
        <w:trPr>
          <w:trHeight w:val="5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D6C1" w14:textId="06E06A7A" w:rsidR="00B142CA" w:rsidRPr="00B142CA" w:rsidRDefault="00B142CA" w:rsidP="00B142CA">
            <w:pPr>
              <w:jc w:val="center"/>
            </w:pPr>
            <w:r w:rsidRPr="0088446D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87DE2" w14:textId="3B151669" w:rsidR="00B142CA" w:rsidRPr="00B142CA" w:rsidRDefault="00B142CA" w:rsidP="00B142CA">
            <w:pPr>
              <w:jc w:val="center"/>
            </w:pPr>
            <w:r>
              <w:t>26 June 2025</w:t>
            </w:r>
          </w:p>
        </w:tc>
      </w:tr>
      <w:tr w:rsidR="00B142CA" w:rsidRPr="00B142CA" w14:paraId="428B1016" w14:textId="77777777" w:rsidTr="00B142CA">
        <w:trPr>
          <w:trHeight w:val="5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3CA4E" w14:textId="0E1243AB" w:rsidR="00B142CA" w:rsidRPr="00B142CA" w:rsidRDefault="00B142CA" w:rsidP="00B142CA">
            <w:pPr>
              <w:jc w:val="center"/>
            </w:pPr>
            <w:r w:rsidRPr="0088446D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50EF1" w14:textId="6DBAA114" w:rsidR="00B142CA" w:rsidRPr="00B142CA" w:rsidRDefault="00B142CA" w:rsidP="00B142CA">
            <w:pPr>
              <w:jc w:val="center"/>
            </w:pPr>
            <w:r w:rsidRPr="0088446D">
              <w:t>LTVIP2025TMID46251</w:t>
            </w:r>
          </w:p>
        </w:tc>
      </w:tr>
      <w:tr w:rsidR="00B142CA" w:rsidRPr="00B142CA" w14:paraId="7581E5ED" w14:textId="77777777" w:rsidTr="00B142CA">
        <w:trPr>
          <w:trHeight w:val="5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50258" w14:textId="5D8FEBF6" w:rsidR="00B142CA" w:rsidRPr="00B142CA" w:rsidRDefault="00B142CA" w:rsidP="00B142CA">
            <w:pPr>
              <w:jc w:val="center"/>
            </w:pPr>
            <w:r w:rsidRPr="0088446D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7C874" w14:textId="755C2EB4" w:rsidR="00B142CA" w:rsidRPr="00B142CA" w:rsidRDefault="00B142CA" w:rsidP="00B142CA">
            <w:pPr>
              <w:jc w:val="center"/>
            </w:pPr>
            <w:proofErr w:type="spellStart"/>
            <w:r w:rsidRPr="0052218F">
              <w:rPr>
                <w:b/>
                <w:bCs/>
              </w:rPr>
              <w:t>HematoVision</w:t>
            </w:r>
            <w:proofErr w:type="spellEnd"/>
            <w:r w:rsidRPr="0052218F">
              <w:rPr>
                <w:b/>
                <w:bCs/>
              </w:rPr>
              <w:t>: Advanced Blood Cell Classification Using Transfer Learning</w:t>
            </w:r>
          </w:p>
        </w:tc>
      </w:tr>
      <w:tr w:rsidR="00B142CA" w:rsidRPr="00B142CA" w14:paraId="1D73ECC7" w14:textId="77777777" w:rsidTr="00B142CA">
        <w:trPr>
          <w:trHeight w:val="5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EA27F" w14:textId="6E035FCE" w:rsidR="00B142CA" w:rsidRPr="00B142CA" w:rsidRDefault="00B142CA" w:rsidP="00B142CA">
            <w:pPr>
              <w:jc w:val="center"/>
            </w:pPr>
            <w:r w:rsidRPr="0088446D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C9D1B" w14:textId="3C4E2677" w:rsidR="00B142CA" w:rsidRPr="00B142CA" w:rsidRDefault="00B142CA" w:rsidP="00B142CA">
            <w:pPr>
              <w:jc w:val="center"/>
            </w:pPr>
            <w:r w:rsidRPr="0088446D">
              <w:t>2 Marks</w:t>
            </w:r>
          </w:p>
        </w:tc>
      </w:tr>
    </w:tbl>
    <w:p w14:paraId="0E0E04C7" w14:textId="77777777" w:rsidR="00B142CA" w:rsidRDefault="00B142CA" w:rsidP="00B142CA"/>
    <w:p w14:paraId="2440BFC7" w14:textId="70D748BA" w:rsidR="00B142CA" w:rsidRDefault="00B142CA" w:rsidP="00B142CA">
      <w:r w:rsidRPr="00B142CA">
        <w:t>Project team shall fill the following information in the proposed solution template.</w:t>
      </w:r>
    </w:p>
    <w:p w14:paraId="753C062F" w14:textId="77777777" w:rsidR="00B142CA" w:rsidRPr="00B142CA" w:rsidRDefault="00B142CA" w:rsidP="00B142CA"/>
    <w:tbl>
      <w:tblPr>
        <w:tblW w:w="939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809"/>
        <w:gridCol w:w="6739"/>
      </w:tblGrid>
      <w:tr w:rsidR="00B142CA" w:rsidRPr="00B142CA" w14:paraId="07687282" w14:textId="77777777" w:rsidTr="00B142CA">
        <w:trPr>
          <w:trHeight w:val="572"/>
          <w:tblHeader/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14:paraId="54150699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proofErr w:type="spellStart"/>
            <w:r w:rsidRPr="00B142CA">
              <w:rPr>
                <w:b/>
                <w:bCs/>
              </w:rPr>
              <w:t>S.No</w:t>
            </w:r>
            <w:proofErr w:type="spellEnd"/>
            <w:r w:rsidRPr="00B142CA">
              <w:rPr>
                <w:b/>
                <w:bCs/>
              </w:rPr>
              <w:t>.</w:t>
            </w:r>
          </w:p>
        </w:tc>
        <w:tc>
          <w:tcPr>
            <w:tcW w:w="1779" w:type="dxa"/>
            <w:vAlign w:val="center"/>
            <w:hideMark/>
          </w:tcPr>
          <w:p w14:paraId="45AAFC64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BA155E1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Description</w:t>
            </w:r>
          </w:p>
        </w:tc>
      </w:tr>
      <w:tr w:rsidR="00B142CA" w:rsidRPr="00B142CA" w14:paraId="28928E29" w14:textId="77777777" w:rsidTr="00B142CA">
        <w:trPr>
          <w:trHeight w:val="1311"/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14:paraId="4CFD8991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1</w:t>
            </w:r>
          </w:p>
        </w:tc>
        <w:tc>
          <w:tcPr>
            <w:tcW w:w="1779" w:type="dxa"/>
            <w:vAlign w:val="center"/>
            <w:hideMark/>
          </w:tcPr>
          <w:p w14:paraId="35935D30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Problem Statement</w:t>
            </w:r>
          </w:p>
        </w:tc>
        <w:tc>
          <w:tcPr>
            <w:tcW w:w="0" w:type="auto"/>
            <w:vAlign w:val="center"/>
            <w:hideMark/>
          </w:tcPr>
          <w:p w14:paraId="716AC849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Manual blood cell classification is time-consuming, error-prone, and inaccessible in remote areas, leading to diagnostic delays and reduced treatment efficiency.</w:t>
            </w:r>
          </w:p>
        </w:tc>
      </w:tr>
      <w:tr w:rsidR="00B142CA" w:rsidRPr="00B142CA" w14:paraId="67176E1C" w14:textId="77777777" w:rsidTr="00B142CA">
        <w:trPr>
          <w:trHeight w:val="1296"/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14:paraId="19647544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2</w:t>
            </w:r>
          </w:p>
        </w:tc>
        <w:tc>
          <w:tcPr>
            <w:tcW w:w="1779" w:type="dxa"/>
            <w:vAlign w:val="center"/>
            <w:hideMark/>
          </w:tcPr>
          <w:p w14:paraId="3DF37849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405A6668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proofErr w:type="spellStart"/>
            <w:r w:rsidRPr="00B142CA">
              <w:rPr>
                <w:b/>
                <w:bCs/>
              </w:rPr>
              <w:t>HematoVision</w:t>
            </w:r>
            <w:proofErr w:type="spellEnd"/>
            <w:r w:rsidRPr="00B142CA">
              <w:rPr>
                <w:b/>
                <w:bCs/>
              </w:rPr>
              <w:t xml:space="preserve"> uses transfer learning with MobileNetV2 to classify blood cells (eosinophils, lymphocytes, monocytes, neutrophils) via a Flask-based web interface.</w:t>
            </w:r>
          </w:p>
        </w:tc>
      </w:tr>
      <w:tr w:rsidR="00B142CA" w:rsidRPr="00B142CA" w14:paraId="4D5EB120" w14:textId="77777777" w:rsidTr="00B142CA">
        <w:trPr>
          <w:trHeight w:val="934"/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14:paraId="08E80935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3</w:t>
            </w:r>
          </w:p>
        </w:tc>
        <w:tc>
          <w:tcPr>
            <w:tcW w:w="1779" w:type="dxa"/>
            <w:vAlign w:val="center"/>
            <w:hideMark/>
          </w:tcPr>
          <w:p w14:paraId="48B5F259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071F0DBD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Combines transfer learning and web deployment for real-time diagnosis; usable for education, remote healthcare, and clinical automation.</w:t>
            </w:r>
          </w:p>
        </w:tc>
      </w:tr>
      <w:tr w:rsidR="00B142CA" w:rsidRPr="00B142CA" w14:paraId="4FF81D45" w14:textId="77777777" w:rsidTr="00B142CA">
        <w:trPr>
          <w:trHeight w:val="1311"/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14:paraId="44BDEB92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4</w:t>
            </w:r>
          </w:p>
        </w:tc>
        <w:tc>
          <w:tcPr>
            <w:tcW w:w="1779" w:type="dxa"/>
            <w:vAlign w:val="center"/>
            <w:hideMark/>
          </w:tcPr>
          <w:p w14:paraId="45031CCD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2374B95E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Enables faster, accessible, and accurate diagnosis; reduces burden on pathologists; supports medical learning and improves rural healthcare access.</w:t>
            </w:r>
          </w:p>
        </w:tc>
      </w:tr>
      <w:tr w:rsidR="00B142CA" w:rsidRPr="00B142CA" w14:paraId="6C3B650E" w14:textId="77777777" w:rsidTr="00B142CA">
        <w:trPr>
          <w:trHeight w:val="1296"/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14:paraId="7C87BCE6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5</w:t>
            </w:r>
          </w:p>
        </w:tc>
        <w:tc>
          <w:tcPr>
            <w:tcW w:w="1779" w:type="dxa"/>
            <w:vAlign w:val="center"/>
            <w:hideMark/>
          </w:tcPr>
          <w:p w14:paraId="7E66C5C7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47BE57CE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Freemium-based SaaS model for clinics; subscription for medical colleges; enterprise version for hospitals with premium analytics and support.</w:t>
            </w:r>
          </w:p>
        </w:tc>
      </w:tr>
      <w:tr w:rsidR="00B142CA" w:rsidRPr="00B142CA" w14:paraId="3DDE3B53" w14:textId="77777777" w:rsidTr="00B142CA">
        <w:trPr>
          <w:trHeight w:val="1311"/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14:paraId="3DA0C784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6</w:t>
            </w:r>
          </w:p>
        </w:tc>
        <w:tc>
          <w:tcPr>
            <w:tcW w:w="1779" w:type="dxa"/>
            <w:vAlign w:val="center"/>
            <w:hideMark/>
          </w:tcPr>
          <w:p w14:paraId="5C12EF7D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5D7A74C3" w14:textId="77777777" w:rsidR="00B142CA" w:rsidRPr="00B142CA" w:rsidRDefault="00B142CA" w:rsidP="00B142CA">
            <w:pPr>
              <w:jc w:val="center"/>
              <w:rPr>
                <w:b/>
                <w:bCs/>
              </w:rPr>
            </w:pPr>
            <w:r w:rsidRPr="00B142CA">
              <w:rPr>
                <w:b/>
                <w:bCs/>
              </w:rPr>
              <w:t>The model can be scaled with more cell types or diseases, integrated into diagnostic systems, and deployed across cloud platforms for global access.</w:t>
            </w:r>
          </w:p>
        </w:tc>
      </w:tr>
    </w:tbl>
    <w:p w14:paraId="0A1BFBF3" w14:textId="77777777" w:rsidR="001E3C56" w:rsidRDefault="001E3C56" w:rsidP="00B142CA">
      <w:pPr>
        <w:jc w:val="center"/>
      </w:pPr>
    </w:p>
    <w:sectPr w:rsidR="001E3C56" w:rsidSect="00B142CA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C0644"/>
    <w:multiLevelType w:val="multilevel"/>
    <w:tmpl w:val="14600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01445"/>
    <w:multiLevelType w:val="multilevel"/>
    <w:tmpl w:val="8E98F3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77A34"/>
    <w:multiLevelType w:val="multilevel"/>
    <w:tmpl w:val="CBC02A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75588"/>
    <w:multiLevelType w:val="multilevel"/>
    <w:tmpl w:val="314CC1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02E22"/>
    <w:multiLevelType w:val="multilevel"/>
    <w:tmpl w:val="F538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A40F0"/>
    <w:multiLevelType w:val="multilevel"/>
    <w:tmpl w:val="14BCD0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106673">
    <w:abstractNumId w:val="4"/>
  </w:num>
  <w:num w:numId="2" w16cid:durableId="1172258780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298102520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580168351">
    <w:abstractNumId w:val="1"/>
    <w:lvlOverride w:ilvl="0">
      <w:lvl w:ilvl="0">
        <w:numFmt w:val="decimal"/>
        <w:lvlText w:val="%1."/>
        <w:lvlJc w:val="left"/>
      </w:lvl>
    </w:lvlOverride>
  </w:num>
  <w:num w:numId="5" w16cid:durableId="514274306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38459582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CA"/>
    <w:rsid w:val="001E3C56"/>
    <w:rsid w:val="003420C3"/>
    <w:rsid w:val="009942AE"/>
    <w:rsid w:val="00B1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96DCD"/>
  <w15:chartTrackingRefBased/>
  <w15:docId w15:val="{85AB497D-4329-4E9F-A4D1-14BF1891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1211</Characters>
  <Application>Microsoft Office Word</Application>
  <DocSecurity>0</DocSecurity>
  <Lines>55</Lines>
  <Paragraphs>36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Praharsha</dc:creator>
  <cp:keywords/>
  <dc:description/>
  <cp:lastModifiedBy>Bala Praharsha</cp:lastModifiedBy>
  <cp:revision>1</cp:revision>
  <dcterms:created xsi:type="dcterms:W3CDTF">2025-06-26T17:31:00Z</dcterms:created>
  <dcterms:modified xsi:type="dcterms:W3CDTF">2025-06-26T17:34:00Z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bd80bcfa-563e-42f3-99f0-d0fb276e827c</vt:lpwstr>
  </property>
</Properties>
</file>