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24"/>
          <w:szCs w:val="24"/>
        </w:rPr>
        <w:t xml:space="preserve">BlueWeb Runbook</w:t>
      </w:r>
    </w:p>
    <w:p>
      <w:pPr>
        <w:pBdr>
          <w:bottom w:val="single" w:color="BFBFBF" w:sz="6" w:space="6"/>
        </w:pBdr>
        <w:spacing w:after="80"/>
      </w:pPr>
      <w:r>
        <w:rPr>
          <w:b/>
          <w:bCs/>
          <w:sz w:val="38"/>
          <w:szCs w:val="38"/>
        </w:rPr>
        <w:t xml:space="preserve">Validating Scheduled Jobs After a Restart</w:t>
      </w:r>
    </w:p>
    <w:p>
      <w:pPr>
        <w:spacing w:after="260"/>
      </w:pPr>
      <w:r>
        <w:rPr>
          <w:color w:val="666666"/>
          <w:sz w:val="20"/>
          <w:szCs w:val="20"/>
        </w:rPr>
        <w:t xml:space="preserve">Liferay DXP 7.4  •  PROD  •  mdcpappblw11lv / mdcpappblw12lv  •  Baseline 2026-09-02</w:t>
      </w:r>
    </w:p>
    <w:p>
      <w:pPr>
        <w:spacing w:after="120"/>
      </w:pPr>
      <w:r>
        <w:rPr>
          <w:sz w:val="22"/>
          <w:szCs w:val="22"/>
        </w:rPr>
        <w:t xml:space="preserve">After a restart, patch, or deploy, the scheduled jobs need to be confirmed healthy. Only LDAP Sync runs often enough to simply watch — the others run once a day, so this document covers what to check and where to look.</w:t>
      </w:r>
    </w:p>
    <w:p>
      <w:pPr>
        <w:pStyle w:val="Heading1"/>
        <w:spacing w:after="160" w:before="340"/>
      </w:pPr>
      <w:r>
        <w:t xml:space="preserve">1. Jobs and baseline</w:t>
      </w:r>
    </w:p>
    <w:p>
      <w:pPr>
        <w:spacing w:after="120"/>
      </w:pPr>
      <w:r>
        <w:rPr>
          <w:sz w:val="22"/>
          <w:szCs w:val="22"/>
        </w:rPr>
        <w:t xml:space="preserve">Captured from PROD on 2026-09-02. Runtimes are from the last 120 log rows, excluding sub-100 ms cluster back-off entries. Use these figures to spot drift after a restart — a job finishing far faster than its average usually means it processed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600"/>
        <w:gridCol w:w="1250"/>
        <w:gridCol w:w="3010"/>
      </w:tblGrid>
      <w:tr>
        <w:trPr>
          <w:tblHeader/>
        </w:trPr>
        <w:tc>
          <w:tcPr>
            <w:shd w:fill="DCE6F1" w:val="clear"/>
            <w:tcMar>
              <w:top w:type="dxa" w:w="70"/>
              <w:left w:type="dxa" w:w="110"/>
              <w:bottom w:type="dxa" w:w="70"/>
              <w:right w:type="dxa" w:w="110"/>
            </w:tcMar>
          </w:tcPr>
          <w:p>
            <w:r>
              <w:rPr>
                <w:b/>
                <w:bCs/>
                <w:sz w:val="18"/>
                <w:szCs w:val="18"/>
              </w:rPr>
              <w:t xml:space="preserve">Job</w:t>
            </w:r>
          </w:p>
        </w:tc>
        <w:tc>
          <w:tcPr>
            <w:shd w:fill="DCE6F1" w:val="clear"/>
            <w:tcMar>
              <w:top w:type="dxa" w:w="70"/>
              <w:left w:type="dxa" w:w="110"/>
              <w:bottom w:type="dxa" w:w="70"/>
              <w:right w:type="dxa" w:w="110"/>
            </w:tcMar>
          </w:tcPr>
          <w:p>
            <w:r>
              <w:rPr>
                <w:b/>
                <w:bCs/>
                <w:sz w:val="18"/>
                <w:szCs w:val="18"/>
              </w:rPr>
              <w:t xml:space="preserve">Trigger ID</w:t>
            </w:r>
          </w:p>
        </w:tc>
        <w:tc>
          <w:tcPr>
            <w:shd w:fill="DCE6F1" w:val="clear"/>
            <w:tcMar>
              <w:top w:type="dxa" w:w="70"/>
              <w:left w:type="dxa" w:w="110"/>
              <w:bottom w:type="dxa" w:w="70"/>
              <w:right w:type="dxa" w:w="110"/>
            </w:tcMar>
          </w:tcPr>
          <w:p>
            <w:r>
              <w:rPr>
                <w:b/>
                <w:bCs/>
                <w:sz w:val="18"/>
                <w:szCs w:val="18"/>
              </w:rPr>
              <w:t xml:space="preserve">Schedule</w:t>
            </w:r>
          </w:p>
        </w:tc>
        <w:tc>
          <w:tcPr>
            <w:shd w:fill="DCE6F1" w:val="clear"/>
            <w:tcMar>
              <w:top w:type="dxa" w:w="70"/>
              <w:left w:type="dxa" w:w="110"/>
              <w:bottom w:type="dxa" w:w="70"/>
              <w:right w:type="dxa" w:w="110"/>
            </w:tcMar>
          </w:tcPr>
          <w:p>
            <w:r>
              <w:rPr>
                <w:b/>
                <w:bCs/>
                <w:sz w:val="18"/>
                <w:szCs w:val="18"/>
              </w:rPr>
              <w:t xml:space="preserve">Avg runtime</w:t>
            </w:r>
          </w:p>
        </w:tc>
        <w:tc>
          <w:tcPr>
            <w:shd w:fill="DCE6F1" w:val="clear"/>
            <w:tcMar>
              <w:top w:type="dxa" w:w="70"/>
              <w:left w:type="dxa" w:w="110"/>
              <w:bottom w:type="dxa" w:w="70"/>
              <w:right w:type="dxa" w:w="110"/>
            </w:tcMar>
          </w:tcPr>
          <w:p>
            <w:r>
              <w:rPr>
                <w:b/>
                <w:bCs/>
                <w:sz w:val="18"/>
                <w:szCs w:val="18"/>
              </w:rPr>
              <w:t xml:space="preserve">Log file</w:t>
            </w:r>
          </w:p>
        </w:tc>
      </w:tr>
      <w:tr>
        <w:tc>
          <w:tcPr>
            <w:tcMar>
              <w:top w:type="dxa" w:w="70"/>
              <w:left w:type="dxa" w:w="110"/>
              <w:bottom w:type="dxa" w:w="70"/>
              <w:right w:type="dxa" w:w="110"/>
            </w:tcMar>
          </w:tcPr>
          <w:p>
            <w:r>
              <w:rPr>
                <w:b w:val="false"/>
                <w:bCs w:val="false"/>
                <w:sz w:val="18"/>
                <w:szCs w:val="18"/>
              </w:rPr>
              <w:t xml:space="preserve">LDAP Sync</w:t>
            </w:r>
          </w:p>
        </w:tc>
        <w:tc>
          <w:tcPr>
            <w:tcMar>
              <w:top w:type="dxa" w:w="70"/>
              <w:left w:type="dxa" w:w="110"/>
              <w:bottom w:type="dxa" w:w="70"/>
              <w:right w:type="dxa" w:w="110"/>
            </w:tcMar>
          </w:tcPr>
          <w:p>
            <w:r>
              <w:rPr>
                <w:b w:val="false"/>
                <w:bCs w:val="false"/>
                <w:sz w:val="18"/>
                <w:szCs w:val="18"/>
              </w:rPr>
              <w:t xml:space="preserve">219121732</w:t>
            </w:r>
          </w:p>
        </w:tc>
        <w:tc>
          <w:tcPr>
            <w:tcMar>
              <w:top w:type="dxa" w:w="70"/>
              <w:left w:type="dxa" w:w="110"/>
              <w:bottom w:type="dxa" w:w="70"/>
              <w:right w:type="dxa" w:w="110"/>
            </w:tcMar>
          </w:tcPr>
          <w:p>
            <w:r>
              <w:rPr>
                <w:b w:val="false"/>
                <w:bCs w:val="false"/>
                <w:sz w:val="18"/>
                <w:szCs w:val="18"/>
              </w:rPr>
              <w:t xml:space="preserve">Every 5 min</w:t>
            </w:r>
          </w:p>
        </w:tc>
        <w:tc>
          <w:tcPr>
            <w:tcMar>
              <w:top w:type="dxa" w:w="70"/>
              <w:left w:type="dxa" w:w="110"/>
              <w:bottom w:type="dxa" w:w="70"/>
              <w:right w:type="dxa" w:w="110"/>
            </w:tcMar>
          </w:tcPr>
          <w:p>
            <w:r>
              <w:rPr>
                <w:b w:val="false"/>
                <w:bCs w:val="false"/>
                <w:sz w:val="18"/>
                <w:szCs w:val="18"/>
              </w:rPr>
              <w:t xml:space="preserve">7.8 s</w:t>
            </w:r>
          </w:p>
        </w:tc>
        <w:tc>
          <w:tcPr>
            <w:tcMar>
              <w:top w:type="dxa" w:w="70"/>
              <w:left w:type="dxa" w:w="110"/>
              <w:bottom w:type="dxa" w:w="70"/>
              <w:right w:type="dxa" w:w="110"/>
            </w:tcMar>
          </w:tcPr>
          <w:p>
            <w:r>
              <w:rPr>
                <w:b w:val="false"/>
                <w:bCs w:val="false"/>
                <w:sz w:val="18"/>
                <w:szCs w:val="18"/>
              </w:rPr>
              <w:t xml:space="preserve">ldap-dbsync-service.log</w:t>
            </w:r>
          </w:p>
        </w:tc>
      </w:tr>
      <w:tr>
        <w:tc>
          <w:tcPr>
            <w:tcMar>
              <w:top w:type="dxa" w:w="70"/>
              <w:left w:type="dxa" w:w="110"/>
              <w:bottom w:type="dxa" w:w="70"/>
              <w:right w:type="dxa" w:w="110"/>
            </w:tcMar>
          </w:tcPr>
          <w:p>
            <w:r>
              <w:rPr>
                <w:b w:val="false"/>
                <w:bCs w:val="false"/>
                <w:sz w:val="18"/>
                <w:szCs w:val="18"/>
              </w:rPr>
              <w:t xml:space="preserve">LMS LISTS Scheduler</w:t>
            </w:r>
          </w:p>
        </w:tc>
        <w:tc>
          <w:tcPr>
            <w:tcMar>
              <w:top w:type="dxa" w:w="70"/>
              <w:left w:type="dxa" w:w="110"/>
              <w:bottom w:type="dxa" w:w="70"/>
              <w:right w:type="dxa" w:w="110"/>
            </w:tcMar>
          </w:tcPr>
          <w:p>
            <w:r>
              <w:rPr>
                <w:b w:val="false"/>
                <w:bCs w:val="false"/>
                <w:sz w:val="18"/>
                <w:szCs w:val="18"/>
              </w:rPr>
              <w:t xml:space="preserve">218678601</w:t>
            </w:r>
          </w:p>
        </w:tc>
        <w:tc>
          <w:tcPr>
            <w:tcMar>
              <w:top w:type="dxa" w:w="70"/>
              <w:left w:type="dxa" w:w="110"/>
              <w:bottom w:type="dxa" w:w="70"/>
              <w:right w:type="dxa" w:w="110"/>
            </w:tcMar>
          </w:tcPr>
          <w:p>
            <w:r>
              <w:rPr>
                <w:b w:val="false"/>
                <w:bCs w:val="false"/>
                <w:sz w:val="18"/>
                <w:szCs w:val="18"/>
              </w:rPr>
              <w:t xml:space="preserve">Daily 12:00 AM</w:t>
            </w:r>
          </w:p>
        </w:tc>
        <w:tc>
          <w:tcPr>
            <w:tcMar>
              <w:top w:type="dxa" w:w="70"/>
              <w:left w:type="dxa" w:w="110"/>
              <w:bottom w:type="dxa" w:w="70"/>
              <w:right w:type="dxa" w:w="110"/>
            </w:tcMar>
          </w:tcPr>
          <w:p>
            <w:r>
              <w:rPr>
                <w:b w:val="false"/>
                <w:bCs w:val="false"/>
                <w:sz w:val="18"/>
                <w:szCs w:val="18"/>
              </w:rPr>
              <w:t xml:space="preserve">11.0 s</w:t>
            </w:r>
          </w:p>
        </w:tc>
        <w:tc>
          <w:tcPr>
            <w:tcMar>
              <w:top w:type="dxa" w:w="70"/>
              <w:left w:type="dxa" w:w="110"/>
              <w:bottom w:type="dxa" w:w="70"/>
              <w:right w:type="dxa" w:w="110"/>
            </w:tcMar>
          </w:tcPr>
          <w:p>
            <w:r>
              <w:rPr>
                <w:b w:val="false"/>
                <w:bCs w:val="false"/>
                <w:sz w:val="18"/>
                <w:szCs w:val="18"/>
              </w:rPr>
              <w:t xml:space="preserve">lms-lists-service.log</w:t>
            </w:r>
          </w:p>
        </w:tc>
      </w:tr>
      <w:tr>
        <w:tc>
          <w:tcPr>
            <w:tcMar>
              <w:top w:type="dxa" w:w="70"/>
              <w:left w:type="dxa" w:w="110"/>
              <w:bottom w:type="dxa" w:w="70"/>
              <w:right w:type="dxa" w:w="110"/>
            </w:tcMar>
          </w:tcPr>
          <w:p>
            <w:r>
              <w:rPr>
                <w:b w:val="false"/>
                <w:bCs w:val="false"/>
                <w:sz w:val="18"/>
                <w:szCs w:val="18"/>
              </w:rPr>
              <w:t xml:space="preserve">NAVEX SFTP Scheduler</w:t>
            </w:r>
          </w:p>
        </w:tc>
        <w:tc>
          <w:tcPr>
            <w:tcMar>
              <w:top w:type="dxa" w:w="70"/>
              <w:left w:type="dxa" w:w="110"/>
              <w:bottom w:type="dxa" w:w="70"/>
              <w:right w:type="dxa" w:w="110"/>
            </w:tcMar>
          </w:tcPr>
          <w:p>
            <w:r>
              <w:rPr>
                <w:b w:val="false"/>
                <w:bCs w:val="false"/>
                <w:sz w:val="18"/>
                <w:szCs w:val="18"/>
              </w:rPr>
              <w:t xml:space="preserve">219376252</w:t>
            </w:r>
          </w:p>
        </w:tc>
        <w:tc>
          <w:tcPr>
            <w:tcMar>
              <w:top w:type="dxa" w:w="70"/>
              <w:left w:type="dxa" w:w="110"/>
              <w:bottom w:type="dxa" w:w="70"/>
              <w:right w:type="dxa" w:w="110"/>
            </w:tcMar>
          </w:tcPr>
          <w:p>
            <w:r>
              <w:rPr>
                <w:b w:val="false"/>
                <w:bCs w:val="false"/>
                <w:sz w:val="18"/>
                <w:szCs w:val="18"/>
              </w:rPr>
              <w:t xml:space="preserve">Daily 1:00 AM</w:t>
            </w:r>
          </w:p>
        </w:tc>
        <w:tc>
          <w:tcPr>
            <w:tcMar>
              <w:top w:type="dxa" w:w="70"/>
              <w:left w:type="dxa" w:w="110"/>
              <w:bottom w:type="dxa" w:w="70"/>
              <w:right w:type="dxa" w:w="110"/>
            </w:tcMar>
          </w:tcPr>
          <w:p>
            <w:r>
              <w:rPr>
                <w:b w:val="false"/>
                <w:bCs w:val="false"/>
                <w:sz w:val="18"/>
                <w:szCs w:val="18"/>
              </w:rPr>
              <w:t xml:space="preserve">7.2 s</w:t>
            </w:r>
          </w:p>
        </w:tc>
        <w:tc>
          <w:tcPr>
            <w:tcMar>
              <w:top w:type="dxa" w:w="70"/>
              <w:left w:type="dxa" w:w="110"/>
              <w:bottom w:type="dxa" w:w="70"/>
              <w:right w:type="dxa" w:w="110"/>
            </w:tcMar>
          </w:tcPr>
          <w:p>
            <w:r>
              <w:rPr>
                <w:b w:val="false"/>
                <w:bCs w:val="false"/>
                <w:sz w:val="18"/>
                <w:szCs w:val="18"/>
              </w:rPr>
              <w:t xml:space="preserve">navex-sftp-service.log</w:t>
            </w:r>
          </w:p>
        </w:tc>
      </w:tr>
      <w:tr>
        <w:tc>
          <w:tcPr>
            <w:tcMar>
              <w:top w:type="dxa" w:w="70"/>
              <w:left w:type="dxa" w:w="110"/>
              <w:bottom w:type="dxa" w:w="70"/>
              <w:right w:type="dxa" w:w="110"/>
            </w:tcMar>
          </w:tcPr>
          <w:p>
            <w:r>
              <w:rPr>
                <w:b w:val="false"/>
                <w:bCs w:val="false"/>
                <w:sz w:val="18"/>
                <w:szCs w:val="18"/>
              </w:rPr>
              <w:t xml:space="preserve">COI Workday Feed</w:t>
            </w:r>
          </w:p>
        </w:tc>
        <w:tc>
          <w:tcPr>
            <w:tcMar>
              <w:top w:type="dxa" w:w="70"/>
              <w:left w:type="dxa" w:w="110"/>
              <w:bottom w:type="dxa" w:w="70"/>
              <w:right w:type="dxa" w:w="110"/>
            </w:tcMar>
          </w:tcPr>
          <w:p>
            <w:r>
              <w:rPr>
                <w:b w:val="false"/>
                <w:bCs w:val="false"/>
                <w:sz w:val="18"/>
                <w:szCs w:val="18"/>
              </w:rPr>
              <w:t xml:space="preserve">217948276</w:t>
            </w:r>
          </w:p>
        </w:tc>
        <w:tc>
          <w:tcPr>
            <w:tcMar>
              <w:top w:type="dxa" w:w="70"/>
              <w:left w:type="dxa" w:w="110"/>
              <w:bottom w:type="dxa" w:w="70"/>
              <w:right w:type="dxa" w:w="110"/>
            </w:tcMar>
          </w:tcPr>
          <w:p>
            <w:r>
              <w:rPr>
                <w:b w:val="false"/>
                <w:bCs w:val="false"/>
                <w:sz w:val="18"/>
                <w:szCs w:val="18"/>
              </w:rPr>
              <w:t xml:space="preserve">Daily 1:00 AM</w:t>
            </w:r>
          </w:p>
        </w:tc>
        <w:tc>
          <w:tcPr>
            <w:tcMar>
              <w:top w:type="dxa" w:w="70"/>
              <w:left w:type="dxa" w:w="110"/>
              <w:bottom w:type="dxa" w:w="70"/>
              <w:right w:type="dxa" w:w="110"/>
            </w:tcMar>
          </w:tcPr>
          <w:p>
            <w:r>
              <w:rPr>
                <w:b w:val="false"/>
                <w:bCs w:val="false"/>
                <w:sz w:val="18"/>
                <w:szCs w:val="18"/>
              </w:rPr>
              <w:t xml:space="preserve">0.8 s</w:t>
            </w:r>
          </w:p>
        </w:tc>
        <w:tc>
          <w:tcPr>
            <w:tcMar>
              <w:top w:type="dxa" w:w="70"/>
              <w:left w:type="dxa" w:w="110"/>
              <w:bottom w:type="dxa" w:w="70"/>
              <w:right w:type="dxa" w:w="110"/>
            </w:tcMar>
          </w:tcPr>
          <w:p>
            <w:r>
              <w:rPr>
                <w:b w:val="false"/>
                <w:bCs w:val="false"/>
                <w:sz w:val="18"/>
                <w:szCs w:val="18"/>
              </w:rPr>
              <w:t xml:space="preserve">coi-workday-service.log</w:t>
            </w:r>
          </w:p>
        </w:tc>
      </w:tr>
      <w:tr>
        <w:tc>
          <w:tcPr>
            <w:tcMar>
              <w:top w:type="dxa" w:w="70"/>
              <w:left w:type="dxa" w:w="110"/>
              <w:bottom w:type="dxa" w:w="70"/>
              <w:right w:type="dxa" w:w="110"/>
            </w:tcMar>
          </w:tcPr>
          <w:p>
            <w:r>
              <w:rPr>
                <w:b w:val="false"/>
                <w:bCs w:val="false"/>
                <w:sz w:val="18"/>
                <w:szCs w:val="18"/>
              </w:rPr>
              <w:t xml:space="preserve">LMS FTP Scheduler</w:t>
            </w:r>
          </w:p>
        </w:tc>
        <w:tc>
          <w:tcPr>
            <w:tcMar>
              <w:top w:type="dxa" w:w="70"/>
              <w:left w:type="dxa" w:w="110"/>
              <w:bottom w:type="dxa" w:w="70"/>
              <w:right w:type="dxa" w:w="110"/>
            </w:tcMar>
          </w:tcPr>
          <w:p>
            <w:r>
              <w:rPr>
                <w:b w:val="false"/>
                <w:bCs w:val="false"/>
                <w:sz w:val="18"/>
                <w:szCs w:val="18"/>
              </w:rPr>
              <w:t xml:space="preserve">217947562</w:t>
            </w:r>
          </w:p>
        </w:tc>
        <w:tc>
          <w:tcPr>
            <w:tcMar>
              <w:top w:type="dxa" w:w="70"/>
              <w:left w:type="dxa" w:w="110"/>
              <w:bottom w:type="dxa" w:w="70"/>
              <w:right w:type="dxa" w:w="110"/>
            </w:tcMar>
          </w:tcPr>
          <w:p>
            <w:r>
              <w:rPr>
                <w:b w:val="false"/>
                <w:bCs w:val="false"/>
                <w:sz w:val="18"/>
                <w:szCs w:val="18"/>
              </w:rPr>
              <w:t xml:space="preserve">Daily 1:00 AM</w:t>
            </w:r>
          </w:p>
        </w:tc>
        <w:tc>
          <w:tcPr>
            <w:tcMar>
              <w:top w:type="dxa" w:w="70"/>
              <w:left w:type="dxa" w:w="110"/>
              <w:bottom w:type="dxa" w:w="70"/>
              <w:right w:type="dxa" w:w="110"/>
            </w:tcMar>
          </w:tcPr>
          <w:p>
            <w:r>
              <w:rPr>
                <w:b w:val="false"/>
                <w:bCs w:val="false"/>
                <w:sz w:val="18"/>
                <w:szCs w:val="18"/>
              </w:rPr>
              <w:t xml:space="preserve">13.5 s</w:t>
            </w:r>
          </w:p>
        </w:tc>
        <w:tc>
          <w:tcPr>
            <w:tcMar>
              <w:top w:type="dxa" w:w="70"/>
              <w:left w:type="dxa" w:w="110"/>
              <w:bottom w:type="dxa" w:w="70"/>
              <w:right w:type="dxa" w:w="110"/>
            </w:tcMar>
          </w:tcPr>
          <w:p>
            <w:r>
              <w:rPr>
                <w:b w:val="false"/>
                <w:bCs w:val="false"/>
                <w:sz w:val="18"/>
                <w:szCs w:val="18"/>
              </w:rPr>
              <w:t xml:space="preserve">lms-ftp-service.log</w:t>
            </w:r>
          </w:p>
        </w:tc>
      </w:tr>
      <w:tr>
        <w:tc>
          <w:tcPr>
            <w:tcMar>
              <w:top w:type="dxa" w:w="70"/>
              <w:left w:type="dxa" w:w="110"/>
              <w:bottom w:type="dxa" w:w="70"/>
              <w:right w:type="dxa" w:w="110"/>
            </w:tcMar>
          </w:tcPr>
          <w:p>
            <w:r>
              <w:rPr>
                <w:b w:val="false"/>
                <w:bCs w:val="false"/>
                <w:sz w:val="18"/>
                <w:szCs w:val="18"/>
              </w:rPr>
              <w:t xml:space="preserve">Licensee Data Feed</w:t>
            </w:r>
          </w:p>
        </w:tc>
        <w:tc>
          <w:tcPr>
            <w:tcMar>
              <w:top w:type="dxa" w:w="70"/>
              <w:left w:type="dxa" w:w="110"/>
              <w:bottom w:type="dxa" w:w="70"/>
              <w:right w:type="dxa" w:w="110"/>
            </w:tcMar>
          </w:tcPr>
          <w:p>
            <w:r>
              <w:rPr>
                <w:b w:val="false"/>
                <w:bCs w:val="false"/>
                <w:sz w:val="18"/>
                <w:szCs w:val="18"/>
              </w:rPr>
              <w:t xml:space="preserve">217927124</w:t>
            </w:r>
          </w:p>
        </w:tc>
        <w:tc>
          <w:tcPr>
            <w:tcMar>
              <w:top w:type="dxa" w:w="70"/>
              <w:left w:type="dxa" w:w="110"/>
              <w:bottom w:type="dxa" w:w="70"/>
              <w:right w:type="dxa" w:w="110"/>
            </w:tcMar>
          </w:tcPr>
          <w:p>
            <w:r>
              <w:rPr>
                <w:b w:val="false"/>
                <w:bCs w:val="false"/>
                <w:sz w:val="18"/>
                <w:szCs w:val="18"/>
              </w:rPr>
              <w:t xml:space="preserve">Daily 1:00 AM</w:t>
            </w:r>
          </w:p>
        </w:tc>
        <w:tc>
          <w:tcPr>
            <w:tcMar>
              <w:top w:type="dxa" w:w="70"/>
              <w:left w:type="dxa" w:w="110"/>
              <w:bottom w:type="dxa" w:w="70"/>
              <w:right w:type="dxa" w:w="110"/>
            </w:tcMar>
          </w:tcPr>
          <w:p>
            <w:r>
              <w:rPr>
                <w:b w:val="false"/>
                <w:bCs w:val="false"/>
                <w:sz w:val="18"/>
                <w:szCs w:val="18"/>
              </w:rPr>
              <w:t xml:space="preserve">1.2 s</w:t>
            </w:r>
          </w:p>
        </w:tc>
        <w:tc>
          <w:tcPr>
            <w:tcMar>
              <w:top w:type="dxa" w:w="70"/>
              <w:left w:type="dxa" w:w="110"/>
              <w:bottom w:type="dxa" w:w="70"/>
              <w:right w:type="dxa" w:w="110"/>
            </w:tcMar>
          </w:tcPr>
          <w:p>
            <w:r>
              <w:rPr>
                <w:b w:val="false"/>
                <w:bCs w:val="false"/>
                <w:sz w:val="18"/>
                <w:szCs w:val="18"/>
              </w:rPr>
              <w:t xml:space="preserve">coi-service.log (confirm)</w:t>
            </w:r>
          </w:p>
        </w:tc>
      </w:tr>
      <w:tr>
        <w:tc>
          <w:tcPr>
            <w:tcMar>
              <w:top w:type="dxa" w:w="70"/>
              <w:left w:type="dxa" w:w="110"/>
              <w:bottom w:type="dxa" w:w="70"/>
              <w:right w:type="dxa" w:w="110"/>
            </w:tcMar>
          </w:tcPr>
          <w:p>
            <w:r>
              <w:rPr>
                <w:b w:val="false"/>
                <w:bCs w:val="false"/>
                <w:sz w:val="18"/>
                <w:szCs w:val="18"/>
              </w:rPr>
              <w:t xml:space="preserve">Review Journal Article</w:t>
            </w:r>
          </w:p>
        </w:tc>
        <w:tc>
          <w:tcPr>
            <w:tcMar>
              <w:top w:type="dxa" w:w="70"/>
              <w:left w:type="dxa" w:w="110"/>
              <w:bottom w:type="dxa" w:w="70"/>
              <w:right w:type="dxa" w:w="110"/>
            </w:tcMar>
          </w:tcPr>
          <w:p>
            <w:r>
              <w:rPr>
                <w:b w:val="false"/>
                <w:bCs w:val="false"/>
                <w:sz w:val="18"/>
                <w:szCs w:val="18"/>
              </w:rPr>
              <w:t xml:space="preserve">217940118</w:t>
            </w:r>
          </w:p>
        </w:tc>
        <w:tc>
          <w:tcPr>
            <w:tcMar>
              <w:top w:type="dxa" w:w="70"/>
              <w:left w:type="dxa" w:w="110"/>
              <w:bottom w:type="dxa" w:w="70"/>
              <w:right w:type="dxa" w:w="110"/>
            </w:tcMar>
          </w:tcPr>
          <w:p>
            <w:r>
              <w:rPr>
                <w:b w:val="false"/>
                <w:bCs w:val="false"/>
                <w:sz w:val="18"/>
                <w:szCs w:val="18"/>
              </w:rPr>
              <w:t xml:space="preserve">Daily 4:00 AM</w:t>
            </w:r>
          </w:p>
        </w:tc>
        <w:tc>
          <w:tcPr>
            <w:tcMar>
              <w:top w:type="dxa" w:w="70"/>
              <w:left w:type="dxa" w:w="110"/>
              <w:bottom w:type="dxa" w:w="70"/>
              <w:right w:type="dxa" w:w="110"/>
            </w:tcMar>
          </w:tcPr>
          <w:p>
            <w:r>
              <w:rPr>
                <w:b w:val="false"/>
                <w:bCs w:val="false"/>
                <w:sz w:val="18"/>
                <w:szCs w:val="18"/>
              </w:rPr>
              <w:t xml:space="preserve">disabled</w:t>
            </w:r>
          </w:p>
        </w:tc>
        <w:tc>
          <w:tcPr>
            <w:tcMar>
              <w:top w:type="dxa" w:w="70"/>
              <w:left w:type="dxa" w:w="110"/>
              <w:bottom w:type="dxa" w:w="70"/>
              <w:right w:type="dxa" w:w="110"/>
            </w:tcMar>
          </w:tcPr>
          <w:p>
            <w:r>
              <w:rPr>
                <w:b w:val="false"/>
                <w:bCs w:val="false"/>
                <w:sz w:val="18"/>
                <w:szCs w:val="18"/>
              </w:rPr>
              <w:t xml:space="preserve">—</w:t>
            </w:r>
          </w:p>
        </w:tc>
      </w:tr>
      <w:tr>
        <w:tc>
          <w:tcPr>
            <w:tcMar>
              <w:top w:type="dxa" w:w="70"/>
              <w:left w:type="dxa" w:w="110"/>
              <w:bottom w:type="dxa" w:w="70"/>
              <w:right w:type="dxa" w:w="110"/>
            </w:tcMar>
          </w:tcPr>
          <w:p>
            <w:r>
              <w:rPr>
                <w:b w:val="false"/>
                <w:bCs w:val="false"/>
                <w:sz w:val="18"/>
                <w:szCs w:val="18"/>
              </w:rPr>
              <w:t xml:space="preserve">Blueweb Document Expiry</w:t>
            </w:r>
          </w:p>
        </w:tc>
        <w:tc>
          <w:tcPr>
            <w:tcMar>
              <w:top w:type="dxa" w:w="70"/>
              <w:left w:type="dxa" w:w="110"/>
              <w:bottom w:type="dxa" w:w="70"/>
              <w:right w:type="dxa" w:w="110"/>
            </w:tcMar>
          </w:tcPr>
          <w:p>
            <w:r>
              <w:rPr>
                <w:b w:val="false"/>
                <w:bCs w:val="false"/>
                <w:sz w:val="18"/>
                <w:szCs w:val="18"/>
              </w:rPr>
              <w:t xml:space="preserve">217940117</w:t>
            </w:r>
          </w:p>
        </w:tc>
        <w:tc>
          <w:tcPr>
            <w:tcMar>
              <w:top w:type="dxa" w:w="70"/>
              <w:left w:type="dxa" w:w="110"/>
              <w:bottom w:type="dxa" w:w="70"/>
              <w:right w:type="dxa" w:w="110"/>
            </w:tcMar>
          </w:tcPr>
          <w:p>
            <w:r>
              <w:rPr>
                <w:b w:val="false"/>
                <w:bCs w:val="false"/>
                <w:sz w:val="18"/>
                <w:szCs w:val="18"/>
              </w:rPr>
              <w:t xml:space="preserve">Daily 4:00 AM UTC</w:t>
            </w:r>
          </w:p>
        </w:tc>
        <w:tc>
          <w:tcPr>
            <w:tcMar>
              <w:top w:type="dxa" w:w="70"/>
              <w:left w:type="dxa" w:w="110"/>
              <w:bottom w:type="dxa" w:w="70"/>
              <w:right w:type="dxa" w:w="110"/>
            </w:tcMar>
          </w:tcPr>
          <w:p>
            <w:r>
              <w:rPr>
                <w:b w:val="false"/>
                <w:bCs w:val="false"/>
                <w:sz w:val="18"/>
                <w:szCs w:val="18"/>
              </w:rPr>
              <w:t xml:space="preserve">disabled</w:t>
            </w:r>
          </w:p>
        </w:tc>
        <w:tc>
          <w:tcPr>
            <w:tcMar>
              <w:top w:type="dxa" w:w="70"/>
              <w:left w:type="dxa" w:w="110"/>
              <w:bottom w:type="dxa" w:w="70"/>
              <w:right w:type="dxa" w:w="110"/>
            </w:tcMar>
          </w:tcPr>
          <w:p>
            <w:r>
              <w:rPr>
                <w:b w:val="false"/>
                <w:bCs w:val="false"/>
                <w:sz w:val="18"/>
                <w:szCs w:val="18"/>
              </w:rPr>
              <w:t xml:space="preserve">—</w:t>
            </w:r>
          </w:p>
        </w:tc>
      </w:tr>
    </w:tbl>
    <w:p>
      <w:pPr>
        <w:spacing w:after="180" w:before="80"/>
      </w:pPr>
      <w:r>
        <w:rPr>
          <w:i/>
          <w:iCs/>
          <w:sz w:val="21"/>
          <w:szCs w:val="21"/>
        </w:rPr>
        <w:t xml:space="preserve">All active jobs: Cluster Mode = All Nodes, Overlap Allowed unchecked, America/Chicago (except Blueweb Document Expiry, which is UTC). The two disabled jobs have never run — confirm with the team whether that is intentional.</w:t>
      </w:r>
    </w:p>
    <w:p>
      <w:pPr>
        <w:spacing w:after="40" w:before="80"/>
      </w:pPr>
      <w:r>
        <w:drawing>
          <wp:inline distT="0" distB="0" distL="0" distR="0">
            <wp:extent cx="57150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743450"/>
                    </a:xfrm>
                    <a:prstGeom prst="rect">
                      <a:avLst/>
                    </a:prstGeom>
                  </pic:spPr>
                </pic:pic>
              </a:graphicData>
            </a:graphic>
          </wp:inline>
        </w:drawing>
      </w:r>
    </w:p>
    <w:p>
      <w:pPr>
        <w:spacing w:after="180"/>
      </w:pPr>
      <w:r>
        <w:rPr>
          <w:i/>
          <w:iCs/>
          <w:color w:val="666666"/>
          <w:sz w:val="17"/>
          <w:szCs w:val="17"/>
        </w:rPr>
        <w:t xml:space="preserve">Figure 1 — Health check output — LDAP Sync, NAVEX SFTP, LMS LISTS and COI Workday Feed.</w:t>
      </w:r>
    </w:p>
    <w:p>
      <w:pPr>
        <w:spacing w:after="40" w:before="80"/>
      </w:pPr>
      <w:r>
        <w:drawing>
          <wp:inline distT="0" distB="0" distL="0" distR="0">
            <wp:extent cx="571500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038725"/>
                    </a:xfrm>
                    <a:prstGeom prst="rect">
                      <a:avLst/>
                    </a:prstGeom>
                  </pic:spPr>
                </pic:pic>
              </a:graphicData>
            </a:graphic>
          </wp:inline>
        </w:drawing>
      </w:r>
    </w:p>
    <w:p>
      <w:pPr>
        <w:spacing w:after="180"/>
      </w:pPr>
      <w:r>
        <w:rPr>
          <w:i/>
          <w:iCs/>
          <w:color w:val="666666"/>
          <w:sz w:val="17"/>
          <w:szCs w:val="17"/>
        </w:rPr>
        <w:t xml:space="preserve">Figure 2 — Health check output — LMS FTP, Licensee Data Feed, the two disabled jobs, and the summary.</w:t>
      </w:r>
    </w:p>
    <w:p>
      <w:r>
        <w:br w:type="page"/>
      </w:r>
    </w:p>
    <w:p>
      <w:pPr>
        <w:pStyle w:val="Heading1"/>
        <w:spacing w:after="160" w:before="340"/>
      </w:pPr>
      <w:r>
        <w:t xml:space="preserve">2. Per-job log files</w:t>
      </w:r>
    </w:p>
    <w:p>
      <w:pPr>
        <w:spacing w:after="120"/>
      </w:pPr>
      <w:r>
        <w:rPr>
          <w:sz w:val="22"/>
          <w:szCs w:val="22"/>
        </w:rPr>
        <w:t xml:space="preserve">Each job writes to its own file under $CATALINA_BASE/logs, separate from catalina.out. Files rotate daily and older days are gzipped. The modification time alone tells you whether a job ran on schedule.</w:t>
      </w:r>
    </w:p>
    <w:p>
      <w:pPr>
        <w:spacing w:after="40" w:before="80"/>
      </w:pPr>
      <w:r>
        <w:drawing>
          <wp:inline distT="0" distB="0" distL="0" distR="0">
            <wp:extent cx="5715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86175"/>
                    </a:xfrm>
                    <a:prstGeom prst="rect">
                      <a:avLst/>
                    </a:prstGeom>
                  </pic:spPr>
                </pic:pic>
              </a:graphicData>
            </a:graphic>
          </wp:inline>
        </w:drawing>
      </w:r>
    </w:p>
    <w:p>
      <w:pPr>
        <w:spacing w:after="180"/>
      </w:pPr>
      <w:r>
        <w:rPr>
          <w:i/>
          <w:iCs/>
          <w:color w:val="666666"/>
          <w:sz w:val="17"/>
          <w:szCs w:val="17"/>
        </w:rPr>
        <w:t xml:space="preserve">Figure 3 — Log directory on mdcpappblw11lv. Note the timestamps: lms-lists-service.log at 00:00, the three 1:00 AM feeds at 01:00, ldap-dbsync-service.log continuously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6F8" w:val="clear"/>
            <w:tcMar>
              <w:top w:type="dxa" w:w="120"/>
              <w:left w:type="dxa" w:w="160"/>
              <w:bottom w:type="dxa" w:w="120"/>
              <w:right w:type="dxa" w:w="160"/>
            </w:tcMar>
          </w:tcPr>
          <w:p>
            <w:pPr>
              <w:spacing w:after="0"/>
            </w:pPr>
            <w:r>
              <w:rPr>
                <w:rFonts w:ascii="Consolas" w:cs="Consolas" w:eastAsia="Consolas" w:hAnsi="Consolas"/>
                <w:sz w:val="17"/>
                <w:szCs w:val="17"/>
              </w:rPr>
              <w:t xml:space="preserve">cd $CATALINA_BASE/logs</w:t>
            </w:r>
          </w:p>
          <w:p>
            <w:pPr>
              <w:spacing w:after="0"/>
            </w:pPr>
            <w:r>
              <w:rPr>
                <w:rFonts w:ascii="Consolas" w:cs="Consolas" w:eastAsia="Consolas" w:hAnsi="Consolas"/>
                <w:sz w:val="17"/>
                <w:szCs w:val="17"/>
              </w:rPr>
              <w:t xml:space="preserve">ls -la ldap-dbsync-service.log lms-lists-service.log \</w:t>
            </w:r>
          </w:p>
          <w:p>
            <w:pPr>
              <w:spacing w:after="0"/>
            </w:pPr>
            <w:r>
              <w:rPr>
                <w:rFonts w:ascii="Consolas" w:cs="Consolas" w:eastAsia="Consolas" w:hAnsi="Consolas"/>
                <w:sz w:val="17"/>
                <w:szCs w:val="17"/>
              </w:rPr>
              <w:t xml:space="preserve">       coi-workday-service.log lms-ftp-service.log \</w:t>
            </w:r>
          </w:p>
          <w:p>
            <w:pPr>
              <w:spacing w:after="0"/>
            </w:pPr>
            <w:r>
              <w:rPr>
                <w:rFonts w:ascii="Consolas" w:cs="Consolas" w:eastAsia="Consolas" w:hAnsi="Consolas"/>
                <w:sz w:val="17"/>
                <w:szCs w:val="17"/>
              </w:rPr>
              <w:t xml:space="preserve">       navex-sftp-service.log coi-service.log</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read today</w:t>
            </w:r>
          </w:p>
          <w:p>
            <w:pPr>
              <w:spacing w:after="0"/>
            </w:pPr>
            <w:r>
              <w:rPr>
                <w:rFonts w:ascii="Consolas" w:cs="Consolas" w:eastAsia="Consolas" w:hAnsi="Consolas"/>
                <w:sz w:val="17"/>
                <w:szCs w:val="17"/>
              </w:rPr>
              <w:t xml:space="preserve">tail -50 lms-lists-service.log</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read a rotated day</w:t>
            </w:r>
          </w:p>
          <w:p>
            <w:pPr>
              <w:spacing w:after="0"/>
            </w:pPr>
            <w:r>
              <w:rPr>
                <w:rFonts w:ascii="Consolas" w:cs="Consolas" w:eastAsia="Consolas" w:hAnsi="Consolas"/>
                <w:sz w:val="17"/>
                <w:szCs w:val="17"/>
              </w:rPr>
              <w:t xml:space="preserve">zcat lms-lists-service-2026-09-01.log.gz | tail -50</w:t>
            </w:r>
          </w:p>
        </w:tc>
      </w:tr>
    </w:tbl>
    <w:p>
      <w:pPr>
        <w:spacing w:after="120"/>
      </w:pPr>
      <w:r>
        <w:rPr>
          <w:sz w:val="22"/>
          <w:szCs w:val="22"/>
        </w:rPr>
        <w:t xml:space="preserve">Pass criteria: each timestamp matches that job's scheduled time for the current day. A file dated yesterday means the job has not run since.</w:t>
      </w:r>
    </w:p>
    <w:p>
      <w:pPr>
        <w:spacing w:after="40" w:before="80"/>
      </w:pPr>
      <w:r>
        <w:drawing>
          <wp:inline distT="0" distB="0" distL="0" distR="0">
            <wp:extent cx="5715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266825"/>
                    </a:xfrm>
                    <a:prstGeom prst="rect">
                      <a:avLst/>
                    </a:prstGeom>
                  </pic:spPr>
                </pic:pic>
              </a:graphicData>
            </a:graphic>
          </wp:inline>
        </w:drawing>
      </w:r>
    </w:p>
    <w:p>
      <w:pPr>
        <w:spacing w:after="180"/>
      </w:pPr>
      <w:r>
        <w:rPr>
          <w:i/>
          <w:iCs/>
          <w:color w:val="666666"/>
          <w:sz w:val="17"/>
          <w:szCs w:val="17"/>
        </w:rPr>
        <w:t xml:space="preserve">Figure 4 — LDAP Sync writing normally — the changelog position (lastChangeNumber) advances on each run.</w:t>
      </w:r>
    </w:p>
    <w:p>
      <w:pPr>
        <w:spacing w:after="180" w:before="80"/>
      </w:pPr>
      <w:r>
        <w:rPr>
          <w:i/>
          <w:iCs/>
          <w:sz w:val="21"/>
          <w:szCs w:val="21"/>
        </w:rPr>
        <w:t xml:space="preserve">Check both nodes. Only the node that won the cluster lock writes output; the other will show an older timestamp. That is expected.</w:t>
      </w:r>
    </w:p>
    <w:p>
      <w:r>
        <w:br w:type="page"/>
      </w:r>
    </w:p>
    <w:p>
      <w:pPr>
        <w:pStyle w:val="Heading1"/>
        <w:spacing w:after="160" w:before="340"/>
      </w:pPr>
      <w:r>
        <w:t xml:space="preserve">3. Health check script</w:t>
      </w:r>
    </w:p>
    <w:p>
      <w:pPr>
        <w:spacing w:after="120"/>
      </w:pPr>
      <w:r>
        <w:rPr>
          <w:sz w:val="22"/>
          <w:szCs w:val="22"/>
        </w:rPr>
        <w:t xml:space="preserve">Run in Control Panel → Server Administration → Script (Groovy). Read-only and safe in PROD. Covers every trigger in one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6F8" w:val="clear"/>
            <w:tcMar>
              <w:top w:type="dxa" w:w="120"/>
              <w:left w:type="dxa" w:w="160"/>
              <w:bottom w:type="dxa" w:w="120"/>
              <w:right w:type="dxa" w:w="160"/>
            </w:tcMar>
          </w:tcPr>
          <w:p>
            <w:pPr>
              <w:spacing w:after="0"/>
            </w:pPr>
            <w:r>
              <w:rPr>
                <w:rFonts w:ascii="Consolas" w:cs="Consolas" w:eastAsia="Consolas" w:hAnsi="Consolas"/>
                <w:sz w:val="17"/>
                <w:szCs w:val="17"/>
              </w:rPr>
              <w:t xml:space="preserve">import com.liferay.dispatch.service.*</w:t>
            </w:r>
          </w:p>
          <w:p>
            <w:pPr>
              <w:spacing w:after="0"/>
            </w:pPr>
            <w:r>
              <w:rPr>
                <w:rFonts w:ascii="Consolas" w:cs="Consolas" w:eastAsia="Consolas" w:hAnsi="Consolas"/>
                <w:sz w:val="17"/>
                <w:szCs w:val="17"/>
              </w:rPr>
              <w:t xml:space="preserve">import java.text.SimpleDateFormat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def fmt = new SimpleDateFormat("yyyy-MM-dd HH:mm:ss")</w:t>
            </w:r>
          </w:p>
          <w:p>
            <w:pPr>
              <w:spacing w:after="0"/>
            </w:pPr>
            <w:r>
              <w:rPr>
                <w:rFonts w:ascii="Consolas" w:cs="Consolas" w:eastAsia="Consolas" w:hAnsi="Consolas"/>
                <w:sz w:val="17"/>
                <w:szCs w:val="17"/>
              </w:rPr>
              <w:t xml:space="preserve">def problems = []</w:t>
            </w:r>
          </w:p>
          <w:p>
            <w:pPr>
              <w:spacing w:after="0"/>
            </w:pPr>
            <w:r>
              <w:rPr>
                <w:rFonts w:ascii="Consolas" w:cs="Consolas" w:eastAsia="Consolas" w:hAnsi="Consolas"/>
                <w:sz w:val="17"/>
                <w:szCs w:val="17"/>
              </w:rPr>
              <w:t xml:space="preserve">int totalRows = 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for (t in DispatchTriggerLocalServiceUtil.getDispatchTriggers(-1, -1)) {</w:t>
            </w:r>
          </w:p>
          <w:p>
            <w:pPr>
              <w:spacing w:after="0"/>
            </w:pPr>
            <w:r>
              <w:rPr>
                <w:rFonts w:ascii="Consolas" w:cs="Consolas" w:eastAsia="Consolas" w:hAnsi="Consolas"/>
                <w:sz w:val="17"/>
                <w:szCs w:val="17"/>
              </w:rPr>
              <w:t xml:space="preserve">    long id  = t.getDispatchTriggerId()</w:t>
            </w:r>
          </w:p>
          <w:p>
            <w:pPr>
              <w:spacing w:after="0"/>
            </w:pPr>
            <w:r>
              <w:rPr>
                <w:rFonts w:ascii="Consolas" w:cs="Consolas" w:eastAsia="Consolas" w:hAnsi="Consolas"/>
                <w:sz w:val="17"/>
                <w:szCs w:val="17"/>
              </w:rPr>
              <w:t xml:space="preserve">    def logs = DispatchLogLocalServiceUtil.getDispatchLogs(id, 0, 120)</w:t>
            </w:r>
          </w:p>
          <w:p>
            <w:pPr>
              <w:spacing w:after="0"/>
            </w:pPr>
            <w:r>
              <w:rPr>
                <w:rFonts w:ascii="Consolas" w:cs="Consolas" w:eastAsia="Consolas" w:hAnsi="Consolas"/>
                <w:sz w:val="17"/>
                <w:szCs w:val="17"/>
              </w:rPr>
              <w:t xml:space="preserve">    int rows = DispatchLogLocalServiceUtil.getDispatchLogsCount(id)</w:t>
            </w:r>
          </w:p>
          <w:p>
            <w:pPr>
              <w:spacing w:after="0"/>
            </w:pPr>
            <w:r>
              <w:rPr>
                <w:rFonts w:ascii="Consolas" w:cs="Consolas" w:eastAsia="Consolas" w:hAnsi="Consolas"/>
                <w:sz w:val="17"/>
                <w:szCs w:val="17"/>
              </w:rPr>
              <w:t xml:space="preserve">    totalRows = totalRows + rows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done = logs.findAll { it.getEndDate() != null }</w:t>
            </w:r>
          </w:p>
          <w:p>
            <w:pPr>
              <w:spacing w:after="0"/>
            </w:pPr>
            <w:r>
              <w:rPr>
                <w:rFonts w:ascii="Consolas" w:cs="Consolas" w:eastAsia="Consolas" w:hAnsi="Consolas"/>
                <w:sz w:val="17"/>
                <w:szCs w:val="17"/>
              </w:rPr>
              <w:t xml:space="preserve">    def open = logs.findAll { it.getEndDate() == null }</w:t>
            </w:r>
          </w:p>
          <w:p>
            <w:pPr>
              <w:spacing w:after="0"/>
            </w:pPr>
            <w:r>
              <w:rPr>
                <w:rFonts w:ascii="Consolas" w:cs="Consolas" w:eastAsia="Consolas" w:hAnsi="Consolas"/>
                <w:sz w:val="17"/>
                <w:szCs w:val="17"/>
              </w:rPr>
              <w:t xml:space="preserve">    def last = done.isEmpty() ? null : done.get(0)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durs = []</w:t>
            </w:r>
          </w:p>
          <w:p>
            <w:pPr>
              <w:spacing w:after="0"/>
            </w:pPr>
            <w:r>
              <w:rPr>
                <w:rFonts w:ascii="Consolas" w:cs="Consolas" w:eastAsia="Consolas" w:hAnsi="Consolas"/>
                <w:sz w:val="17"/>
                <w:szCs w:val="17"/>
              </w:rPr>
              <w:t xml:space="preserve">    for (l in done) {</w:t>
            </w:r>
          </w:p>
          <w:p>
            <w:pPr>
              <w:spacing w:after="0"/>
            </w:pPr>
            <w:r>
              <w:rPr>
                <w:rFonts w:ascii="Consolas" w:cs="Consolas" w:eastAsia="Consolas" w:hAnsi="Consolas"/>
                <w:sz w:val="17"/>
                <w:szCs w:val="17"/>
              </w:rPr>
              <w:t xml:space="preserve">        long ms = l.getEndDate().getTime() - l.getStartDate().getTime()</w:t>
            </w:r>
          </w:p>
          <w:p>
            <w:pPr>
              <w:spacing w:after="0"/>
            </w:pPr>
            <w:r>
              <w:rPr>
                <w:rFonts w:ascii="Consolas" w:cs="Consolas" w:eastAsia="Consolas" w:hAnsi="Consolas"/>
                <w:sz w:val="17"/>
                <w:szCs w:val="17"/>
              </w:rPr>
              <w:t xml:space="preserve">        if (ms &gt; 100) durs.add(ms)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out.println("=== " + t.getName())</w:t>
            </w:r>
          </w:p>
          <w:p>
            <w:pPr>
              <w:spacing w:after="0"/>
            </w:pPr>
            <w:r>
              <w:rPr>
                <w:rFonts w:ascii="Consolas" w:cs="Consolas" w:eastAsia="Consolas" w:hAnsi="Consolas"/>
                <w:sz w:val="17"/>
                <w:szCs w:val="17"/>
              </w:rPr>
              <w:t xml:space="preserve">    out.println("  triggerId=" + id + " active=" + t.isActive())</w:t>
            </w:r>
          </w:p>
          <w:p>
            <w:pPr>
              <w:spacing w:after="0"/>
            </w:pPr>
            <w:r>
              <w:rPr>
                <w:rFonts w:ascii="Consolas" w:cs="Consolas" w:eastAsia="Consolas" w:hAnsi="Consolas"/>
                <w:sz w:val="17"/>
                <w:szCs w:val="17"/>
              </w:rPr>
              <w:t xml:space="preserve">    out.println("  cron=" + t.getCronExpression())</w:t>
            </w:r>
          </w:p>
          <w:p>
            <w:pPr>
              <w:spacing w:after="0"/>
            </w:pPr>
            <w:r>
              <w:rPr>
                <w:rFonts w:ascii="Consolas" w:cs="Consolas" w:eastAsia="Consolas" w:hAnsi="Consolas"/>
                <w:sz w:val="17"/>
                <w:szCs w:val="17"/>
              </w:rPr>
              <w:t xml:space="preserve">    out.println("  logRows=" + rows)</w:t>
            </w:r>
          </w:p>
          <w:p>
            <w:pPr>
              <w:spacing w:after="0"/>
            </w:pPr>
            <w:r>
              <w:rPr>
                <w:rFonts w:ascii="Consolas" w:cs="Consolas" w:eastAsia="Consolas" w:hAnsi="Consolas"/>
                <w:sz w:val="17"/>
                <w:szCs w:val="17"/>
              </w:rPr>
              <w:t xml:space="preserve">    out.println("  lastRun=" + (last == null ? "NEVER"</w:t>
            </w:r>
          </w:p>
          <w:p>
            <w:pPr>
              <w:spacing w:after="0"/>
            </w:pPr>
            <w:r>
              <w:rPr>
                <w:rFonts w:ascii="Consolas" w:cs="Consolas" w:eastAsia="Consolas" w:hAnsi="Consolas"/>
                <w:sz w:val="17"/>
                <w:szCs w:val="17"/>
              </w:rPr>
              <w:t xml:space="preserve">                              : fmt.format(last.getStartDate())))</w:t>
            </w:r>
          </w:p>
          <w:p>
            <w:pPr>
              <w:spacing w:after="0"/>
            </w:pPr>
            <w:r>
              <w:rPr>
                <w:rFonts w:ascii="Consolas" w:cs="Consolas" w:eastAsia="Consolas" w:hAnsi="Consolas"/>
                <w:sz w:val="17"/>
                <w:szCs w:val="17"/>
              </w:rPr>
              <w:t xml:space="preserve">    if (!durs.isEmpty()) {</w:t>
            </w:r>
          </w:p>
          <w:p>
            <w:pPr>
              <w:spacing w:after="0"/>
            </w:pPr>
            <w:r>
              <w:rPr>
                <w:rFonts w:ascii="Consolas" w:cs="Consolas" w:eastAsia="Consolas" w:hAnsi="Consolas"/>
                <w:sz w:val="17"/>
                <w:szCs w:val="17"/>
              </w:rPr>
              <w:t xml:space="preserve">        long sum = 0</w:t>
            </w:r>
          </w:p>
          <w:p>
            <w:pPr>
              <w:spacing w:after="0"/>
            </w:pPr>
            <w:r>
              <w:rPr>
                <w:rFonts w:ascii="Consolas" w:cs="Consolas" w:eastAsia="Consolas" w:hAnsi="Consolas"/>
                <w:sz w:val="17"/>
                <w:szCs w:val="17"/>
              </w:rPr>
              <w:t xml:space="preserve">        for (dv in durs) sum = sum + dv</w:t>
            </w:r>
          </w:p>
          <w:p>
            <w:pPr>
              <w:spacing w:after="0"/>
            </w:pPr>
            <w:r>
              <w:rPr>
                <w:rFonts w:ascii="Consolas" w:cs="Consolas" w:eastAsia="Consolas" w:hAnsi="Consolas"/>
                <w:sz w:val="17"/>
                <w:szCs w:val="17"/>
              </w:rPr>
              <w:t xml:space="preserve">        out.println("  runtime n=" + durs.size() + " min=" + durs.min()</w:t>
            </w:r>
          </w:p>
          <w:p>
            <w:pPr>
              <w:spacing w:after="0"/>
            </w:pPr>
            <w:r>
              <w:rPr>
                <w:rFonts w:ascii="Consolas" w:cs="Consolas" w:eastAsia="Consolas" w:hAnsi="Consolas"/>
                <w:sz w:val="17"/>
                <w:szCs w:val="17"/>
              </w:rPr>
              <w:t xml:space="preserve">            + " max=" + durs.max() + " avg=" + (sum / durs.size()))</w:t>
            </w:r>
          </w:p>
          <w:p>
            <w:pPr>
              <w:spacing w:after="0"/>
            </w:pPr>
            <w:r>
              <w:rPr>
                <w:rFonts w:ascii="Consolas" w:cs="Consolas" w:eastAsia="Consolas" w:hAnsi="Consolas"/>
                <w:sz w:val="17"/>
                <w:szCs w:val="17"/>
              </w:rPr>
              <w:t xml:space="preserve">    } else {</w:t>
            </w:r>
          </w:p>
          <w:p>
            <w:pPr>
              <w:spacing w:after="0"/>
            </w:pPr>
            <w:r>
              <w:rPr>
                <w:rFonts w:ascii="Consolas" w:cs="Consolas" w:eastAsia="Consolas" w:hAnsi="Consolas"/>
                <w:sz w:val="17"/>
                <w:szCs w:val="17"/>
              </w:rPr>
              <w:t xml:space="preserve">        out.println("  runtime: no runs over 100ms")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if (!open.isEmpty()) {</w:t>
            </w:r>
          </w:p>
          <w:p>
            <w:pPr>
              <w:spacing w:after="0"/>
            </w:pPr>
            <w:r>
              <w:rPr>
                <w:rFonts w:ascii="Consolas" w:cs="Consolas" w:eastAsia="Consolas" w:hAnsi="Consolas"/>
                <w:sz w:val="17"/>
                <w:szCs w:val="17"/>
              </w:rPr>
              <w:t xml:space="preserve">        out.println("  *** STUCK: " + open.size() + " open row(s) ***")</w:t>
            </w:r>
          </w:p>
          <w:p>
            <w:pPr>
              <w:spacing w:after="0"/>
            </w:pPr>
            <w:r>
              <w:rPr>
                <w:rFonts w:ascii="Consolas" w:cs="Consolas" w:eastAsia="Consolas" w:hAnsi="Consolas"/>
                <w:sz w:val="17"/>
                <w:szCs w:val="17"/>
              </w:rPr>
              <w:t xml:space="preserve">        for (l in open) out.println("      logId=" + l.getDispatchLogId()</w:t>
            </w:r>
          </w:p>
          <w:p>
            <w:pPr>
              <w:spacing w:after="0"/>
            </w:pPr>
            <w:r>
              <w:rPr>
                <w:rFonts w:ascii="Consolas" w:cs="Consolas" w:eastAsia="Consolas" w:hAnsi="Consolas"/>
                <w:sz w:val="17"/>
                <w:szCs w:val="17"/>
              </w:rPr>
              <w:t xml:space="preserve">            + " start=" + fmt.format(l.getStartDate()))</w:t>
            </w:r>
          </w:p>
          <w:p>
            <w:pPr>
              <w:spacing w:after="0"/>
            </w:pPr>
            <w:r>
              <w:rPr>
                <w:rFonts w:ascii="Consolas" w:cs="Consolas" w:eastAsia="Consolas" w:hAnsi="Consolas"/>
                <w:sz w:val="17"/>
                <w:szCs w:val="17"/>
              </w:rPr>
              <w:t xml:space="preserve">        problems.add(t.getName() + " - STUCK")</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if (!t.isActive()) problems.add(t.getName() + " - DISABLED")</w:t>
            </w:r>
          </w:p>
          <w:p>
            <w:pPr>
              <w:spacing w:after="0"/>
            </w:pPr>
            <w:r>
              <w:rPr>
                <w:rFonts w:ascii="Consolas" w:cs="Consolas" w:eastAsia="Consolas" w:hAnsi="Consolas"/>
                <w:sz w:val="17"/>
                <w:szCs w:val="17"/>
              </w:rPr>
              <w:t xml:space="preserve">    out.println("")</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out.println("=== SUMMARY")</w:t>
            </w:r>
          </w:p>
          <w:p>
            <w:pPr>
              <w:spacing w:after="0"/>
            </w:pPr>
            <w:r>
              <w:rPr>
                <w:rFonts w:ascii="Consolas" w:cs="Consolas" w:eastAsia="Consolas" w:hAnsi="Consolas"/>
                <w:sz w:val="17"/>
                <w:szCs w:val="17"/>
              </w:rPr>
              <w:t xml:space="preserve">out.println("  dispatch rows total = " + totalRows)</w:t>
            </w:r>
          </w:p>
          <w:p>
            <w:pPr>
              <w:spacing w:after="0"/>
            </w:pPr>
            <w:r>
              <w:rPr>
                <w:rFonts w:ascii="Consolas" w:cs="Consolas" w:eastAsia="Consolas" w:hAnsi="Consolas"/>
                <w:sz w:val="17"/>
                <w:szCs w:val="17"/>
              </w:rPr>
              <w:t xml:space="preserve">if (problems.isEmpty()) out.println("  No problems detected.")</w:t>
            </w:r>
          </w:p>
          <w:p>
            <w:pPr>
              <w:spacing w:after="0"/>
            </w:pPr>
            <w:r>
              <w:rPr>
                <w:rFonts w:ascii="Consolas" w:cs="Consolas" w:eastAsia="Consolas" w:hAnsi="Consolas"/>
                <w:sz w:val="17"/>
                <w:szCs w:val="17"/>
              </w:rPr>
              <w:t xml:space="preserve">else for (pr in problems) out.println("  - " + pr)</w:t>
            </w:r>
          </w:p>
        </w:tc>
      </w:tr>
    </w:tbl>
    <w:p>
      <w:pPr>
        <w:pStyle w:val="Heading2"/>
        <w:spacing w:after="130" w:before="280"/>
      </w:pPr>
      <w:r>
        <w:t xml:space="preserve">What to check in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760"/>
      </w:tblGrid>
      <w:tr>
        <w:trPr>
          <w:tblHeader/>
        </w:trPr>
        <w:tc>
          <w:tcPr>
            <w:shd w:fill="DCE6F1" w:val="clear"/>
            <w:tcMar>
              <w:top w:type="dxa" w:w="70"/>
              <w:left w:type="dxa" w:w="110"/>
              <w:bottom w:type="dxa" w:w="70"/>
              <w:right w:type="dxa" w:w="110"/>
            </w:tcMar>
          </w:tcPr>
          <w:p>
            <w:r>
              <w:rPr>
                <w:b/>
                <w:bCs/>
                <w:sz w:val="18"/>
                <w:szCs w:val="18"/>
              </w:rPr>
              <w:t xml:space="preserve">Field</w:t>
            </w:r>
          </w:p>
        </w:tc>
        <w:tc>
          <w:tcPr>
            <w:shd w:fill="DCE6F1" w:val="clear"/>
            <w:tcMar>
              <w:top w:type="dxa" w:w="70"/>
              <w:left w:type="dxa" w:w="110"/>
              <w:bottom w:type="dxa" w:w="70"/>
              <w:right w:type="dxa" w:w="110"/>
            </w:tcMar>
          </w:tcPr>
          <w:p>
            <w:r>
              <w:rPr>
                <w:b/>
                <w:bCs/>
                <w:sz w:val="18"/>
                <w:szCs w:val="18"/>
              </w:rPr>
              <w:t xml:space="preserve">Healthy</w:t>
            </w:r>
          </w:p>
        </w:tc>
        <w:tc>
          <w:tcPr>
            <w:shd w:fill="DCE6F1" w:val="clear"/>
            <w:tcMar>
              <w:top w:type="dxa" w:w="70"/>
              <w:left w:type="dxa" w:w="110"/>
              <w:bottom w:type="dxa" w:w="70"/>
              <w:right w:type="dxa" w:w="110"/>
            </w:tcMar>
          </w:tcPr>
          <w:p>
            <w:r>
              <w:rPr>
                <w:b/>
                <w:bCs/>
                <w:sz w:val="18"/>
                <w:szCs w:val="18"/>
              </w:rPr>
              <w:t xml:space="preserve">Action if not</w:t>
            </w:r>
          </w:p>
        </w:tc>
      </w:tr>
      <w:tr>
        <w:tc>
          <w:tcPr>
            <w:tcMar>
              <w:top w:type="dxa" w:w="70"/>
              <w:left w:type="dxa" w:w="110"/>
              <w:bottom w:type="dxa" w:w="70"/>
              <w:right w:type="dxa" w:w="110"/>
            </w:tcMar>
          </w:tcPr>
          <w:p>
            <w:r>
              <w:rPr>
                <w:b w:val="false"/>
                <w:bCs w:val="false"/>
                <w:sz w:val="18"/>
                <w:szCs w:val="18"/>
              </w:rPr>
              <w:t xml:space="preserve">STUCK line</w:t>
            </w:r>
          </w:p>
        </w:tc>
        <w:tc>
          <w:tcPr>
            <w:tcMar>
              <w:top w:type="dxa" w:w="70"/>
              <w:left w:type="dxa" w:w="110"/>
              <w:bottom w:type="dxa" w:w="70"/>
              <w:right w:type="dxa" w:w="110"/>
            </w:tcMar>
          </w:tcPr>
          <w:p>
            <w:r>
              <w:rPr>
                <w:b w:val="false"/>
                <w:bCs w:val="false"/>
                <w:sz w:val="18"/>
                <w:szCs w:val="18"/>
              </w:rPr>
              <w:t xml:space="preserve">Absent</w:t>
            </w:r>
          </w:p>
        </w:tc>
        <w:tc>
          <w:tcPr>
            <w:tcMar>
              <w:top w:type="dxa" w:w="70"/>
              <w:left w:type="dxa" w:w="110"/>
              <w:bottom w:type="dxa" w:w="70"/>
              <w:right w:type="dxa" w:w="110"/>
            </w:tcMar>
          </w:tcPr>
          <w:p>
            <w:r>
              <w:rPr>
                <w:b w:val="false"/>
                <w:bCs w:val="false"/>
                <w:sz w:val="18"/>
                <w:szCs w:val="18"/>
              </w:rPr>
              <w:t xml:space="preserve">Follow the stuck-job runbook — delete the open DispatchLog row</w:t>
            </w:r>
          </w:p>
        </w:tc>
      </w:tr>
      <w:tr>
        <w:tc>
          <w:tcPr>
            <w:tcMar>
              <w:top w:type="dxa" w:w="70"/>
              <w:left w:type="dxa" w:w="110"/>
              <w:bottom w:type="dxa" w:w="70"/>
              <w:right w:type="dxa" w:w="110"/>
            </w:tcMar>
          </w:tcPr>
          <w:p>
            <w:r>
              <w:rPr>
                <w:b w:val="false"/>
                <w:bCs w:val="false"/>
                <w:sz w:val="18"/>
                <w:szCs w:val="18"/>
              </w:rPr>
              <w:t xml:space="preserve">active</w:t>
            </w:r>
          </w:p>
        </w:tc>
        <w:tc>
          <w:tcPr>
            <w:tcMar>
              <w:top w:type="dxa" w:w="70"/>
              <w:left w:type="dxa" w:w="110"/>
              <w:bottom w:type="dxa" w:w="70"/>
              <w:right w:type="dxa" w:w="110"/>
            </w:tcMar>
          </w:tcPr>
          <w:p>
            <w:r>
              <w:rPr>
                <w:b w:val="false"/>
                <w:bCs w:val="false"/>
                <w:sz w:val="18"/>
                <w:szCs w:val="18"/>
              </w:rPr>
              <w:t xml:space="preserve">true for the 6 active jobs</w:t>
            </w:r>
          </w:p>
        </w:tc>
        <w:tc>
          <w:tcPr>
            <w:tcMar>
              <w:top w:type="dxa" w:w="70"/>
              <w:left w:type="dxa" w:w="110"/>
              <w:bottom w:type="dxa" w:w="70"/>
              <w:right w:type="dxa" w:w="110"/>
            </w:tcMar>
          </w:tcPr>
          <w:p>
            <w:r>
              <w:rPr>
                <w:b w:val="false"/>
                <w:bCs w:val="false"/>
                <w:sz w:val="18"/>
                <w:szCs w:val="18"/>
              </w:rPr>
              <w:t xml:space="preserve">Re-enable; a restart may have left it off</w:t>
            </w:r>
          </w:p>
        </w:tc>
      </w:tr>
      <w:tr>
        <w:tc>
          <w:tcPr>
            <w:tcMar>
              <w:top w:type="dxa" w:w="70"/>
              <w:left w:type="dxa" w:w="110"/>
              <w:bottom w:type="dxa" w:w="70"/>
              <w:right w:type="dxa" w:w="110"/>
            </w:tcMar>
          </w:tcPr>
          <w:p>
            <w:r>
              <w:rPr>
                <w:b w:val="false"/>
                <w:bCs w:val="false"/>
                <w:sz w:val="18"/>
                <w:szCs w:val="18"/>
              </w:rPr>
              <w:t xml:space="preserve">lastRun</w:t>
            </w:r>
          </w:p>
        </w:tc>
        <w:tc>
          <w:tcPr>
            <w:tcMar>
              <w:top w:type="dxa" w:w="70"/>
              <w:left w:type="dxa" w:w="110"/>
              <w:bottom w:type="dxa" w:w="70"/>
              <w:right w:type="dxa" w:w="110"/>
            </w:tcMar>
          </w:tcPr>
          <w:p>
            <w:r>
              <w:rPr>
                <w:b w:val="false"/>
                <w:bCs w:val="false"/>
                <w:sz w:val="18"/>
                <w:szCs w:val="18"/>
              </w:rPr>
              <w:t xml:space="preserve">Within the job's interval</w:t>
            </w:r>
          </w:p>
        </w:tc>
        <w:tc>
          <w:tcPr>
            <w:tcMar>
              <w:top w:type="dxa" w:w="70"/>
              <w:left w:type="dxa" w:w="110"/>
              <w:bottom w:type="dxa" w:w="70"/>
              <w:right w:type="dxa" w:w="110"/>
            </w:tcMar>
          </w:tcPr>
          <w:p>
            <w:r>
              <w:rPr>
                <w:b w:val="false"/>
                <w:bCs w:val="false"/>
                <w:sz w:val="18"/>
                <w:szCs w:val="18"/>
              </w:rPr>
              <w:t xml:space="preserve">Job has not fired — investigate</w:t>
            </w:r>
          </w:p>
        </w:tc>
      </w:tr>
      <w:tr>
        <w:tc>
          <w:tcPr>
            <w:tcMar>
              <w:top w:type="dxa" w:w="70"/>
              <w:left w:type="dxa" w:w="110"/>
              <w:bottom w:type="dxa" w:w="70"/>
              <w:right w:type="dxa" w:w="110"/>
            </w:tcMar>
          </w:tcPr>
          <w:p>
            <w:r>
              <w:rPr>
                <w:b w:val="false"/>
                <w:bCs w:val="false"/>
                <w:sz w:val="18"/>
                <w:szCs w:val="18"/>
              </w:rPr>
              <w:t xml:space="preserve">runtime avg</w:t>
            </w:r>
          </w:p>
        </w:tc>
        <w:tc>
          <w:tcPr>
            <w:tcMar>
              <w:top w:type="dxa" w:w="70"/>
              <w:left w:type="dxa" w:w="110"/>
              <w:bottom w:type="dxa" w:w="70"/>
              <w:right w:type="dxa" w:w="110"/>
            </w:tcMar>
          </w:tcPr>
          <w:p>
            <w:r>
              <w:rPr>
                <w:b w:val="false"/>
                <w:bCs w:val="false"/>
                <w:sz w:val="18"/>
                <w:szCs w:val="18"/>
              </w:rPr>
              <w:t xml:space="preserve">Close to the baseline in section 1</w:t>
            </w:r>
          </w:p>
        </w:tc>
        <w:tc>
          <w:tcPr>
            <w:tcMar>
              <w:top w:type="dxa" w:w="70"/>
              <w:left w:type="dxa" w:w="110"/>
              <w:bottom w:type="dxa" w:w="70"/>
              <w:right w:type="dxa" w:w="110"/>
            </w:tcMar>
          </w:tcPr>
          <w:p>
            <w:r>
              <w:rPr>
                <w:b w:val="false"/>
                <w:bCs w:val="false"/>
                <w:sz w:val="18"/>
                <w:szCs w:val="18"/>
              </w:rPr>
              <w:t xml:space="preserve">Far below baseline means it processed nothing</w:t>
            </w:r>
          </w:p>
        </w:tc>
      </w:tr>
    </w:tbl>
    <w:p>
      <w:r>
        <w:br w:type="page"/>
      </w:r>
    </w:p>
    <w:p>
      <w:pPr>
        <w:pStyle w:val="Heading1"/>
        <w:spacing w:after="160" w:before="340"/>
      </w:pPr>
      <w:r>
        <w:t xml:space="preserve">4. Watch out for</w:t>
      </w:r>
    </w:p>
    <w:p>
      <w:pPr>
        <w:pStyle w:val="ListParagraph"/>
        <w:numPr>
          <w:ilvl w:val="0"/>
          <w:numId w:val="2"/>
        </w:numPr>
        <w:spacing w:after="80"/>
      </w:pPr>
      <w:r>
        <w:rPr>
          <w:sz w:val="22"/>
          <w:szCs w:val="22"/>
        </w:rPr>
        <w:t xml:space="preserve">Deactivate LDAP Sync before a planned restart and reactivate afterwards. Stopping the JVM mid-run leaves an orphaned log record that blocks every subsequent fire — this caused the August outage.</w:t>
      </w:r>
    </w:p>
    <w:p>
      <w:pPr>
        <w:pStyle w:val="ListParagraph"/>
        <w:numPr>
          <w:ilvl w:val="0"/>
          <w:numId w:val="2"/>
        </w:numPr>
        <w:spacing w:after="80"/>
      </w:pPr>
      <w:r>
        <w:rPr>
          <w:sz w:val="22"/>
          <w:szCs w:val="22"/>
        </w:rPr>
        <w:t xml:space="preserve">Avoid restarting between 11:45 PM and 1:15 AM. Five active jobs fire in that window, four of them at 1:00 AM together.</w:t>
      </w:r>
    </w:p>
    <w:p>
      <w:pPr>
        <w:pStyle w:val="ListParagraph"/>
        <w:numPr>
          <w:ilvl w:val="0"/>
          <w:numId w:val="2"/>
        </w:numPr>
        <w:spacing w:after="80"/>
      </w:pPr>
      <w:r>
        <w:rPr>
          <w:sz w:val="22"/>
          <w:szCs w:val="22"/>
        </w:rPr>
        <w:t xml:space="preserve">A Successful status does not mean a clean run. The LMS LISTS run on 2026-09-02 recorded Successful with a 13-second runtime while its log showed repeated NullPointerExceptions (Contacts.getContactUID() returning null in addSubscribersToList). The exceptions are caught per record, so failed subscribers are skipped and the job still reports success. Always pair the status check with the job's own log file.</w:t>
      </w:r>
    </w:p>
    <w:p>
      <w:pPr>
        <w:pStyle w:val="ListParagraph"/>
        <w:numPr>
          <w:ilvl w:val="0"/>
          <w:numId w:val="2"/>
        </w:numPr>
        <w:spacing w:after="80"/>
      </w:pPr>
      <w:r>
        <w:rPr>
          <w:sz w:val="22"/>
          <w:szCs w:val="22"/>
        </w:rPr>
        <w:t xml:space="preserve">Do not use "Run Now" on the FTP, SFTP, or data feed jobs to validate them. They push real files to external systems and a manual trigger can send a duplicate or out-of-cycle transfer. Run Now is safe for LDAP Sync, which only reads the directory changelog.</w:t>
      </w:r>
    </w:p>
    <w:p>
      <w:pPr>
        <w:pStyle w:val="ListParagraph"/>
        <w:numPr>
          <w:ilvl w:val="0"/>
          <w:numId w:val="2"/>
        </w:numPr>
        <w:spacing w:after="80"/>
      </w:pPr>
      <w:r>
        <w:rPr>
          <w:sz w:val="22"/>
          <w:szCs w:val="22"/>
        </w:rPr>
        <w:t xml:space="preserve">Smoke-test the LMS page on both nodes after a restart. The LMS portlet failure after Java patching produced no bad job record at all — it only appeared when the page was opened.</w:t>
      </w:r>
    </w:p>
    <w:p>
      <w:pPr>
        <w:pStyle w:val="Heading2"/>
        <w:spacing w:after="130" w:before="280"/>
      </w:pPr>
      <w:r>
        <w:t xml:space="preserve">Known gaps</w:t>
      </w:r>
    </w:p>
    <w:p>
      <w:pPr>
        <w:pStyle w:val="ListParagraph"/>
        <w:numPr>
          <w:ilvl w:val="0"/>
          <w:numId w:val="2"/>
        </w:numPr>
        <w:spacing w:after="80"/>
      </w:pPr>
      <w:r>
        <w:rPr>
          <w:sz w:val="22"/>
          <w:szCs w:val="22"/>
        </w:rPr>
        <w:t xml:space="preserve">No job populates the DispatchLog output field (0 of 120 rows for every job). Liferay provides this field for a run summary; using it for a record count would make validation a single query instead of a log check across two nodes.</w:t>
      </w:r>
    </w:p>
    <w:p>
      <w:pPr>
        <w:pStyle w:val="ListParagraph"/>
        <w:numPr>
          <w:ilvl w:val="0"/>
          <w:numId w:val="2"/>
        </w:numPr>
        <w:spacing w:after="80"/>
      </w:pPr>
      <w:r>
        <w:rPr>
          <w:sz w:val="22"/>
          <w:szCs w:val="22"/>
        </w:rPr>
        <w:t xml:space="preserve">NAVEX SFTP has 11 runs that failed with com/jcraft/jsch/JSch — the JSch SFTP library missing from the classpath, so no transfer took place. Eight were manual Run Now invocations; three were scheduled runs (2026-07-27, 2026-07-30 and 2026-08-15). This predates the Tomcat upgrade. The likely cause is the JSch jar being present on one node and missing on the other; compare with: find $CATALINA_BASE -name "*jsch*" on both nodes.</w:t>
      </w:r>
    </w:p>
    <w:p>
      <w:pPr>
        <w:pStyle w:val="ListParagraph"/>
        <w:numPr>
          <w:ilvl w:val="0"/>
          <w:numId w:val="2"/>
        </w:numPr>
        <w:spacing w:after="80"/>
      </w:pPr>
      <w:r>
        <w:rPr>
          <w:sz w:val="22"/>
          <w:szCs w:val="22"/>
        </w:rPr>
        <w:t xml:space="preserve">Error-field entries on LDAP Sync were checked and are all the expected cluster back-off message, not faults. The remaining feeds have not been checked.</w:t>
      </w:r>
    </w:p>
    <w:p>
      <w:pPr>
        <w:pStyle w:val="ListParagraph"/>
        <w:numPr>
          <w:ilvl w:val="0"/>
          <w:numId w:val="2"/>
        </w:numPr>
        <w:spacing w:after="80"/>
      </w:pPr>
      <w:r>
        <w:rPr>
          <w:sz w:val="22"/>
          <w:szCs w:val="22"/>
        </w:rPr>
        <w:t xml:space="preserve">LDAP Sync holds 43,066 of the 45,403 dispatch log rows. There is no retention policy on this table — worth adding before it grows further.</w:t>
      </w:r>
    </w:p>
    <w:p>
      <w:pPr>
        <w:pStyle w:val="ListParagraph"/>
        <w:numPr>
          <w:ilvl w:val="0"/>
          <w:numId w:val="2"/>
        </w:numPr>
        <w:spacing w:after="80"/>
      </w:pPr>
      <w:r>
        <w:rPr>
          <w:sz w:val="22"/>
          <w:szCs w:val="22"/>
        </w:rPr>
        <w:t xml:space="preserve">Review Journal Article and Blueweb Document Expiry are disabled and have never run. Confirm whether that is intended.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BFBF" w:sz="6" w:space="6"/>
      </w:pBdr>
      <w:spacing w:after="160" w:before="340"/>
    </w:pPr>
    <w:rPr>
      <w:b/>
      <w:bCs/>
      <w:color w:val="1F4E79"/>
      <w:sz w:val="32"/>
      <w:szCs w:val="32"/>
    </w:rPr>
  </w:style>
  <w:style w:type="paragraph" w:styleId="Heading2">
    <w:name w:val="Heading 2"/>
    <w:basedOn w:val="Normal"/>
    <w:next w:val="Normal"/>
    <w:qFormat/>
    <w:pPr>
      <w:spacing w:after="130" w:before="280"/>
    </w:pPr>
    <w:rPr>
      <w:b/>
      <w:bCs/>
      <w:color w:val="2E5F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319d4d0c8175cadd7358be1eb62758566c442e.png"/><Relationship Id="rId8" Type="http://schemas.openxmlformats.org/officeDocument/2006/relationships/image" Target="media/c09b0866f4338a0b9b3162a48473509413344d00.png"/><Relationship Id="rId9" Type="http://schemas.openxmlformats.org/officeDocument/2006/relationships/image" Target="media/eb4e5ecd3024db84770484469201024df0e953c2.png"/><Relationship Id="rId10" Type="http://schemas.openxmlformats.org/officeDocument/2006/relationships/image" Target="media/2f1f8370b3f7ea75f8d87c482e20f9ed2c2c9e5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2026-09-02T21:00:09.801Z</dcterms:created>
  <dcterms:modified xsi:type="dcterms:W3CDTF">2026-09-02T21:00:09.808Z</dcterms:modified>
</cp:coreProperties>
</file>

<file path=docProps/custom.xml><?xml version="1.0" encoding="utf-8"?>
<Properties xmlns="http://schemas.openxmlformats.org/officeDocument/2006/custom-properties" xmlns:vt="http://schemas.openxmlformats.org/officeDocument/2006/docPropsVTypes"/>
</file>