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445EA" w14:textId="77777777" w:rsidR="0043202B" w:rsidRPr="00015362" w:rsidRDefault="0043202B" w:rsidP="00EC5E0C">
      <w:pPr>
        <w:spacing w:after="0" w:line="240" w:lineRule="auto"/>
        <w:outlineLvl w:val="2"/>
        <w:rPr>
          <w:rFonts w:ascii="Arial Narrow" w:eastAsia="Times New Roman" w:hAnsi="Arial Narrow" w:cs="Times New Roman"/>
          <w:b/>
          <w:bCs/>
          <w:sz w:val="27"/>
          <w:szCs w:val="27"/>
        </w:rPr>
      </w:pPr>
    </w:p>
    <w:p w14:paraId="0B7432A1" w14:textId="161E7AA8" w:rsidR="00842999" w:rsidRPr="00043FA6" w:rsidRDefault="00842999" w:rsidP="00842999">
      <w:pPr>
        <w:widowControl w:val="0"/>
        <w:autoSpaceDE w:val="0"/>
        <w:autoSpaceDN w:val="0"/>
        <w:adjustRightInd w:val="0"/>
        <w:spacing w:after="0" w:line="239" w:lineRule="auto"/>
        <w:jc w:val="center"/>
        <w:rPr>
          <w:rFonts w:ascii="Times New Roman" w:hAnsi="Times New Roman"/>
          <w:b/>
          <w:bCs/>
          <w:color w:val="000000"/>
          <w:sz w:val="28"/>
          <w:szCs w:val="20"/>
        </w:rPr>
      </w:pPr>
      <w:r w:rsidRPr="00043FA6">
        <w:rPr>
          <w:rFonts w:ascii="Times New Roman" w:hAnsi="Times New Roman"/>
          <w:b/>
          <w:bCs/>
          <w:color w:val="000000"/>
          <w:sz w:val="28"/>
          <w:szCs w:val="20"/>
        </w:rPr>
        <w:t>T</w:t>
      </w:r>
      <w:r>
        <w:rPr>
          <w:rFonts w:ascii="Times New Roman" w:hAnsi="Times New Roman"/>
          <w:b/>
          <w:bCs/>
          <w:color w:val="000000"/>
          <w:sz w:val="28"/>
          <w:szCs w:val="20"/>
        </w:rPr>
        <w:t>itle</w:t>
      </w:r>
      <w:r w:rsidRPr="00043FA6">
        <w:rPr>
          <w:rFonts w:ascii="Times New Roman" w:hAnsi="Times New Roman"/>
          <w:b/>
          <w:bCs/>
          <w:color w:val="000000"/>
          <w:sz w:val="28"/>
          <w:szCs w:val="20"/>
        </w:rPr>
        <w:t xml:space="preserve"> </w:t>
      </w:r>
      <w:r>
        <w:rPr>
          <w:rFonts w:ascii="Times New Roman" w:hAnsi="Times New Roman"/>
          <w:b/>
          <w:bCs/>
          <w:color w:val="000000"/>
          <w:sz w:val="28"/>
          <w:szCs w:val="20"/>
        </w:rPr>
        <w:t>(</w:t>
      </w:r>
      <w:r w:rsidRPr="00043FA6">
        <w:rPr>
          <w:rFonts w:ascii="Times New Roman" w:hAnsi="Times New Roman"/>
          <w:b/>
          <w:bCs/>
          <w:color w:val="000000"/>
          <w:szCs w:val="20"/>
        </w:rPr>
        <w:t>Times new roman, font size 1</w:t>
      </w:r>
      <w:r>
        <w:rPr>
          <w:rFonts w:ascii="Times New Roman" w:hAnsi="Times New Roman"/>
          <w:b/>
          <w:bCs/>
          <w:color w:val="000000"/>
          <w:szCs w:val="20"/>
        </w:rPr>
        <w:t>4</w:t>
      </w:r>
      <w:r>
        <w:rPr>
          <w:rFonts w:ascii="Times New Roman" w:hAnsi="Times New Roman"/>
          <w:b/>
          <w:bCs/>
          <w:color w:val="000000"/>
          <w:sz w:val="28"/>
          <w:szCs w:val="20"/>
        </w:rPr>
        <w:t>)</w:t>
      </w:r>
    </w:p>
    <w:p w14:paraId="03C6F9C6" w14:textId="77777777" w:rsidR="00842999" w:rsidRPr="00DC23D7" w:rsidRDefault="00842999" w:rsidP="00842999">
      <w:pPr>
        <w:jc w:val="center"/>
        <w:rPr>
          <w:rFonts w:ascii="Times New Roman" w:hAnsi="Times New Roman"/>
          <w:iCs/>
          <w:sz w:val="24"/>
          <w:szCs w:val="24"/>
        </w:rPr>
      </w:pPr>
      <w:r w:rsidRPr="00DC23D7">
        <w:rPr>
          <w:rFonts w:ascii="Times New Roman" w:hAnsi="Times New Roman"/>
          <w:b/>
          <w:iCs/>
          <w:sz w:val="24"/>
          <w:szCs w:val="24"/>
          <w:u w:val="single"/>
        </w:rPr>
        <w:t>Presenting Author</w:t>
      </w:r>
      <w:r>
        <w:rPr>
          <w:rFonts w:ascii="Times New Roman" w:hAnsi="Times New Roman"/>
          <w:b/>
          <w:iCs/>
          <w:sz w:val="24"/>
          <w:szCs w:val="24"/>
          <w:u w:val="single"/>
          <w:vertAlign w:val="superscript"/>
        </w:rPr>
        <w:t>1</w:t>
      </w:r>
      <w:r w:rsidRPr="00DC23D7">
        <w:rPr>
          <w:rFonts w:ascii="Times New Roman" w:hAnsi="Times New Roman"/>
          <w:iCs/>
          <w:sz w:val="24"/>
          <w:szCs w:val="24"/>
        </w:rPr>
        <w:t>, Co-Authors</w:t>
      </w:r>
      <w:proofErr w:type="gramStart"/>
      <w:r>
        <w:rPr>
          <w:rFonts w:ascii="Times New Roman" w:hAnsi="Times New Roman"/>
          <w:iCs/>
          <w:sz w:val="24"/>
          <w:szCs w:val="24"/>
          <w:vertAlign w:val="superscript"/>
        </w:rPr>
        <w:t>2,*</w:t>
      </w:r>
      <w:proofErr w:type="gramEnd"/>
      <w:r w:rsidRPr="00DC23D7">
        <w:rPr>
          <w:rFonts w:ascii="Times New Roman" w:hAnsi="Times New Roman"/>
          <w:iCs/>
          <w:sz w:val="24"/>
          <w:szCs w:val="24"/>
        </w:rPr>
        <w:t xml:space="preserve"> </w:t>
      </w:r>
      <w:r w:rsidRPr="00DC23D7">
        <w:rPr>
          <w:rFonts w:ascii="Times New Roman" w:hAnsi="Times New Roman"/>
          <w:b/>
          <w:bCs/>
          <w:color w:val="000000"/>
          <w:sz w:val="24"/>
          <w:szCs w:val="24"/>
        </w:rPr>
        <w:t>(Times new roman, font size 12)</w:t>
      </w:r>
    </w:p>
    <w:p w14:paraId="0368C5A6" w14:textId="77777777" w:rsidR="00842999" w:rsidRPr="00DC23D7" w:rsidRDefault="00842999" w:rsidP="00842999">
      <w:pPr>
        <w:spacing w:line="240" w:lineRule="auto"/>
        <w:jc w:val="center"/>
        <w:rPr>
          <w:rFonts w:ascii="Times New Roman" w:hAnsi="Times New Roman"/>
          <w:i/>
          <w:iCs/>
        </w:rPr>
      </w:pPr>
      <w:r w:rsidRPr="00DC23D7">
        <w:rPr>
          <w:rFonts w:ascii="Times New Roman" w:hAnsi="Times New Roman"/>
          <w:i/>
          <w:iCs/>
        </w:rPr>
        <w:t xml:space="preserve">Department, </w:t>
      </w:r>
      <w:proofErr w:type="spellStart"/>
      <w:r w:rsidRPr="00DC23D7">
        <w:rPr>
          <w:rFonts w:ascii="Times New Roman" w:hAnsi="Times New Roman"/>
          <w:i/>
          <w:iCs/>
        </w:rPr>
        <w:t>Organisation</w:t>
      </w:r>
      <w:proofErr w:type="spellEnd"/>
      <w:r w:rsidRPr="00DC23D7">
        <w:rPr>
          <w:rFonts w:ascii="Times New Roman" w:hAnsi="Times New Roman"/>
          <w:i/>
          <w:iCs/>
        </w:rPr>
        <w:t xml:space="preserve">, Address, City, Country </w:t>
      </w:r>
      <w:r w:rsidRPr="00DC23D7">
        <w:rPr>
          <w:rFonts w:ascii="Times New Roman" w:hAnsi="Times New Roman"/>
          <w:b/>
          <w:bCs/>
          <w:i/>
          <w:color w:val="000000"/>
        </w:rPr>
        <w:t>(Italic, Times new roman, font size 1</w:t>
      </w:r>
      <w:r>
        <w:rPr>
          <w:rFonts w:ascii="Times New Roman" w:hAnsi="Times New Roman"/>
          <w:b/>
          <w:bCs/>
          <w:i/>
          <w:color w:val="000000"/>
        </w:rPr>
        <w:t>1</w:t>
      </w:r>
      <w:r w:rsidRPr="00DC23D7">
        <w:rPr>
          <w:rFonts w:ascii="Times New Roman" w:hAnsi="Times New Roman"/>
          <w:b/>
          <w:bCs/>
          <w:i/>
          <w:color w:val="000000"/>
        </w:rPr>
        <w:t>)</w:t>
      </w:r>
    </w:p>
    <w:p w14:paraId="266AE85C" w14:textId="7A6D5F0B" w:rsidR="00521674" w:rsidRPr="00015362" w:rsidRDefault="00842999" w:rsidP="00842999">
      <w:pPr>
        <w:jc w:val="center"/>
        <w:rPr>
          <w:rFonts w:ascii="Arial Narrow" w:eastAsia="Times New Roman" w:hAnsi="Arial Narrow" w:cs="Times New Roman"/>
          <w:sz w:val="24"/>
          <w:szCs w:val="24"/>
        </w:rPr>
      </w:pPr>
      <w:r>
        <w:rPr>
          <w:rFonts w:ascii="Times New Roman" w:hAnsi="Times New Roman"/>
          <w:iCs/>
          <w:sz w:val="20"/>
          <w:szCs w:val="20"/>
        </w:rPr>
        <w:t xml:space="preserve">*Corresponding Author </w:t>
      </w:r>
      <w:r w:rsidRPr="003D67A2">
        <w:rPr>
          <w:rFonts w:ascii="Times New Roman" w:hAnsi="Times New Roman"/>
          <w:iCs/>
          <w:sz w:val="20"/>
          <w:szCs w:val="20"/>
        </w:rPr>
        <w:t>E-mail</w:t>
      </w:r>
      <w:r>
        <w:rPr>
          <w:rFonts w:ascii="Times New Roman" w:hAnsi="Times New Roman"/>
          <w:iCs/>
          <w:sz w:val="20"/>
          <w:szCs w:val="20"/>
        </w:rPr>
        <w:t xml:space="preserve">: </w:t>
      </w:r>
      <w:r w:rsidRPr="003D67A2">
        <w:rPr>
          <w:rFonts w:ascii="Times New Roman" w:hAnsi="Times New Roman"/>
          <w:bCs/>
          <w:color w:val="000000"/>
          <w:sz w:val="20"/>
          <w:szCs w:val="20"/>
        </w:rPr>
        <w:t>(Times new roman, font size 10)</w:t>
      </w:r>
      <w:r>
        <w:rPr>
          <w:rFonts w:ascii="Times New Roman" w:hAnsi="Times New Roman"/>
          <w:bCs/>
          <w:color w:val="000000"/>
          <w:sz w:val="20"/>
          <w:szCs w:val="20"/>
        </w:rPr>
        <w:t xml:space="preserve"> (only one)</w:t>
      </w:r>
    </w:p>
    <w:p w14:paraId="00CF9A70" w14:textId="3D0EE6DA" w:rsidR="00842999" w:rsidRPr="007A3ECF" w:rsidRDefault="0043202B" w:rsidP="00842999">
      <w:pPr>
        <w:widowControl w:val="0"/>
        <w:overflowPunct w:val="0"/>
        <w:autoSpaceDE w:val="0"/>
        <w:autoSpaceDN w:val="0"/>
        <w:adjustRightInd w:val="0"/>
        <w:spacing w:after="0" w:line="240" w:lineRule="auto"/>
        <w:ind w:right="-43"/>
        <w:jc w:val="both"/>
        <w:rPr>
          <w:rFonts w:ascii="Times New Roman" w:hAnsi="Times New Roman" w:cs="Times New Roman"/>
        </w:rPr>
      </w:pPr>
      <w:r w:rsidRPr="007A3ECF">
        <w:rPr>
          <w:rFonts w:ascii="Times New Roman" w:eastAsia="Times New Roman" w:hAnsi="Times New Roman" w:cs="Times New Roman"/>
          <w:b/>
          <w:bCs/>
          <w:szCs w:val="24"/>
        </w:rPr>
        <w:t>Abstract:</w:t>
      </w:r>
      <w:r w:rsidRPr="007A3ECF">
        <w:rPr>
          <w:rFonts w:ascii="Times New Roman" w:eastAsia="Times New Roman" w:hAnsi="Times New Roman" w:cs="Times New Roman"/>
          <w:szCs w:val="24"/>
        </w:rPr>
        <w:t> </w:t>
      </w:r>
      <w:r w:rsidR="003F4B04" w:rsidRPr="007A3ECF">
        <w:rPr>
          <w:rFonts w:ascii="Times New Roman" w:eastAsia="Times New Roman" w:hAnsi="Times New Roman" w:cs="Times New Roman"/>
          <w:sz w:val="24"/>
          <w:szCs w:val="24"/>
        </w:rPr>
        <w:t xml:space="preserve"> </w:t>
      </w:r>
      <w:r w:rsidR="00842999" w:rsidRPr="007A3ECF">
        <w:rPr>
          <w:rFonts w:ascii="Times New Roman" w:hAnsi="Times New Roman" w:cs="Times New Roman"/>
        </w:rPr>
        <w:t xml:space="preserve">You are invited to submit your abstract (maximum 500 words). Authors whose abstracts are selected will be invited to submit a full paper for peer review. </w:t>
      </w:r>
      <w:r w:rsidR="007A3ECF" w:rsidRPr="007A3ECF">
        <w:rPr>
          <w:rFonts w:ascii="Times New Roman" w:hAnsi="Times New Roman" w:cs="Times New Roman"/>
          <w:b/>
          <w:bCs/>
        </w:rPr>
        <w:t>T</w:t>
      </w:r>
      <w:r w:rsidR="00842999" w:rsidRPr="007A3ECF">
        <w:rPr>
          <w:rFonts w:ascii="Times New Roman" w:hAnsi="Times New Roman" w:cs="Times New Roman"/>
          <w:b/>
          <w:bCs/>
        </w:rPr>
        <w:t>his Abstract Template must be used for abstract submission</w:t>
      </w:r>
      <w:r w:rsidR="00842999" w:rsidRPr="007A3ECF">
        <w:rPr>
          <w:rFonts w:ascii="Times New Roman" w:hAnsi="Times New Roman" w:cs="Times New Roman"/>
        </w:rPr>
        <w:t>.</w:t>
      </w:r>
    </w:p>
    <w:p w14:paraId="3764627A" w14:textId="5AD5E4AA" w:rsidR="00842999" w:rsidRPr="007A3ECF" w:rsidRDefault="00842999" w:rsidP="00842999">
      <w:pPr>
        <w:widowControl w:val="0"/>
        <w:overflowPunct w:val="0"/>
        <w:autoSpaceDE w:val="0"/>
        <w:autoSpaceDN w:val="0"/>
        <w:adjustRightInd w:val="0"/>
        <w:spacing w:after="0" w:line="240" w:lineRule="auto"/>
        <w:ind w:right="-43"/>
        <w:jc w:val="both"/>
        <w:rPr>
          <w:rFonts w:ascii="Times New Roman" w:hAnsi="Times New Roman" w:cs="Times New Roman"/>
        </w:rPr>
      </w:pPr>
      <w:r w:rsidRPr="007A3ECF">
        <w:rPr>
          <w:rFonts w:ascii="Times New Roman" w:hAnsi="Times New Roman" w:cs="Times New Roman"/>
        </w:rPr>
        <w:t>Abstracts of a maximum of 500 words must be submitted online. Authors will be notified of abstract acceptance. Each paper accepted for presentation and included in the proceedings must be accompanied with full registration fee.</w:t>
      </w:r>
    </w:p>
    <w:p w14:paraId="2122A71C" w14:textId="77777777" w:rsidR="00842999" w:rsidRDefault="00842999" w:rsidP="00842999">
      <w:pPr>
        <w:widowControl w:val="0"/>
        <w:overflowPunct w:val="0"/>
        <w:autoSpaceDE w:val="0"/>
        <w:autoSpaceDN w:val="0"/>
        <w:adjustRightInd w:val="0"/>
        <w:spacing w:after="0" w:line="237" w:lineRule="auto"/>
        <w:ind w:right="-46"/>
        <w:jc w:val="both"/>
        <w:rPr>
          <w:rFonts w:ascii="Times New Roman" w:hAnsi="Times New Roman"/>
          <w:sz w:val="20"/>
          <w:szCs w:val="20"/>
        </w:rPr>
      </w:pPr>
    </w:p>
    <w:p w14:paraId="4971925F" w14:textId="77777777" w:rsidR="00842999" w:rsidRPr="00DC23D7" w:rsidRDefault="00842999" w:rsidP="00842999">
      <w:pPr>
        <w:widowControl w:val="0"/>
        <w:overflowPunct w:val="0"/>
        <w:autoSpaceDE w:val="0"/>
        <w:autoSpaceDN w:val="0"/>
        <w:adjustRightInd w:val="0"/>
        <w:spacing w:after="0" w:line="237" w:lineRule="auto"/>
        <w:ind w:right="-46"/>
        <w:jc w:val="both"/>
        <w:rPr>
          <w:rFonts w:ascii="Times New Roman" w:hAnsi="Times New Roman"/>
        </w:rPr>
      </w:pPr>
      <w:r w:rsidRPr="00DC23D7">
        <w:rPr>
          <w:rFonts w:ascii="Times New Roman" w:hAnsi="Times New Roman"/>
          <w:b/>
        </w:rPr>
        <w:t>Keywords:</w:t>
      </w:r>
      <w:r w:rsidRPr="00DC23D7">
        <w:rPr>
          <w:rFonts w:ascii="Times New Roman" w:hAnsi="Times New Roman"/>
        </w:rPr>
        <w:t xml:space="preserve"> Keyword1; Keyword2; Keyword3; Keyword</w:t>
      </w:r>
      <w:r>
        <w:rPr>
          <w:rFonts w:ascii="Times New Roman" w:hAnsi="Times New Roman"/>
        </w:rPr>
        <w:t>4</w:t>
      </w:r>
      <w:r w:rsidRPr="00DC23D7">
        <w:rPr>
          <w:rFonts w:ascii="Times New Roman" w:hAnsi="Times New Roman"/>
        </w:rPr>
        <w:t>; (M</w:t>
      </w:r>
      <w:r>
        <w:rPr>
          <w:rFonts w:ascii="Times New Roman" w:hAnsi="Times New Roman"/>
        </w:rPr>
        <w:t>axi</w:t>
      </w:r>
      <w:r w:rsidRPr="00DC23D7">
        <w:rPr>
          <w:rFonts w:ascii="Times New Roman" w:hAnsi="Times New Roman"/>
        </w:rPr>
        <w:t xml:space="preserve">mum </w:t>
      </w:r>
      <w:r>
        <w:rPr>
          <w:rFonts w:ascii="Times New Roman" w:hAnsi="Times New Roman"/>
        </w:rPr>
        <w:t>4</w:t>
      </w:r>
      <w:r w:rsidRPr="00DC23D7">
        <w:rPr>
          <w:rFonts w:ascii="Times New Roman" w:hAnsi="Times New Roman"/>
        </w:rPr>
        <w:t>).</w:t>
      </w:r>
    </w:p>
    <w:p w14:paraId="3D8D4BC3" w14:textId="77777777" w:rsidR="00580AFA" w:rsidRPr="003F4B04" w:rsidRDefault="00580AFA" w:rsidP="003F4B04">
      <w:pPr>
        <w:spacing w:after="0" w:line="240" w:lineRule="auto"/>
        <w:jc w:val="both"/>
        <w:rPr>
          <w:rFonts w:ascii="Arial Narrow" w:eastAsia="Times New Roman" w:hAnsi="Arial Narrow" w:cs="Times New Roman"/>
          <w:sz w:val="24"/>
          <w:szCs w:val="24"/>
        </w:rPr>
      </w:pPr>
    </w:p>
    <w:p w14:paraId="70A04922" w14:textId="77777777" w:rsidR="0043202B" w:rsidRPr="00C230F5" w:rsidRDefault="00EC5E0C" w:rsidP="00EC5E0C">
      <w:pPr>
        <w:spacing w:after="0" w:line="240" w:lineRule="auto"/>
        <w:rPr>
          <w:rFonts w:ascii="Arial Narrow" w:eastAsia="Times New Roman" w:hAnsi="Arial Narrow" w:cs="Times New Roman"/>
          <w:b/>
          <w:bCs/>
          <w:szCs w:val="24"/>
        </w:rPr>
      </w:pPr>
      <w:r w:rsidRPr="00C230F5">
        <w:rPr>
          <w:rFonts w:ascii="Arial Narrow" w:eastAsia="Times New Roman" w:hAnsi="Arial Narrow" w:cs="Times New Roman"/>
          <w:b/>
          <w:bCs/>
          <w:szCs w:val="24"/>
        </w:rPr>
        <w:t>References.</w:t>
      </w:r>
    </w:p>
    <w:p w14:paraId="5022A0A0" w14:textId="6E483CB4" w:rsidR="009828AF" w:rsidRPr="00E0029E" w:rsidRDefault="009828AF" w:rsidP="00E0029E">
      <w:pPr>
        <w:pStyle w:val="ListParagraph"/>
        <w:numPr>
          <w:ilvl w:val="0"/>
          <w:numId w:val="4"/>
        </w:numPr>
        <w:spacing w:after="0" w:line="240" w:lineRule="auto"/>
        <w:rPr>
          <w:rFonts w:ascii="Arial Narrow" w:eastAsia="Times New Roman" w:hAnsi="Arial Narrow" w:cs="Times New Roman"/>
          <w:szCs w:val="24"/>
        </w:rPr>
      </w:pPr>
      <w:r w:rsidRPr="002B5B43">
        <w:rPr>
          <w:rFonts w:ascii="Arial Narrow" w:eastAsia="Times New Roman" w:hAnsi="Arial Narrow" w:cs="Times New Roman"/>
          <w:szCs w:val="24"/>
          <w:lang w:val="da-DK"/>
        </w:rPr>
        <w:t>Shiekh, P. A., et al.</w:t>
      </w:r>
      <w:r w:rsidR="00CF6995">
        <w:rPr>
          <w:rFonts w:ascii="Arial Narrow" w:eastAsia="Times New Roman" w:hAnsi="Arial Narrow" w:cs="Times New Roman"/>
          <w:szCs w:val="24"/>
          <w:lang w:val="da-DK"/>
        </w:rPr>
        <w:t>, (</w:t>
      </w:r>
      <w:r w:rsidRPr="00E0029E">
        <w:rPr>
          <w:rFonts w:ascii="Arial Narrow" w:eastAsia="Times New Roman" w:hAnsi="Arial Narrow" w:cs="Times New Roman"/>
          <w:szCs w:val="24"/>
        </w:rPr>
        <w:t>2018). ACS Applied Materials &amp; Interfaces, 10(4), 3260-3273.</w:t>
      </w:r>
    </w:p>
    <w:p w14:paraId="5B78FCF4" w14:textId="55950E4B" w:rsidR="009828AF" w:rsidRDefault="009828AF" w:rsidP="00E0029E">
      <w:pPr>
        <w:pStyle w:val="ListParagraph"/>
        <w:numPr>
          <w:ilvl w:val="0"/>
          <w:numId w:val="4"/>
        </w:numPr>
        <w:spacing w:after="0" w:line="240" w:lineRule="auto"/>
        <w:rPr>
          <w:rFonts w:ascii="Arial Narrow" w:eastAsia="Times New Roman" w:hAnsi="Arial Narrow" w:cs="Times New Roman"/>
          <w:szCs w:val="24"/>
        </w:rPr>
      </w:pPr>
      <w:r w:rsidRPr="002B5B43">
        <w:rPr>
          <w:rFonts w:ascii="Arial Narrow" w:eastAsia="Times New Roman" w:hAnsi="Arial Narrow" w:cs="Times New Roman"/>
          <w:szCs w:val="24"/>
          <w:lang w:val="da-DK"/>
        </w:rPr>
        <w:t>Shiekh, P. A., et al.</w:t>
      </w:r>
      <w:r w:rsidR="00CF6995">
        <w:rPr>
          <w:rFonts w:ascii="Arial Narrow" w:eastAsia="Times New Roman" w:hAnsi="Arial Narrow" w:cs="Times New Roman"/>
          <w:szCs w:val="24"/>
          <w:lang w:val="da-DK"/>
        </w:rPr>
        <w:t>,</w:t>
      </w:r>
      <w:r w:rsidRPr="002B5B43">
        <w:rPr>
          <w:rFonts w:ascii="Arial Narrow" w:eastAsia="Times New Roman" w:hAnsi="Arial Narrow" w:cs="Times New Roman"/>
          <w:szCs w:val="24"/>
          <w:lang w:val="da-DK"/>
        </w:rPr>
        <w:t xml:space="preserve"> </w:t>
      </w:r>
      <w:r w:rsidRPr="00E0029E">
        <w:rPr>
          <w:rFonts w:ascii="Arial Narrow" w:eastAsia="Times New Roman" w:hAnsi="Arial Narrow" w:cs="Times New Roman"/>
          <w:szCs w:val="24"/>
        </w:rPr>
        <w:t>(2018). ACS Applied Materials &amp; Interfaces, 10(22), 18458-18469.</w:t>
      </w:r>
    </w:p>
    <w:p w14:paraId="527D8FC1" w14:textId="77777777" w:rsidR="002B5B43" w:rsidRDefault="002B5B43" w:rsidP="009E73F9">
      <w:pPr>
        <w:spacing w:after="0" w:line="240" w:lineRule="auto"/>
        <w:jc w:val="both"/>
        <w:rPr>
          <w:rFonts w:ascii="Arial Narrow" w:eastAsia="Times New Roman" w:hAnsi="Arial Narrow" w:cs="Times New Roman"/>
          <w:szCs w:val="24"/>
        </w:rPr>
      </w:pPr>
    </w:p>
    <w:p w14:paraId="25E89DE7" w14:textId="49C565DB" w:rsidR="00E0029E" w:rsidRDefault="009E73F9" w:rsidP="007A3ECF">
      <w:pPr>
        <w:spacing w:after="0" w:line="240" w:lineRule="auto"/>
        <w:jc w:val="both"/>
        <w:rPr>
          <w:rFonts w:ascii="Arial Narrow" w:eastAsia="Times New Roman" w:hAnsi="Arial Narrow" w:cs="Times New Roman"/>
          <w:i/>
          <w:iCs/>
          <w:szCs w:val="24"/>
        </w:rPr>
      </w:pPr>
      <w:r w:rsidRPr="002B5B43">
        <w:rPr>
          <w:rFonts w:ascii="Arial Narrow" w:eastAsia="Times New Roman" w:hAnsi="Arial Narrow" w:cs="Times New Roman"/>
          <w:i/>
          <w:iCs/>
          <w:szCs w:val="24"/>
        </w:rPr>
        <w:t xml:space="preserve">NOTE: Abstract can have maximum one figure/scheme/flow chart of 1.5”x6.0” or 3”x3” which will be equivalent to 120 words. Total words in the abstract </w:t>
      </w:r>
      <w:r w:rsidR="002B5B43" w:rsidRPr="002B5B43">
        <w:rPr>
          <w:rFonts w:ascii="Arial Narrow" w:eastAsia="Times New Roman" w:hAnsi="Arial Narrow" w:cs="Times New Roman"/>
          <w:i/>
          <w:iCs/>
          <w:szCs w:val="24"/>
        </w:rPr>
        <w:t>including all contents should not exceed 500 words and should be within one page.</w:t>
      </w:r>
    </w:p>
    <w:p w14:paraId="34E16CE2" w14:textId="77777777" w:rsidR="007A3ECF" w:rsidRDefault="007A3ECF" w:rsidP="007A3ECF">
      <w:pPr>
        <w:spacing w:after="0" w:line="240" w:lineRule="auto"/>
        <w:jc w:val="both"/>
        <w:rPr>
          <w:rFonts w:ascii="Arial Narrow" w:eastAsia="Times New Roman" w:hAnsi="Arial Narrow" w:cs="Times New Roman"/>
          <w:i/>
          <w:iCs/>
          <w:szCs w:val="24"/>
        </w:rPr>
      </w:pPr>
    </w:p>
    <w:p w14:paraId="67FE7870" w14:textId="77777777" w:rsidR="008C4C2F" w:rsidRDefault="006C2446" w:rsidP="00636AB4">
      <w:pPr>
        <w:spacing w:after="0" w:line="240" w:lineRule="auto"/>
        <w:jc w:val="both"/>
        <w:rPr>
          <w:rFonts w:ascii="Arial Narrow" w:hAnsi="Arial Narrow"/>
          <w:b/>
          <w:sz w:val="24"/>
        </w:rPr>
      </w:pPr>
      <w:r w:rsidRPr="00EB3B15">
        <w:rPr>
          <w:rFonts w:ascii="Arial Narrow" w:hAnsi="Arial Narrow"/>
          <w:b/>
          <w:sz w:val="24"/>
        </w:rPr>
        <w:t>Instructions</w:t>
      </w:r>
      <w:r w:rsidR="005E355E">
        <w:rPr>
          <w:rFonts w:ascii="Arial Narrow" w:hAnsi="Arial Narrow"/>
          <w:b/>
          <w:sz w:val="24"/>
        </w:rPr>
        <w:t xml:space="preserve"> for abs</w:t>
      </w:r>
      <w:r w:rsidR="003C5E9F">
        <w:rPr>
          <w:rFonts w:ascii="Arial Narrow" w:hAnsi="Arial Narrow"/>
          <w:b/>
          <w:sz w:val="24"/>
        </w:rPr>
        <w:t xml:space="preserve">tract preparation </w:t>
      </w:r>
    </w:p>
    <w:p w14:paraId="7DA5ABC8" w14:textId="397157D5" w:rsidR="00187DD9" w:rsidRPr="007A3ECF" w:rsidRDefault="00187DD9" w:rsidP="007A3ECF">
      <w:pPr>
        <w:spacing w:after="0" w:line="240" w:lineRule="auto"/>
        <w:jc w:val="both"/>
        <w:rPr>
          <w:rFonts w:ascii="Arial Narrow" w:hAnsi="Arial Narrow"/>
        </w:rPr>
      </w:pPr>
    </w:p>
    <w:p w14:paraId="57BC2040" w14:textId="77777777" w:rsidR="00F57DC1" w:rsidRPr="00EB3B15" w:rsidRDefault="00F57DC1" w:rsidP="00F57DC1">
      <w:pPr>
        <w:pStyle w:val="ListParagraph"/>
        <w:numPr>
          <w:ilvl w:val="0"/>
          <w:numId w:val="3"/>
        </w:numPr>
        <w:spacing w:after="0" w:line="240" w:lineRule="auto"/>
        <w:jc w:val="both"/>
        <w:rPr>
          <w:rFonts w:ascii="Arial Narrow" w:hAnsi="Arial Narrow"/>
        </w:rPr>
      </w:pPr>
      <w:r w:rsidRPr="00EB3B15">
        <w:rPr>
          <w:rFonts w:ascii="Arial Narrow" w:hAnsi="Arial Narrow"/>
        </w:rPr>
        <w:t xml:space="preserve">Submit abstract using the given template as </w:t>
      </w:r>
      <w:r>
        <w:rPr>
          <w:rFonts w:ascii="Arial Narrow" w:hAnsi="Arial Narrow"/>
        </w:rPr>
        <w:t>doc/</w:t>
      </w:r>
      <w:r w:rsidRPr="00EB3B15">
        <w:rPr>
          <w:rFonts w:ascii="Arial Narrow" w:hAnsi="Arial Narrow"/>
        </w:rPr>
        <w:t>word file</w:t>
      </w:r>
      <w:r>
        <w:rPr>
          <w:rFonts w:ascii="Arial Narrow" w:hAnsi="Arial Narrow"/>
        </w:rPr>
        <w:t xml:space="preserve"> only</w:t>
      </w:r>
      <w:r w:rsidRPr="00EB3B15">
        <w:rPr>
          <w:rFonts w:ascii="Arial Narrow" w:hAnsi="Arial Narrow"/>
        </w:rPr>
        <w:t>. No pdf files will be accepted</w:t>
      </w:r>
    </w:p>
    <w:p w14:paraId="672E162F" w14:textId="77777777" w:rsidR="00EE73A6" w:rsidRPr="005E355E" w:rsidRDefault="00A93B41" w:rsidP="00E24080">
      <w:pPr>
        <w:pStyle w:val="ListParagraph"/>
        <w:numPr>
          <w:ilvl w:val="0"/>
          <w:numId w:val="3"/>
        </w:numPr>
        <w:spacing w:after="0" w:line="240" w:lineRule="auto"/>
        <w:jc w:val="both"/>
        <w:rPr>
          <w:rFonts w:ascii="Arial Narrow" w:hAnsi="Arial Narrow"/>
          <w:b/>
          <w:bCs/>
        </w:rPr>
      </w:pPr>
      <w:r w:rsidRPr="005E355E">
        <w:rPr>
          <w:rFonts w:ascii="Arial Narrow" w:hAnsi="Arial Narrow"/>
          <w:b/>
          <w:bCs/>
        </w:rPr>
        <w:t xml:space="preserve">Those </w:t>
      </w:r>
      <w:r w:rsidR="00187DD9" w:rsidRPr="005E355E">
        <w:rPr>
          <w:rFonts w:ascii="Arial Narrow" w:hAnsi="Arial Narrow"/>
          <w:b/>
          <w:bCs/>
        </w:rPr>
        <w:t xml:space="preserve">authors </w:t>
      </w:r>
      <w:r w:rsidRPr="005E355E">
        <w:rPr>
          <w:rFonts w:ascii="Arial Narrow" w:hAnsi="Arial Narrow"/>
          <w:b/>
          <w:bCs/>
        </w:rPr>
        <w:t xml:space="preserve">who wish to compete for </w:t>
      </w:r>
      <w:r w:rsidR="000819DF" w:rsidRPr="005E355E">
        <w:rPr>
          <w:rFonts w:ascii="Arial Narrow" w:hAnsi="Arial Narrow"/>
          <w:b/>
          <w:bCs/>
        </w:rPr>
        <w:t>MAHE "Young Scientist Award" and Bajpai-</w:t>
      </w:r>
      <w:proofErr w:type="spellStart"/>
      <w:r w:rsidR="000819DF" w:rsidRPr="005E355E">
        <w:rPr>
          <w:rFonts w:ascii="Arial Narrow" w:hAnsi="Arial Narrow"/>
          <w:b/>
          <w:bCs/>
        </w:rPr>
        <w:t>Saha</w:t>
      </w:r>
      <w:proofErr w:type="spellEnd"/>
      <w:r w:rsidR="000819DF" w:rsidRPr="005E355E">
        <w:rPr>
          <w:rFonts w:ascii="Arial Narrow" w:hAnsi="Arial Narrow"/>
          <w:b/>
          <w:bCs/>
        </w:rPr>
        <w:t xml:space="preserve"> "Student Award" </w:t>
      </w:r>
      <w:r w:rsidRPr="005E355E">
        <w:rPr>
          <w:rFonts w:ascii="Arial Narrow" w:hAnsi="Arial Narrow"/>
          <w:b/>
          <w:bCs/>
        </w:rPr>
        <w:t xml:space="preserve">need to submit extended abstract with a minimum of 2000 words containing all results and images with key references. Only those </w:t>
      </w:r>
      <w:r w:rsidR="00C50F9E" w:rsidRPr="005E355E">
        <w:rPr>
          <w:rFonts w:ascii="Arial Narrow" w:hAnsi="Arial Narrow"/>
          <w:b/>
          <w:bCs/>
        </w:rPr>
        <w:t xml:space="preserve">who </w:t>
      </w:r>
      <w:r w:rsidRPr="005E355E">
        <w:rPr>
          <w:rFonts w:ascii="Arial Narrow" w:hAnsi="Arial Narrow"/>
          <w:b/>
          <w:bCs/>
        </w:rPr>
        <w:t>satisfy these criteria will be considered for awards</w:t>
      </w:r>
    </w:p>
    <w:p w14:paraId="6E15E83B" w14:textId="77777777" w:rsidR="00A93B41" w:rsidRDefault="00A93B41" w:rsidP="005E355E">
      <w:pPr>
        <w:pStyle w:val="ListParagraph"/>
        <w:spacing w:after="0" w:line="240" w:lineRule="auto"/>
        <w:jc w:val="both"/>
        <w:rPr>
          <w:rFonts w:ascii="Arial Narrow" w:hAnsi="Arial Narrow"/>
        </w:rPr>
      </w:pPr>
      <w:r w:rsidRPr="00EB3B15">
        <w:rPr>
          <w:rFonts w:ascii="Arial Narrow" w:hAnsi="Arial Narrow"/>
        </w:rPr>
        <w:t xml:space="preserve"> </w:t>
      </w:r>
    </w:p>
    <w:p w14:paraId="597B137F" w14:textId="77777777" w:rsidR="00533630" w:rsidRDefault="003C5E9F" w:rsidP="00E24080">
      <w:pPr>
        <w:pStyle w:val="ListParagraph"/>
        <w:spacing w:after="0" w:line="240" w:lineRule="auto"/>
        <w:ind w:left="360"/>
        <w:jc w:val="both"/>
        <w:rPr>
          <w:rFonts w:ascii="Arial Narrow" w:hAnsi="Arial Narrow"/>
          <w:b/>
        </w:rPr>
      </w:pPr>
      <w:r>
        <w:rPr>
          <w:rFonts w:ascii="Arial Narrow" w:hAnsi="Arial Narrow"/>
          <w:b/>
        </w:rPr>
        <w:t>Guidelines for abstract submission and registration</w:t>
      </w:r>
    </w:p>
    <w:p w14:paraId="61A7D6E9" w14:textId="77777777" w:rsidR="003C5E9F" w:rsidRPr="00533630" w:rsidRDefault="003C5E9F" w:rsidP="00E24080">
      <w:pPr>
        <w:pStyle w:val="ListParagraph"/>
        <w:spacing w:after="0" w:line="240" w:lineRule="auto"/>
        <w:ind w:left="360"/>
        <w:jc w:val="both"/>
        <w:rPr>
          <w:rFonts w:ascii="Arial Narrow" w:hAnsi="Arial Narrow"/>
          <w:b/>
        </w:rPr>
      </w:pPr>
    </w:p>
    <w:p w14:paraId="7EEC986F" w14:textId="77777777" w:rsidR="005359A4" w:rsidRPr="00EB3B15" w:rsidRDefault="00F257ED" w:rsidP="00E24080">
      <w:pPr>
        <w:pStyle w:val="ListParagraph"/>
        <w:numPr>
          <w:ilvl w:val="0"/>
          <w:numId w:val="3"/>
        </w:numPr>
        <w:spacing w:after="0" w:line="240" w:lineRule="auto"/>
        <w:jc w:val="both"/>
        <w:rPr>
          <w:rFonts w:ascii="Arial Narrow" w:hAnsi="Arial Narrow"/>
        </w:rPr>
      </w:pPr>
      <w:r w:rsidRPr="00533630">
        <w:rPr>
          <w:rFonts w:ascii="Arial Narrow" w:hAnsi="Arial Narrow"/>
          <w:b/>
        </w:rPr>
        <w:t>Student</w:t>
      </w:r>
      <w:r w:rsidR="003C5E9F">
        <w:rPr>
          <w:rFonts w:ascii="Arial Narrow" w:hAnsi="Arial Narrow"/>
          <w:b/>
        </w:rPr>
        <w:t xml:space="preserve"> category</w:t>
      </w:r>
      <w:r w:rsidRPr="00533630">
        <w:rPr>
          <w:rFonts w:ascii="Arial Narrow" w:hAnsi="Arial Narrow"/>
          <w:b/>
        </w:rPr>
        <w:t>:</w:t>
      </w:r>
      <w:r w:rsidRPr="00EB3B15">
        <w:rPr>
          <w:rFonts w:ascii="Arial Narrow" w:hAnsi="Arial Narrow"/>
        </w:rPr>
        <w:t xml:space="preserve"> </w:t>
      </w:r>
      <w:r w:rsidR="005359A4" w:rsidRPr="00EB3B15">
        <w:rPr>
          <w:rFonts w:ascii="Arial Narrow" w:hAnsi="Arial Narrow"/>
        </w:rPr>
        <w:t>Any individual who is engaged as a full-time undergraduate or graduate in a university or college program and is actively involved in research.</w:t>
      </w:r>
      <w:r w:rsidR="003C5E9F">
        <w:rPr>
          <w:rFonts w:ascii="Arial Narrow" w:hAnsi="Arial Narrow"/>
        </w:rPr>
        <w:t xml:space="preserve"> Also researchers engaged in sponsored projects as JRF/SRF/RA are eligible in student category.</w:t>
      </w:r>
      <w:r w:rsidR="00EF284B" w:rsidRPr="00EB3B15">
        <w:rPr>
          <w:rFonts w:ascii="Arial Narrow" w:hAnsi="Arial Narrow"/>
        </w:rPr>
        <w:t xml:space="preserve"> </w:t>
      </w:r>
      <w:r w:rsidR="005359A4" w:rsidRPr="00EB3B15">
        <w:rPr>
          <w:rFonts w:ascii="Arial Narrow" w:hAnsi="Arial Narrow"/>
        </w:rPr>
        <w:t>You can be asked to submit a copy of your student identification card in the registration form.</w:t>
      </w:r>
    </w:p>
    <w:p w14:paraId="55A0DAD3" w14:textId="77777777" w:rsidR="005359A4" w:rsidRPr="00EB3B15" w:rsidRDefault="003C5E9F" w:rsidP="00E24080">
      <w:pPr>
        <w:pStyle w:val="ListParagraph"/>
        <w:numPr>
          <w:ilvl w:val="0"/>
          <w:numId w:val="3"/>
        </w:numPr>
        <w:spacing w:after="0" w:line="240" w:lineRule="auto"/>
        <w:jc w:val="both"/>
        <w:rPr>
          <w:rFonts w:ascii="Arial Narrow" w:hAnsi="Arial Narrow"/>
        </w:rPr>
      </w:pPr>
      <w:r>
        <w:rPr>
          <w:rFonts w:ascii="Arial Narrow" w:hAnsi="Arial Narrow"/>
          <w:b/>
        </w:rPr>
        <w:t>Postdoctoral Fellows</w:t>
      </w:r>
      <w:r w:rsidR="00F257ED" w:rsidRPr="00533630">
        <w:rPr>
          <w:rFonts w:ascii="Arial Narrow" w:hAnsi="Arial Narrow"/>
          <w:b/>
        </w:rPr>
        <w:t>:</w:t>
      </w:r>
      <w:r w:rsidR="00F257ED" w:rsidRPr="00EB3B15">
        <w:rPr>
          <w:rFonts w:ascii="Arial Narrow" w:hAnsi="Arial Narrow"/>
        </w:rPr>
        <w:t xml:space="preserve"> </w:t>
      </w:r>
      <w:r>
        <w:rPr>
          <w:rFonts w:ascii="Arial Narrow" w:hAnsi="Arial Narrow"/>
        </w:rPr>
        <w:t>Any researcher</w:t>
      </w:r>
      <w:r w:rsidR="005359A4" w:rsidRPr="00EB3B15">
        <w:rPr>
          <w:rFonts w:ascii="Arial Narrow" w:hAnsi="Arial Narrow"/>
        </w:rPr>
        <w:t xml:space="preserve"> who is </w:t>
      </w:r>
      <w:r>
        <w:rPr>
          <w:rFonts w:ascii="Arial Narrow" w:hAnsi="Arial Narrow"/>
        </w:rPr>
        <w:t xml:space="preserve">temporarily </w:t>
      </w:r>
      <w:r w:rsidR="005359A4" w:rsidRPr="00EB3B15">
        <w:rPr>
          <w:rFonts w:ascii="Arial Narrow" w:hAnsi="Arial Narrow"/>
        </w:rPr>
        <w:t xml:space="preserve">employed by an academic institution, who has been awarded their doctoral degree within the past </w:t>
      </w:r>
      <w:r w:rsidR="005359A4" w:rsidRPr="003C5E9F">
        <w:rPr>
          <w:rFonts w:ascii="Arial Narrow" w:hAnsi="Arial Narrow"/>
          <w:b/>
          <w:bCs/>
        </w:rPr>
        <w:t>3</w:t>
      </w:r>
      <w:r w:rsidRPr="003C5E9F">
        <w:rPr>
          <w:rFonts w:ascii="Arial Narrow" w:hAnsi="Arial Narrow"/>
          <w:b/>
          <w:bCs/>
        </w:rPr>
        <w:t xml:space="preserve"> years</w:t>
      </w:r>
      <w:r>
        <w:rPr>
          <w:rFonts w:ascii="Arial Narrow" w:hAnsi="Arial Narrow"/>
        </w:rPr>
        <w:t xml:space="preserve"> and who is not holding regular</w:t>
      </w:r>
      <w:r w:rsidR="005359A4" w:rsidRPr="00EB3B15">
        <w:rPr>
          <w:rFonts w:ascii="Arial Narrow" w:hAnsi="Arial Narrow"/>
        </w:rPr>
        <w:t xml:space="preserve"> appointment as faculty or academic staff</w:t>
      </w:r>
      <w:r>
        <w:rPr>
          <w:rFonts w:ascii="Arial Narrow" w:hAnsi="Arial Narrow"/>
        </w:rPr>
        <w:t xml:space="preserve"> can register under student category.</w:t>
      </w:r>
    </w:p>
    <w:p w14:paraId="16F7BE46" w14:textId="77777777" w:rsidR="00C201E2" w:rsidRDefault="00C201E2" w:rsidP="00E24080">
      <w:pPr>
        <w:pStyle w:val="ListParagraph"/>
        <w:numPr>
          <w:ilvl w:val="0"/>
          <w:numId w:val="3"/>
        </w:numPr>
        <w:spacing w:after="0" w:line="240" w:lineRule="auto"/>
        <w:jc w:val="both"/>
        <w:rPr>
          <w:rFonts w:ascii="Arial Narrow" w:hAnsi="Arial Narrow"/>
        </w:rPr>
      </w:pPr>
      <w:r w:rsidRPr="00EB3B15">
        <w:rPr>
          <w:rFonts w:ascii="Arial Narrow" w:hAnsi="Arial Narrow"/>
        </w:rPr>
        <w:t>All others will be treated as a faculty category</w:t>
      </w:r>
      <w:r w:rsidR="00FE6821" w:rsidRPr="00EB3B15">
        <w:rPr>
          <w:rFonts w:ascii="Arial Narrow" w:hAnsi="Arial Narrow"/>
        </w:rPr>
        <w:t xml:space="preserve"> for </w:t>
      </w:r>
      <w:r w:rsidR="00F06316">
        <w:rPr>
          <w:rFonts w:ascii="Arial Narrow" w:hAnsi="Arial Narrow"/>
        </w:rPr>
        <w:t xml:space="preserve">abstract submission and </w:t>
      </w:r>
      <w:r w:rsidR="00FE6821" w:rsidRPr="00EB3B15">
        <w:rPr>
          <w:rFonts w:ascii="Arial Narrow" w:hAnsi="Arial Narrow"/>
        </w:rPr>
        <w:t>registration</w:t>
      </w:r>
      <w:r w:rsidRPr="00EB3B15">
        <w:rPr>
          <w:rFonts w:ascii="Arial Narrow" w:hAnsi="Arial Narrow"/>
        </w:rPr>
        <w:t>.</w:t>
      </w:r>
    </w:p>
    <w:p w14:paraId="394B534E" w14:textId="77777777" w:rsidR="00694B80" w:rsidRDefault="00694B80" w:rsidP="00E24080">
      <w:pPr>
        <w:pStyle w:val="ListParagraph"/>
        <w:numPr>
          <w:ilvl w:val="0"/>
          <w:numId w:val="3"/>
        </w:numPr>
        <w:spacing w:after="0" w:line="240" w:lineRule="auto"/>
        <w:jc w:val="both"/>
        <w:rPr>
          <w:rFonts w:ascii="Arial Narrow" w:hAnsi="Arial Narrow"/>
        </w:rPr>
      </w:pPr>
      <w:r>
        <w:rPr>
          <w:rFonts w:ascii="Arial Narrow" w:hAnsi="Arial Narrow"/>
        </w:rPr>
        <w:t xml:space="preserve">Single author publications will </w:t>
      </w:r>
      <w:r w:rsidR="00A26365">
        <w:rPr>
          <w:rFonts w:ascii="Arial Narrow" w:hAnsi="Arial Narrow"/>
        </w:rPr>
        <w:t xml:space="preserve">not </w:t>
      </w:r>
      <w:r>
        <w:rPr>
          <w:rFonts w:ascii="Arial Narrow" w:hAnsi="Arial Narrow"/>
        </w:rPr>
        <w:t>be accepted for student</w:t>
      </w:r>
      <w:r w:rsidR="00A26365">
        <w:rPr>
          <w:rFonts w:ascii="Arial Narrow" w:hAnsi="Arial Narrow"/>
        </w:rPr>
        <w:t>s</w:t>
      </w:r>
      <w:r w:rsidR="00A231C6">
        <w:rPr>
          <w:rFonts w:ascii="Arial Narrow" w:hAnsi="Arial Narrow"/>
        </w:rPr>
        <w:t xml:space="preserve"> and postdoctoral fellows under student category.</w:t>
      </w:r>
    </w:p>
    <w:p w14:paraId="19C7A2F1" w14:textId="77777777" w:rsidR="00B642AF" w:rsidRDefault="00B642AF" w:rsidP="00E24080">
      <w:pPr>
        <w:pStyle w:val="ListParagraph"/>
        <w:numPr>
          <w:ilvl w:val="0"/>
          <w:numId w:val="3"/>
        </w:numPr>
        <w:spacing w:after="0" w:line="240" w:lineRule="auto"/>
        <w:jc w:val="both"/>
        <w:rPr>
          <w:rFonts w:ascii="Arial Narrow" w:hAnsi="Arial Narrow"/>
        </w:rPr>
      </w:pPr>
      <w:r>
        <w:rPr>
          <w:rFonts w:ascii="Arial Narrow" w:hAnsi="Arial Narrow"/>
        </w:rPr>
        <w:t xml:space="preserve">The authors understand that </w:t>
      </w:r>
      <w:r w:rsidR="00666810">
        <w:rPr>
          <w:rFonts w:ascii="Arial Narrow" w:hAnsi="Arial Narrow"/>
        </w:rPr>
        <w:t xml:space="preserve">at least one of </w:t>
      </w:r>
      <w:r w:rsidR="00A231C6">
        <w:rPr>
          <w:rFonts w:ascii="Arial Narrow" w:hAnsi="Arial Narrow"/>
        </w:rPr>
        <w:t>the authors</w:t>
      </w:r>
      <w:r w:rsidR="005A38F4">
        <w:rPr>
          <w:rFonts w:ascii="Arial Narrow" w:hAnsi="Arial Narrow"/>
        </w:rPr>
        <w:t xml:space="preserve"> and every presenter</w:t>
      </w:r>
      <w:r w:rsidR="00A231C6">
        <w:rPr>
          <w:rFonts w:ascii="Arial Narrow" w:hAnsi="Arial Narrow"/>
        </w:rPr>
        <w:t xml:space="preserve"> </w:t>
      </w:r>
      <w:r>
        <w:rPr>
          <w:rFonts w:ascii="Arial Narrow" w:hAnsi="Arial Narrow"/>
        </w:rPr>
        <w:t xml:space="preserve">have to register before the </w:t>
      </w:r>
      <w:r w:rsidR="00B17B87">
        <w:rPr>
          <w:rFonts w:ascii="Arial Narrow" w:hAnsi="Arial Narrow"/>
        </w:rPr>
        <w:t xml:space="preserve">registration </w:t>
      </w:r>
      <w:r>
        <w:rPr>
          <w:rFonts w:ascii="Arial Narrow" w:hAnsi="Arial Narrow"/>
        </w:rPr>
        <w:t>deadline</w:t>
      </w:r>
      <w:r w:rsidR="00D14073">
        <w:rPr>
          <w:rFonts w:ascii="Arial Narrow" w:hAnsi="Arial Narrow"/>
        </w:rPr>
        <w:t xml:space="preserve"> for final acceptance and inclusion in the conference </w:t>
      </w:r>
      <w:r w:rsidR="00686451">
        <w:rPr>
          <w:rFonts w:ascii="Arial Narrow" w:hAnsi="Arial Narrow"/>
        </w:rPr>
        <w:t>schedule</w:t>
      </w:r>
      <w:r w:rsidR="00A231C6">
        <w:rPr>
          <w:rFonts w:ascii="Arial Narrow" w:hAnsi="Arial Narrow"/>
        </w:rPr>
        <w:t xml:space="preserve"> and </w:t>
      </w:r>
      <w:r w:rsidR="005A38F4">
        <w:rPr>
          <w:rFonts w:ascii="Arial Narrow" w:hAnsi="Arial Narrow"/>
        </w:rPr>
        <w:t>abstract book.</w:t>
      </w:r>
    </w:p>
    <w:p w14:paraId="1AC2B598" w14:textId="77777777" w:rsidR="005A38F4" w:rsidRPr="00EB3B15" w:rsidRDefault="005A38F4" w:rsidP="00E24080">
      <w:pPr>
        <w:pStyle w:val="ListParagraph"/>
        <w:numPr>
          <w:ilvl w:val="0"/>
          <w:numId w:val="3"/>
        </w:numPr>
        <w:spacing w:after="0" w:line="240" w:lineRule="auto"/>
        <w:jc w:val="both"/>
        <w:rPr>
          <w:rFonts w:ascii="Arial Narrow" w:hAnsi="Arial Narrow"/>
        </w:rPr>
      </w:pPr>
      <w:r>
        <w:rPr>
          <w:rFonts w:ascii="Arial Narrow" w:hAnsi="Arial Narrow"/>
        </w:rPr>
        <w:t>All participants who want to attend the conference (even if they don’t present the work) have to register.</w:t>
      </w:r>
    </w:p>
    <w:p w14:paraId="3ABD4AFB" w14:textId="4BBE07C5" w:rsidR="00EB4DE0" w:rsidRPr="00EB3B15" w:rsidRDefault="00405827" w:rsidP="00E24080">
      <w:pPr>
        <w:pStyle w:val="ListParagraph"/>
        <w:numPr>
          <w:ilvl w:val="0"/>
          <w:numId w:val="3"/>
        </w:numPr>
        <w:spacing w:after="0" w:line="240" w:lineRule="auto"/>
        <w:jc w:val="both"/>
        <w:rPr>
          <w:rFonts w:ascii="Arial Narrow" w:hAnsi="Arial Narrow"/>
        </w:rPr>
      </w:pPr>
      <w:r>
        <w:rPr>
          <w:rFonts w:ascii="Arial Narrow" w:hAnsi="Arial Narrow"/>
        </w:rPr>
        <w:t>ICBM</w:t>
      </w:r>
      <w:r w:rsidR="006B4C39">
        <w:rPr>
          <w:rFonts w:ascii="Arial Narrow" w:hAnsi="Arial Narrow"/>
        </w:rPr>
        <w:t>I-2020</w:t>
      </w:r>
      <w:r>
        <w:rPr>
          <w:rFonts w:ascii="Arial Narrow" w:hAnsi="Arial Narrow"/>
        </w:rPr>
        <w:t xml:space="preserve"> </w:t>
      </w:r>
      <w:r w:rsidR="00915BE8" w:rsidRPr="00EB3B15">
        <w:rPr>
          <w:rFonts w:ascii="Arial Narrow" w:hAnsi="Arial Narrow"/>
        </w:rPr>
        <w:t>undertakes</w:t>
      </w:r>
      <w:r w:rsidR="00EB4DE0" w:rsidRPr="00EB3B15">
        <w:rPr>
          <w:rFonts w:ascii="Arial Narrow" w:hAnsi="Arial Narrow"/>
        </w:rPr>
        <w:t xml:space="preserve"> that all authors have</w:t>
      </w:r>
      <w:r w:rsidR="00915BE8" w:rsidRPr="00EB3B15">
        <w:rPr>
          <w:rFonts w:ascii="Arial Narrow" w:hAnsi="Arial Narrow"/>
        </w:rPr>
        <w:t xml:space="preserve"> given their consent to</w:t>
      </w:r>
      <w:r w:rsidR="00EB4DE0" w:rsidRPr="00EB3B15">
        <w:rPr>
          <w:rFonts w:ascii="Arial Narrow" w:hAnsi="Arial Narrow"/>
        </w:rPr>
        <w:t xml:space="preserve"> the submitted abstract. All abstracts must be submitted electronically using the</w:t>
      </w:r>
      <w:r w:rsidR="00915BE8" w:rsidRPr="00EB3B15">
        <w:rPr>
          <w:rFonts w:ascii="Arial Narrow" w:hAnsi="Arial Narrow"/>
        </w:rPr>
        <w:t xml:space="preserve"> given</w:t>
      </w:r>
      <w:r w:rsidR="00EB4DE0" w:rsidRPr="00EB3B15">
        <w:rPr>
          <w:rFonts w:ascii="Arial Narrow" w:hAnsi="Arial Narrow"/>
        </w:rPr>
        <w:t xml:space="preserve"> template. </w:t>
      </w:r>
    </w:p>
    <w:p w14:paraId="0AF252F5" w14:textId="00226BFD" w:rsidR="00C22AB9" w:rsidRPr="00EB3B15" w:rsidRDefault="006B4C39" w:rsidP="00E24080">
      <w:pPr>
        <w:pStyle w:val="ListParagraph"/>
        <w:numPr>
          <w:ilvl w:val="0"/>
          <w:numId w:val="3"/>
        </w:numPr>
        <w:spacing w:after="0" w:line="240" w:lineRule="auto"/>
        <w:jc w:val="both"/>
        <w:rPr>
          <w:rFonts w:ascii="Arial Narrow" w:hAnsi="Arial Narrow"/>
        </w:rPr>
      </w:pPr>
      <w:r>
        <w:rPr>
          <w:rFonts w:ascii="Arial Narrow" w:hAnsi="Arial Narrow"/>
        </w:rPr>
        <w:t>ICBMI-2020</w:t>
      </w:r>
      <w:r w:rsidR="00EB4DE0" w:rsidRPr="00EB3B15">
        <w:rPr>
          <w:rFonts w:ascii="Arial Narrow" w:hAnsi="Arial Narrow"/>
        </w:rPr>
        <w:t xml:space="preserve"> accepts no responsibility for submitted abstracts. The responsibility remains with the authors. </w:t>
      </w:r>
    </w:p>
    <w:p w14:paraId="0D653755" w14:textId="6264534E" w:rsidR="00C22AB9" w:rsidRPr="00EB3B15" w:rsidRDefault="00EB4DE0" w:rsidP="00E24080">
      <w:pPr>
        <w:pStyle w:val="ListParagraph"/>
        <w:numPr>
          <w:ilvl w:val="0"/>
          <w:numId w:val="3"/>
        </w:numPr>
        <w:spacing w:after="0" w:line="240" w:lineRule="auto"/>
        <w:jc w:val="both"/>
        <w:rPr>
          <w:rFonts w:ascii="Arial Narrow" w:hAnsi="Arial Narrow"/>
        </w:rPr>
      </w:pPr>
      <w:r w:rsidRPr="00EB3B15">
        <w:rPr>
          <w:rFonts w:ascii="Arial Narrow" w:hAnsi="Arial Narrow"/>
        </w:rPr>
        <w:t xml:space="preserve">The copyright of all </w:t>
      </w:r>
      <w:proofErr w:type="gramStart"/>
      <w:r w:rsidRPr="00EB3B15">
        <w:rPr>
          <w:rFonts w:ascii="Arial Narrow" w:hAnsi="Arial Narrow"/>
        </w:rPr>
        <w:t>abstracts</w:t>
      </w:r>
      <w:proofErr w:type="gramEnd"/>
      <w:r w:rsidRPr="00EB3B15">
        <w:rPr>
          <w:rFonts w:ascii="Arial Narrow" w:hAnsi="Arial Narrow"/>
        </w:rPr>
        <w:t xml:space="preserve"> rests with the authors and </w:t>
      </w:r>
      <w:r w:rsidR="00405827">
        <w:rPr>
          <w:rFonts w:ascii="Arial Narrow" w:hAnsi="Arial Narrow"/>
        </w:rPr>
        <w:t>ICBM</w:t>
      </w:r>
      <w:r w:rsidR="006B4C39">
        <w:rPr>
          <w:rFonts w:ascii="Arial Narrow" w:hAnsi="Arial Narrow"/>
        </w:rPr>
        <w:t>I-2020</w:t>
      </w:r>
      <w:r w:rsidR="00CF6995">
        <w:rPr>
          <w:rFonts w:ascii="Arial Narrow" w:hAnsi="Arial Narrow"/>
        </w:rPr>
        <w:t xml:space="preserve"> </w:t>
      </w:r>
      <w:r w:rsidRPr="00EB3B15">
        <w:rPr>
          <w:rFonts w:ascii="Arial Narrow" w:hAnsi="Arial Narrow"/>
        </w:rPr>
        <w:t xml:space="preserve">may not be held responsible for any </w:t>
      </w:r>
      <w:r w:rsidR="0056078D" w:rsidRPr="00EB3B15">
        <w:rPr>
          <w:rFonts w:ascii="Arial Narrow" w:hAnsi="Arial Narrow"/>
        </w:rPr>
        <w:t>violations</w:t>
      </w:r>
      <w:r w:rsidRPr="00EB3B15">
        <w:rPr>
          <w:rFonts w:ascii="Arial Narrow" w:hAnsi="Arial Narrow"/>
        </w:rPr>
        <w:t xml:space="preserve"> </w:t>
      </w:r>
      <w:r w:rsidR="00636AB4" w:rsidRPr="00EB3B15">
        <w:rPr>
          <w:rFonts w:ascii="Arial Narrow" w:hAnsi="Arial Narrow"/>
        </w:rPr>
        <w:t>because</w:t>
      </w:r>
      <w:r w:rsidRPr="00EB3B15">
        <w:rPr>
          <w:rFonts w:ascii="Arial Narrow" w:hAnsi="Arial Narrow"/>
        </w:rPr>
        <w:t xml:space="preserve"> of plagiarism, or any misuse of material. </w:t>
      </w:r>
    </w:p>
    <w:p w14:paraId="7F085F70" w14:textId="03AD1538" w:rsidR="005359A4" w:rsidRDefault="00EB4DE0" w:rsidP="00E24080">
      <w:pPr>
        <w:pStyle w:val="ListParagraph"/>
        <w:numPr>
          <w:ilvl w:val="0"/>
          <w:numId w:val="3"/>
        </w:numPr>
        <w:spacing w:after="0" w:line="240" w:lineRule="auto"/>
        <w:jc w:val="both"/>
        <w:rPr>
          <w:rFonts w:ascii="Arial Narrow" w:hAnsi="Arial Narrow"/>
        </w:rPr>
      </w:pPr>
      <w:r w:rsidRPr="00EB3B15">
        <w:rPr>
          <w:rFonts w:ascii="Arial Narrow" w:hAnsi="Arial Narrow"/>
        </w:rPr>
        <w:lastRenderedPageBreak/>
        <w:t xml:space="preserve">Authors submitting an abstract </w:t>
      </w:r>
      <w:r w:rsidR="00C22AB9" w:rsidRPr="00EB3B15">
        <w:rPr>
          <w:rFonts w:ascii="Arial Narrow" w:hAnsi="Arial Narrow"/>
        </w:rPr>
        <w:t>should</w:t>
      </w:r>
      <w:r w:rsidRPr="00EB3B15">
        <w:rPr>
          <w:rFonts w:ascii="Arial Narrow" w:hAnsi="Arial Narrow"/>
        </w:rPr>
        <w:t xml:space="preserve"> abide by the conditions, policies and decisions of the </w:t>
      </w:r>
      <w:r w:rsidR="00405827">
        <w:rPr>
          <w:rFonts w:ascii="Arial Narrow" w:hAnsi="Arial Narrow"/>
        </w:rPr>
        <w:t>ICBM</w:t>
      </w:r>
      <w:r w:rsidR="006B4C39">
        <w:rPr>
          <w:rFonts w:ascii="Arial Narrow" w:hAnsi="Arial Narrow"/>
        </w:rPr>
        <w:t>I-2020</w:t>
      </w:r>
      <w:r w:rsidR="00CF6995">
        <w:rPr>
          <w:rFonts w:ascii="Arial Narrow" w:hAnsi="Arial Narrow"/>
        </w:rPr>
        <w:t xml:space="preserve"> </w:t>
      </w:r>
      <w:r w:rsidR="00636AB4" w:rsidRPr="00EB3B15">
        <w:rPr>
          <w:rFonts w:ascii="Arial Narrow" w:hAnsi="Arial Narrow"/>
        </w:rPr>
        <w:t>organizing c</w:t>
      </w:r>
      <w:r w:rsidRPr="00EB3B15">
        <w:rPr>
          <w:rFonts w:ascii="Arial Narrow" w:hAnsi="Arial Narrow"/>
        </w:rPr>
        <w:t>ommittee.</w:t>
      </w:r>
    </w:p>
    <w:p w14:paraId="7F42484A" w14:textId="1D6B41D5" w:rsidR="009B1FF7" w:rsidRPr="00EB3B15" w:rsidRDefault="009B1FF7" w:rsidP="00E24080">
      <w:pPr>
        <w:pStyle w:val="ListParagraph"/>
        <w:numPr>
          <w:ilvl w:val="0"/>
          <w:numId w:val="3"/>
        </w:numPr>
        <w:spacing w:after="0" w:line="240" w:lineRule="auto"/>
        <w:jc w:val="both"/>
        <w:rPr>
          <w:rFonts w:ascii="Arial Narrow" w:hAnsi="Arial Narrow"/>
        </w:rPr>
      </w:pPr>
      <w:r>
        <w:rPr>
          <w:rFonts w:ascii="Arial Narrow" w:hAnsi="Arial Narrow"/>
        </w:rPr>
        <w:t xml:space="preserve">For any clarifications write to us at </w:t>
      </w:r>
      <w:r w:rsidR="006B4C39">
        <w:rPr>
          <w:rFonts w:ascii="Arial Narrow" w:hAnsi="Arial Narrow"/>
        </w:rPr>
        <w:t>convener@sbaoi.co.in</w:t>
      </w:r>
    </w:p>
    <w:sectPr w:rsidR="009B1FF7" w:rsidRPr="00EB3B15" w:rsidSect="00F651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8AA6" w14:textId="77777777" w:rsidR="00EE1ABB" w:rsidRDefault="00EE1ABB" w:rsidP="00842999">
      <w:pPr>
        <w:spacing w:after="0" w:line="240" w:lineRule="auto"/>
      </w:pPr>
      <w:r>
        <w:separator/>
      </w:r>
    </w:p>
  </w:endnote>
  <w:endnote w:type="continuationSeparator" w:id="0">
    <w:p w14:paraId="2C4A759A" w14:textId="77777777" w:rsidR="00EE1ABB" w:rsidRDefault="00EE1ABB" w:rsidP="00842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DD4CC" w14:textId="77777777" w:rsidR="00EE1ABB" w:rsidRDefault="00EE1ABB" w:rsidP="00842999">
      <w:pPr>
        <w:spacing w:after="0" w:line="240" w:lineRule="auto"/>
      </w:pPr>
      <w:r>
        <w:separator/>
      </w:r>
    </w:p>
  </w:footnote>
  <w:footnote w:type="continuationSeparator" w:id="0">
    <w:p w14:paraId="39F00A4B" w14:textId="77777777" w:rsidR="00EE1ABB" w:rsidRDefault="00EE1ABB" w:rsidP="00842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E8AE1" w14:textId="35A979A2" w:rsidR="00842999" w:rsidRDefault="00405827">
    <w:pPr>
      <w:pStyle w:val="Header"/>
    </w:pPr>
    <w:r>
      <w:t>International Conference on Biomedical Materials Innovations</w:t>
    </w:r>
    <w:r w:rsidR="006B4C39">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3718"/>
    <w:multiLevelType w:val="hybridMultilevel"/>
    <w:tmpl w:val="C56C4A6E"/>
    <w:lvl w:ilvl="0" w:tplc="0B9A6032">
      <w:start w:val="1"/>
      <w:numFmt w:val="decimal"/>
      <w:lvlText w:val="%1."/>
      <w:lvlJc w:val="left"/>
      <w:pPr>
        <w:ind w:left="360" w:hanging="360"/>
      </w:pPr>
      <w:rPr>
        <w:rFonts w:ascii="Arial Narrow" w:hAnsi="Arial Narrow"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64E42"/>
    <w:multiLevelType w:val="hybridMultilevel"/>
    <w:tmpl w:val="383469EA"/>
    <w:lvl w:ilvl="0" w:tplc="C366A446">
      <w:start w:val="1"/>
      <w:numFmt w:val="decimal"/>
      <w:lvlText w:val="%1."/>
      <w:lvlJc w:val="left"/>
      <w:pPr>
        <w:ind w:left="900" w:hanging="360"/>
      </w:pPr>
      <w:rPr>
        <w:vertAlign w:val="superscrip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2BA1123"/>
    <w:multiLevelType w:val="hybridMultilevel"/>
    <w:tmpl w:val="8084DBE8"/>
    <w:lvl w:ilvl="0" w:tplc="0B9A6032">
      <w:start w:val="1"/>
      <w:numFmt w:val="decimal"/>
      <w:lvlText w:val="%1."/>
      <w:lvlJc w:val="left"/>
      <w:pPr>
        <w:ind w:left="360" w:hanging="360"/>
      </w:pPr>
      <w:rPr>
        <w:rFonts w:ascii="Arial Narrow" w:hAnsi="Arial Narrow" w:hint="default"/>
        <w:vertAlign w:val="baseline"/>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52EB4176"/>
    <w:multiLevelType w:val="hybridMultilevel"/>
    <w:tmpl w:val="06D0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G3MDE1NLcwNTA0MbNQ0lEKTi0uzszPAykwrAUAwX/GYiwAAAA="/>
  </w:docVars>
  <w:rsids>
    <w:rsidRoot w:val="0043202B"/>
    <w:rsid w:val="00014BB5"/>
    <w:rsid w:val="00015362"/>
    <w:rsid w:val="000819DF"/>
    <w:rsid w:val="000A042B"/>
    <w:rsid w:val="000B6416"/>
    <w:rsid w:val="000C32AD"/>
    <w:rsid w:val="000E65C0"/>
    <w:rsid w:val="00143914"/>
    <w:rsid w:val="00187DD9"/>
    <w:rsid w:val="001F3BA6"/>
    <w:rsid w:val="00260BB8"/>
    <w:rsid w:val="00296674"/>
    <w:rsid w:val="002B5B43"/>
    <w:rsid w:val="002C40DF"/>
    <w:rsid w:val="002D3BC7"/>
    <w:rsid w:val="003434CD"/>
    <w:rsid w:val="0035012D"/>
    <w:rsid w:val="00363EEC"/>
    <w:rsid w:val="003A7778"/>
    <w:rsid w:val="003C5E9F"/>
    <w:rsid w:val="003D2598"/>
    <w:rsid w:val="003D4C1C"/>
    <w:rsid w:val="003F4B04"/>
    <w:rsid w:val="00405827"/>
    <w:rsid w:val="00416E4E"/>
    <w:rsid w:val="00427F88"/>
    <w:rsid w:val="0043202B"/>
    <w:rsid w:val="00467BEC"/>
    <w:rsid w:val="004B6585"/>
    <w:rsid w:val="00521674"/>
    <w:rsid w:val="00533630"/>
    <w:rsid w:val="00534473"/>
    <w:rsid w:val="005359A4"/>
    <w:rsid w:val="00552941"/>
    <w:rsid w:val="005571CE"/>
    <w:rsid w:val="0056078D"/>
    <w:rsid w:val="00580AFA"/>
    <w:rsid w:val="005A1F44"/>
    <w:rsid w:val="005A38F4"/>
    <w:rsid w:val="005A6AD7"/>
    <w:rsid w:val="005C6EF6"/>
    <w:rsid w:val="005E355E"/>
    <w:rsid w:val="00626E29"/>
    <w:rsid w:val="00636AB4"/>
    <w:rsid w:val="00666810"/>
    <w:rsid w:val="00686451"/>
    <w:rsid w:val="00694B80"/>
    <w:rsid w:val="006A0DCC"/>
    <w:rsid w:val="006A1562"/>
    <w:rsid w:val="006A4F4D"/>
    <w:rsid w:val="006B4C39"/>
    <w:rsid w:val="006C2446"/>
    <w:rsid w:val="006E0D1C"/>
    <w:rsid w:val="00706260"/>
    <w:rsid w:val="00711294"/>
    <w:rsid w:val="0073513B"/>
    <w:rsid w:val="0077147D"/>
    <w:rsid w:val="00785B2A"/>
    <w:rsid w:val="007A022D"/>
    <w:rsid w:val="007A3ECF"/>
    <w:rsid w:val="007B1F40"/>
    <w:rsid w:val="008336B8"/>
    <w:rsid w:val="00842999"/>
    <w:rsid w:val="008C4C2F"/>
    <w:rsid w:val="00915BE8"/>
    <w:rsid w:val="009211D8"/>
    <w:rsid w:val="00925A6C"/>
    <w:rsid w:val="00936170"/>
    <w:rsid w:val="00952E08"/>
    <w:rsid w:val="009828AF"/>
    <w:rsid w:val="009B0D32"/>
    <w:rsid w:val="009B1FF7"/>
    <w:rsid w:val="009E73F9"/>
    <w:rsid w:val="00A17790"/>
    <w:rsid w:val="00A231C6"/>
    <w:rsid w:val="00A26365"/>
    <w:rsid w:val="00A52789"/>
    <w:rsid w:val="00A84108"/>
    <w:rsid w:val="00A93B41"/>
    <w:rsid w:val="00AA305C"/>
    <w:rsid w:val="00B046AC"/>
    <w:rsid w:val="00B17B87"/>
    <w:rsid w:val="00B303F6"/>
    <w:rsid w:val="00B642AF"/>
    <w:rsid w:val="00BA18AC"/>
    <w:rsid w:val="00BA3914"/>
    <w:rsid w:val="00BC5EC3"/>
    <w:rsid w:val="00BF401B"/>
    <w:rsid w:val="00C201E2"/>
    <w:rsid w:val="00C22AB9"/>
    <w:rsid w:val="00C230F5"/>
    <w:rsid w:val="00C23A94"/>
    <w:rsid w:val="00C50F9E"/>
    <w:rsid w:val="00CA71CB"/>
    <w:rsid w:val="00CF6023"/>
    <w:rsid w:val="00CF6995"/>
    <w:rsid w:val="00D14073"/>
    <w:rsid w:val="00D160A6"/>
    <w:rsid w:val="00D37BB5"/>
    <w:rsid w:val="00D44EA6"/>
    <w:rsid w:val="00D91724"/>
    <w:rsid w:val="00D92CF9"/>
    <w:rsid w:val="00DA4EA8"/>
    <w:rsid w:val="00E0029E"/>
    <w:rsid w:val="00E17252"/>
    <w:rsid w:val="00E24080"/>
    <w:rsid w:val="00E53877"/>
    <w:rsid w:val="00EA7CC9"/>
    <w:rsid w:val="00EB3B15"/>
    <w:rsid w:val="00EB4DE0"/>
    <w:rsid w:val="00EC5E0C"/>
    <w:rsid w:val="00EE1ABB"/>
    <w:rsid w:val="00EE73A6"/>
    <w:rsid w:val="00EF284B"/>
    <w:rsid w:val="00F06316"/>
    <w:rsid w:val="00F257ED"/>
    <w:rsid w:val="00F57DC1"/>
    <w:rsid w:val="00F65121"/>
    <w:rsid w:val="00F7374D"/>
    <w:rsid w:val="00FB2A04"/>
    <w:rsid w:val="00FD05E2"/>
    <w:rsid w:val="00FE4AA1"/>
    <w:rsid w:val="00FE6821"/>
    <w:rsid w:val="00FE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59DC"/>
  <w15:docId w15:val="{004F2684-1BE8-3B40-BEF7-39C990D4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121"/>
  </w:style>
  <w:style w:type="paragraph" w:styleId="Heading2">
    <w:name w:val="heading 2"/>
    <w:basedOn w:val="Normal"/>
    <w:link w:val="Heading2Char"/>
    <w:uiPriority w:val="9"/>
    <w:qFormat/>
    <w:rsid w:val="004320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20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0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20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20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202B"/>
    <w:rPr>
      <w:b/>
      <w:bCs/>
    </w:rPr>
  </w:style>
  <w:style w:type="paragraph" w:styleId="ListParagraph">
    <w:name w:val="List Paragraph"/>
    <w:basedOn w:val="Normal"/>
    <w:uiPriority w:val="34"/>
    <w:qFormat/>
    <w:rsid w:val="00427F88"/>
    <w:pPr>
      <w:ind w:left="720"/>
      <w:contextualSpacing/>
    </w:pPr>
  </w:style>
  <w:style w:type="character" w:styleId="Hyperlink">
    <w:name w:val="Hyperlink"/>
    <w:basedOn w:val="DefaultParagraphFont"/>
    <w:uiPriority w:val="99"/>
    <w:unhideWhenUsed/>
    <w:rsid w:val="00F57DC1"/>
    <w:rPr>
      <w:color w:val="0000FF" w:themeColor="hyperlink"/>
      <w:u w:val="single"/>
    </w:rPr>
  </w:style>
  <w:style w:type="character" w:customStyle="1" w:styleId="UnresolvedMention1">
    <w:name w:val="Unresolved Mention1"/>
    <w:basedOn w:val="DefaultParagraphFont"/>
    <w:uiPriority w:val="99"/>
    <w:semiHidden/>
    <w:unhideWhenUsed/>
    <w:rsid w:val="00F57DC1"/>
    <w:rPr>
      <w:color w:val="605E5C"/>
      <w:shd w:val="clear" w:color="auto" w:fill="E1DFDD"/>
    </w:rPr>
  </w:style>
  <w:style w:type="paragraph" w:styleId="BalloonText">
    <w:name w:val="Balloon Text"/>
    <w:basedOn w:val="Normal"/>
    <w:link w:val="BalloonTextChar"/>
    <w:uiPriority w:val="99"/>
    <w:semiHidden/>
    <w:unhideWhenUsed/>
    <w:rsid w:val="00363E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EEC"/>
    <w:rPr>
      <w:rFonts w:ascii="Segoe UI" w:hAnsi="Segoe UI" w:cs="Segoe UI"/>
      <w:sz w:val="18"/>
      <w:szCs w:val="18"/>
    </w:rPr>
  </w:style>
  <w:style w:type="character" w:styleId="CommentReference">
    <w:name w:val="annotation reference"/>
    <w:basedOn w:val="DefaultParagraphFont"/>
    <w:uiPriority w:val="99"/>
    <w:semiHidden/>
    <w:unhideWhenUsed/>
    <w:rsid w:val="005C6EF6"/>
    <w:rPr>
      <w:sz w:val="16"/>
      <w:szCs w:val="16"/>
    </w:rPr>
  </w:style>
  <w:style w:type="paragraph" w:styleId="CommentText">
    <w:name w:val="annotation text"/>
    <w:basedOn w:val="Normal"/>
    <w:link w:val="CommentTextChar"/>
    <w:uiPriority w:val="99"/>
    <w:semiHidden/>
    <w:unhideWhenUsed/>
    <w:rsid w:val="005C6EF6"/>
    <w:pPr>
      <w:spacing w:line="240" w:lineRule="auto"/>
    </w:pPr>
    <w:rPr>
      <w:sz w:val="20"/>
      <w:szCs w:val="20"/>
    </w:rPr>
  </w:style>
  <w:style w:type="character" w:customStyle="1" w:styleId="CommentTextChar">
    <w:name w:val="Comment Text Char"/>
    <w:basedOn w:val="DefaultParagraphFont"/>
    <w:link w:val="CommentText"/>
    <w:uiPriority w:val="99"/>
    <w:semiHidden/>
    <w:rsid w:val="005C6EF6"/>
    <w:rPr>
      <w:sz w:val="20"/>
      <w:szCs w:val="20"/>
    </w:rPr>
  </w:style>
  <w:style w:type="paragraph" w:styleId="CommentSubject">
    <w:name w:val="annotation subject"/>
    <w:basedOn w:val="CommentText"/>
    <w:next w:val="CommentText"/>
    <w:link w:val="CommentSubjectChar"/>
    <w:uiPriority w:val="99"/>
    <w:semiHidden/>
    <w:unhideWhenUsed/>
    <w:rsid w:val="005C6EF6"/>
    <w:rPr>
      <w:b/>
      <w:bCs/>
    </w:rPr>
  </w:style>
  <w:style w:type="character" w:customStyle="1" w:styleId="CommentSubjectChar">
    <w:name w:val="Comment Subject Char"/>
    <w:basedOn w:val="CommentTextChar"/>
    <w:link w:val="CommentSubject"/>
    <w:uiPriority w:val="99"/>
    <w:semiHidden/>
    <w:rsid w:val="005C6EF6"/>
    <w:rPr>
      <w:b/>
      <w:bCs/>
      <w:sz w:val="20"/>
      <w:szCs w:val="20"/>
    </w:rPr>
  </w:style>
  <w:style w:type="paragraph" w:styleId="Header">
    <w:name w:val="header"/>
    <w:basedOn w:val="Normal"/>
    <w:link w:val="HeaderChar"/>
    <w:uiPriority w:val="99"/>
    <w:unhideWhenUsed/>
    <w:rsid w:val="00842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999"/>
  </w:style>
  <w:style w:type="paragraph" w:styleId="Footer">
    <w:name w:val="footer"/>
    <w:basedOn w:val="Normal"/>
    <w:link w:val="FooterChar"/>
    <w:uiPriority w:val="99"/>
    <w:unhideWhenUsed/>
    <w:rsid w:val="00842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882946">
      <w:bodyDiv w:val="1"/>
      <w:marLeft w:val="0"/>
      <w:marRight w:val="0"/>
      <w:marTop w:val="0"/>
      <w:marBottom w:val="0"/>
      <w:divBdr>
        <w:top w:val="none" w:sz="0" w:space="0" w:color="auto"/>
        <w:left w:val="none" w:sz="0" w:space="0" w:color="auto"/>
        <w:bottom w:val="none" w:sz="0" w:space="0" w:color="auto"/>
        <w:right w:val="none" w:sz="0" w:space="0" w:color="auto"/>
      </w:divBdr>
      <w:divsChild>
        <w:div w:id="264121635">
          <w:marLeft w:val="0"/>
          <w:marRight w:val="0"/>
          <w:marTop w:val="0"/>
          <w:marBottom w:val="0"/>
          <w:divBdr>
            <w:top w:val="single" w:sz="6" w:space="8" w:color="999999"/>
            <w:left w:val="single" w:sz="6" w:space="8" w:color="999999"/>
            <w:bottom w:val="single" w:sz="6" w:space="8" w:color="999999"/>
            <w:right w:val="single" w:sz="6" w:space="8" w:color="999999"/>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Misra, Santosh Kumar</dc:creator>
  <cp:lastModifiedBy>praveen ramakrishnan</cp:lastModifiedBy>
  <cp:revision>2</cp:revision>
  <dcterms:created xsi:type="dcterms:W3CDTF">2020-10-12T23:07:00Z</dcterms:created>
  <dcterms:modified xsi:type="dcterms:W3CDTF">2020-10-12T23:07:00Z</dcterms:modified>
</cp:coreProperties>
</file>