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3E42" w14:textId="77777777" w:rsidR="00A040E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10449E3" w14:textId="77777777" w:rsidR="00A040E3" w:rsidRDefault="00000000">
      <w:pPr>
        <w:spacing w:after="577"/>
        <w:ind w:left="-330" w:right="-719"/>
      </w:pPr>
      <w:r>
        <w:rPr>
          <w:noProof/>
        </w:rPr>
        <mc:AlternateContent>
          <mc:Choice Requires="wpg">
            <w:drawing>
              <wp:inline distT="0" distB="0" distL="0" distR="0" wp14:anchorId="78EE3938" wp14:editId="66161F77">
                <wp:extent cx="6848475" cy="771525"/>
                <wp:effectExtent l="0" t="0" r="0" b="0"/>
                <wp:docPr id="5773" name="Group 5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3" style="width:539.25pt;height:60.75pt;mso-position-horizontal-relative:char;mso-position-vertical-relative:line" coordsize="68484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0C935020" w14:textId="77777777" w:rsidR="00A040E3" w:rsidRDefault="00000000">
      <w:pPr>
        <w:spacing w:after="0"/>
        <w:ind w:right="3594"/>
        <w:jc w:val="right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0A759A1E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24" w:type="dxa"/>
          <w:left w:w="135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2"/>
      </w:tblGrid>
      <w:tr w:rsidR="00A040E3" w14:paraId="718564E9" w14:textId="77777777" w:rsidTr="001832E5">
        <w:trPr>
          <w:trHeight w:val="544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6371B" w14:textId="77777777" w:rsidR="00A040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CE836" w14:textId="77777777" w:rsidR="00A040E3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>29 September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40E3" w14:paraId="6148C240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D443E" w14:textId="77777777" w:rsidR="00A040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FD344" w14:textId="4D2527D3" w:rsidR="00A040E3" w:rsidRDefault="001832E5">
            <w:pPr>
              <w:spacing w:after="0"/>
              <w:ind w:left="14"/>
            </w:pPr>
            <w:r>
              <w:rPr>
                <w:sz w:val="24"/>
              </w:rPr>
              <w:t>SWITID-2026-7089</w:t>
            </w:r>
          </w:p>
        </w:tc>
      </w:tr>
      <w:tr w:rsidR="00A040E3" w14:paraId="40582888" w14:textId="77777777">
        <w:trPr>
          <w:trHeight w:val="418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0F654" w14:textId="77777777" w:rsidR="00A040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06CFA1" w14:textId="77777777" w:rsidR="00A040E3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Auto-Ticket Classification using Flow Designer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40E3" w14:paraId="7477B143" w14:textId="77777777">
        <w:trPr>
          <w:trHeight w:val="44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7C978" w14:textId="77777777" w:rsidR="00A040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8AED3" w14:textId="77777777" w:rsidR="00A040E3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2ED844A9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9CEE1D5" w14:textId="77777777" w:rsidR="00A040E3" w:rsidRDefault="00000000">
      <w:pPr>
        <w:spacing w:after="46"/>
      </w:pPr>
      <w:r>
        <w:rPr>
          <w:rFonts w:ascii="Arial" w:eastAsia="Arial" w:hAnsi="Arial" w:cs="Arial"/>
          <w:sz w:val="20"/>
        </w:rPr>
        <w:t xml:space="preserve"> </w:t>
      </w:r>
    </w:p>
    <w:p w14:paraId="50BA8B6F" w14:textId="77777777" w:rsidR="00A040E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F84001C" w14:textId="77777777" w:rsidR="00A040E3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26050365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1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61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6241"/>
      </w:tblGrid>
      <w:tr w:rsidR="00A040E3" w14:paraId="14D9C858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00FA3" w14:textId="77777777" w:rsidR="00A040E3" w:rsidRDefault="00000000">
            <w:pPr>
              <w:spacing w:after="0"/>
              <w:ind w:left="14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4A0CD" w14:textId="77777777" w:rsidR="00A040E3" w:rsidRDefault="00000000">
            <w:pPr>
              <w:spacing w:after="0"/>
              <w:ind w:left="13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A040E3" w14:paraId="535052C7" w14:textId="77777777">
        <w:trPr>
          <w:trHeight w:val="44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792B7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4398B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ServiceNow Flow Designer </w:t>
            </w:r>
          </w:p>
        </w:tc>
      </w:tr>
      <w:tr w:rsidR="00A040E3" w14:paraId="11CC1BE8" w14:textId="77777777">
        <w:trPr>
          <w:trHeight w:val="418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47F7F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C17DC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Functional Testing </w:t>
            </w:r>
          </w:p>
        </w:tc>
      </w:tr>
      <w:tr w:rsidR="00A040E3" w14:paraId="54C8F5C9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7439C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99794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Incident WorkFlow – Auto Ticket Classification Flow </w:t>
            </w:r>
          </w:p>
        </w:tc>
      </w:tr>
      <w:tr w:rsidR="00A040E3" w14:paraId="4533F489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A04E0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9CB96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ServiceNow Development/Lab Instance </w:t>
            </w:r>
          </w:p>
        </w:tc>
      </w:tr>
      <w:tr w:rsidR="00A040E3" w14:paraId="7C8B452C" w14:textId="77777777">
        <w:trPr>
          <w:trHeight w:val="68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90AB3" w14:textId="77777777" w:rsidR="00A040E3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C7A8D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</w:t>
            </w:r>
          </w:p>
          <w:p w14:paraId="7ED64112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18 September 2026 </w:t>
            </w:r>
          </w:p>
        </w:tc>
      </w:tr>
    </w:tbl>
    <w:p w14:paraId="05E9B015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114DC49" w14:textId="77777777" w:rsidR="00A040E3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4853C15F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10"/>
        </w:rPr>
        <w:t xml:space="preserve"> </w:t>
      </w:r>
    </w:p>
    <w:tbl>
      <w:tblPr>
        <w:tblStyle w:val="TableGrid"/>
        <w:tblW w:w="9374" w:type="dxa"/>
        <w:tblInd w:w="0" w:type="dxa"/>
        <w:tblCellMar>
          <w:top w:w="59" w:type="dxa"/>
          <w:left w:w="10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841"/>
        <w:gridCol w:w="2645"/>
        <w:gridCol w:w="1742"/>
        <w:gridCol w:w="1781"/>
        <w:gridCol w:w="2365"/>
      </w:tblGrid>
      <w:tr w:rsidR="00A040E3" w14:paraId="2A01626A" w14:textId="77777777">
        <w:trPr>
          <w:trHeight w:val="67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E463B" w14:textId="77777777" w:rsidR="00A040E3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934C8" w14:textId="77777777" w:rsidR="00A040E3" w:rsidRDefault="00000000">
            <w:pPr>
              <w:spacing w:after="17"/>
              <w:ind w:left="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057A8CFD" w14:textId="77777777" w:rsidR="00A040E3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F7F74" w14:textId="77777777" w:rsidR="00A040E3" w:rsidRDefault="00000000">
            <w:pPr>
              <w:spacing w:after="17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3B497229" w14:textId="77777777" w:rsidR="00A040E3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D73C0" w14:textId="77777777" w:rsidR="00A040E3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E52F6" w14:textId="77777777" w:rsidR="00A040E3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A040E3" w14:paraId="5749CFD9" w14:textId="77777777">
        <w:trPr>
          <w:trHeight w:val="71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93515" w14:textId="77777777" w:rsidR="00A040E3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1F6C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Wi-Fi issue classification using the description </w:t>
            </w:r>
            <w:r>
              <w:rPr>
                <w:rFonts w:ascii="Arial" w:eastAsia="Arial" w:hAnsi="Arial" w:cs="Arial"/>
                <w:b/>
                <w:sz w:val="20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WiFi not working in library</w:t>
            </w:r>
            <w:r>
              <w:rPr>
                <w:rFonts w:ascii="Arial" w:eastAsia="Arial" w:hAnsi="Arial" w:cs="Arial"/>
                <w:b/>
                <w:sz w:val="20"/>
              </w:rPr>
              <w:t>”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0664D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N/A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15950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N/A 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C1486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Category: Network; </w:t>
            </w:r>
          </w:p>
          <w:p w14:paraId="412C36F1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Subcategory: Wi-Fi; Email </w:t>
            </w:r>
          </w:p>
          <w:p w14:paraId="5844825B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Notification: Sent </w:t>
            </w:r>
          </w:p>
        </w:tc>
      </w:tr>
      <w:tr w:rsidR="00A040E3" w14:paraId="2685C5D4" w14:textId="77777777">
        <w:trPr>
          <w:trHeight w:val="941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79C29" w14:textId="77777777" w:rsidR="00A040E3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EB30D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Projector issue classification using the description </w:t>
            </w:r>
            <w:r>
              <w:rPr>
                <w:rFonts w:ascii="Arial" w:eastAsia="Arial" w:hAnsi="Arial" w:cs="Arial"/>
                <w:b/>
                <w:sz w:val="20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Projector not turning on</w:t>
            </w:r>
            <w:r>
              <w:rPr>
                <w:rFonts w:ascii="Arial" w:eastAsia="Arial" w:hAnsi="Arial" w:cs="Arial"/>
                <w:b/>
                <w:sz w:val="20"/>
              </w:rPr>
              <w:t>”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7D19C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N/A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1505A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N/A 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37C8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Category: Hardware; </w:t>
            </w:r>
          </w:p>
          <w:p w14:paraId="7E1CB823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Subcategory: Projector; </w:t>
            </w:r>
          </w:p>
          <w:p w14:paraId="2ED117AB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Email Notification: Sent </w:t>
            </w:r>
          </w:p>
        </w:tc>
      </w:tr>
    </w:tbl>
    <w:p w14:paraId="75030D29" w14:textId="77777777" w:rsidR="00A040E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11CD21D" w14:textId="77777777" w:rsidR="00A040E3" w:rsidRDefault="00000000">
      <w:pPr>
        <w:spacing w:after="443"/>
        <w:ind w:left="-330" w:right="-71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C1F776" wp14:editId="213F64E7">
                <wp:extent cx="6848475" cy="771525"/>
                <wp:effectExtent l="0" t="0" r="0" b="0"/>
                <wp:docPr id="5776" name="Group 5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6" style="width:539.25pt;height:60.75pt;mso-position-horizontal-relative:char;mso-position-vertical-relative:line" coordsize="68484,7715">
                <v:shape id="Picture 354" style="position:absolute;width:18288;height:7715;left:0;top:0;" filled="f">
                  <v:imagedata r:id="rId6"/>
                </v:shape>
                <v:shape id="Picture 356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19B54B86" w14:textId="77777777" w:rsidR="00A040E3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5B1F14DE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59" w:type="dxa"/>
          <w:left w:w="10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99"/>
        <w:gridCol w:w="2101"/>
        <w:gridCol w:w="1560"/>
        <w:gridCol w:w="1522"/>
        <w:gridCol w:w="1639"/>
        <w:gridCol w:w="1741"/>
      </w:tblGrid>
      <w:tr w:rsidR="00A040E3" w14:paraId="1EC753E2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06389" w14:textId="77777777" w:rsidR="00A040E3" w:rsidRDefault="00000000">
            <w:pPr>
              <w:spacing w:after="0"/>
              <w:ind w:right="63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76546" w14:textId="77777777" w:rsidR="00A040E3" w:rsidRDefault="00000000">
            <w:pPr>
              <w:spacing w:after="0"/>
              <w:ind w:left="13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4F47C" w14:textId="77777777" w:rsidR="00A040E3" w:rsidRDefault="00000000">
            <w:pPr>
              <w:spacing w:after="0"/>
              <w:ind w:left="13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432E1" w14:textId="77777777" w:rsidR="00A040E3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0C910" w14:textId="77777777" w:rsidR="00A040E3" w:rsidRDefault="00000000">
            <w:pPr>
              <w:spacing w:after="17"/>
              <w:ind w:left="8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5B4E573B" w14:textId="77777777" w:rsidR="00A040E3" w:rsidRDefault="00000000">
            <w:pPr>
              <w:spacing w:after="0"/>
              <w:ind w:left="10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56C44" w14:textId="77777777" w:rsidR="00A040E3" w:rsidRDefault="00000000">
            <w:pPr>
              <w:spacing w:after="0"/>
              <w:ind w:left="9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A040E3" w14:paraId="38CE31DB" w14:textId="77777777">
        <w:trPr>
          <w:trHeight w:val="71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9BD25" w14:textId="77777777" w:rsidR="00A040E3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A2F8D" w14:textId="77777777" w:rsidR="00A040E3" w:rsidRDefault="00000000">
            <w:pPr>
              <w:spacing w:after="17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12CEF869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C92DC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ADD09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E7751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Tested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41820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measurement not performed </w:t>
            </w:r>
          </w:p>
        </w:tc>
      </w:tr>
      <w:tr w:rsidR="00A040E3" w14:paraId="4ADC8614" w14:textId="77777777">
        <w:trPr>
          <w:trHeight w:val="70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B7B2B" w14:textId="77777777" w:rsidR="00A040E3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10DF2" w14:textId="77777777" w:rsidR="00A040E3" w:rsidRDefault="00000000">
            <w:pPr>
              <w:spacing w:after="17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48D0B0EA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DD19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1C4A0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0FEF8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Tested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26FEC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measurement not performed </w:t>
            </w:r>
          </w:p>
        </w:tc>
      </w:tr>
      <w:tr w:rsidR="00A040E3" w14:paraId="5F4B6748" w14:textId="77777777">
        <w:trPr>
          <w:trHeight w:val="701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082D6" w14:textId="77777777" w:rsidR="00A040E3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80FDA" w14:textId="77777777" w:rsidR="00A040E3" w:rsidRDefault="00000000">
            <w:pPr>
              <w:spacing w:after="17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6E04FC4E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01B92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E84C9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8D734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Tested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4CAF8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</w:tr>
      <w:tr w:rsidR="00A040E3" w14:paraId="7BCF4AFE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6112A" w14:textId="77777777" w:rsidR="00A040E3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D7A8F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394FF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7B455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DF578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Tested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EFF91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</w:tr>
      <w:tr w:rsidR="00A040E3" w14:paraId="151006F3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CF300" w14:textId="77777777" w:rsidR="00A040E3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3233E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BA5A3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E4D2F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3DE5C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Tested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66AE8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</w:tr>
      <w:tr w:rsidR="00A040E3" w14:paraId="7E5FD4AC" w14:textId="77777777">
        <w:trPr>
          <w:trHeight w:val="682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74264" w14:textId="77777777" w:rsidR="00A040E3" w:rsidRDefault="00000000">
            <w:pPr>
              <w:spacing w:after="0"/>
              <w:ind w:left="1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AACF4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9D013" w14:textId="77777777" w:rsidR="00A040E3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05507" w14:textId="77777777" w:rsidR="00A040E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AA537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Tested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1073F" w14:textId="77777777" w:rsidR="00A040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 measured </w:t>
            </w:r>
          </w:p>
        </w:tc>
      </w:tr>
    </w:tbl>
    <w:p w14:paraId="3D6ED40E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FC9E371" w14:textId="77777777" w:rsidR="00A040E3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5F275565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03DA63" w14:textId="77777777" w:rsidR="00A040E3" w:rsidRDefault="00000000">
      <w:pPr>
        <w:spacing w:after="29" w:line="240" w:lineRule="auto"/>
      </w:pPr>
      <w:r>
        <w:rPr>
          <w:rFonts w:ascii="Times New Roman" w:eastAsia="Times New Roman" w:hAnsi="Times New Roman" w:cs="Times New Roman"/>
          <w:b/>
          <w:sz w:val="20"/>
        </w:rPr>
        <w:t xml:space="preserve">The testing verified that the Flow Designer correctly processes IT ticket descriptions and assigns the appropriate category and subcategory. The Wi-Fi and Projector test cases produced the expected classification results. Mandatory fields, auto-number generation, category and subcategory storage, reference fields, automatic classification, and email notification were also validated. </w:t>
      </w:r>
    </w:p>
    <w:p w14:paraId="45DDC182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755853F" w14:textId="77777777" w:rsidR="00A040E3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56E5BDBE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6AD0587" w14:textId="77777777" w:rsidR="00A040E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B9EE45" w14:textId="77777777" w:rsidR="00A040E3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80EAF49" wp14:editId="0667544C">
            <wp:extent cx="6172200" cy="3029585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D24A" w14:textId="77777777" w:rsidR="00A040E3" w:rsidRDefault="00000000">
      <w:pPr>
        <w:spacing w:after="0"/>
        <w:jc w:val="right"/>
      </w:pPr>
      <w:r>
        <w:rPr>
          <w:rFonts w:ascii="Arial" w:eastAsia="Arial" w:hAnsi="Arial" w:cs="Arial"/>
          <w:sz w:val="5"/>
        </w:rPr>
        <w:t xml:space="preserve"> </w:t>
      </w:r>
    </w:p>
    <w:sectPr w:rsidR="00A040E3">
      <w:pgSz w:w="12240" w:h="15840"/>
      <w:pgMar w:top="16" w:right="1424" w:bottom="128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0E3"/>
    <w:rsid w:val="00032D7D"/>
    <w:rsid w:val="001832E5"/>
    <w:rsid w:val="00A0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BF9F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S0655997</dc:creator>
  <cp:keywords/>
  <cp:lastModifiedBy>S0655997</cp:lastModifiedBy>
  <cp:revision>2</cp:revision>
  <dcterms:created xsi:type="dcterms:W3CDTF">2026-09-30T11:56:00Z</dcterms:created>
  <dcterms:modified xsi:type="dcterms:W3CDTF">2026-09-30T11:56:00Z</dcterms:modified>
</cp:coreProperties>
</file>