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 xml:space="preserve">FINANCE APPROVAL SYSTEM</w:t>
      </w:r>
    </w:p>
    <w:p>
      <w:pPr>
        <w:spacing w:after="100"/>
        <w:jc w:val="center"/>
      </w:pPr>
      <w:r>
        <w:rPr>
          <w:color w:val="555555"/>
          <w:sz w:val="32"/>
          <w:szCs w:val="32"/>
        </w:rPr>
        <w:t xml:space="preserve">National Group India</w:t>
      </w:r>
    </w:p>
    <w:p>
      <w:pPr>
        <w:spacing w:after="400"/>
        <w:jc w:val="center"/>
      </w:pPr>
      <w:r>
        <w:rPr>
          <w:i/>
          <w:iCs/>
          <w:color w:val="777777"/>
          <w:sz w:val="28"/>
          <w:szCs w:val="28"/>
        </w:rPr>
        <w:t xml:space="preserve">System Documentation</w:t>
      </w:r>
    </w:p>
    <w:p>
      <w:pPr>
        <w:spacing w:after="100"/>
        <w:jc w:val="center"/>
      </w:pPr>
      <w:r>
        <w:rPr>
          <w:color w:val="2980B9"/>
          <w:sz w:val="22"/>
          <w:szCs w:val="22"/>
        </w:rPr>
        <w:t xml:space="preserve">https://finance.nationalgroupindia.com</w:t>
      </w:r>
    </w:p>
    <w:p>
      <w:pPr>
        <w:spacing w:before="2000" w:after="100"/>
        <w:jc w:val="center"/>
      </w:pPr>
      <w:r>
        <w:rPr>
          <w:color w:val="999999"/>
          <w:sz w:val="20"/>
          <w:szCs w:val="20"/>
        </w:rPr>
        <w:t xml:space="preserve">Document Version: 1.0  |  Date: 09 February 2026</w:t>
      </w:r>
    </w:p>
    <w:p>
      <w:pPr>
        <w:pageBreakBefore/>
      </w:pPr>
    </w:p>
    <w:p>
      <w:pPr>
        <w:pStyle w:val="Heading1"/>
        <w:spacing w:before="300" w:after="150"/>
      </w:pPr>
      <w:r>
        <w:t xml:space="preserve">1. Overview</w:t>
      </w:r>
    </w:p>
    <w:p>
      <w:pPr>
        <w:spacing w:after="120"/>
      </w:pPr>
      <w:r>
        <w:rPr>
          <w:sz w:val="22"/>
          <w:szCs w:val="22"/>
        </w:rPr>
        <w:t xml:space="preserve">The Finance Approval System is a web-based enterprise application built for National Group India to streamline and automate the purchase/finance request and approval workflow. It replaces manual, paper-based processes with a digital, role-based approval pipeline — ensuring transparency, accountability, SLA compliance, and complete audit trails.</w:t>
      </w:r>
    </w:p>
    <w:p>
      <w:pPr>
        <w:pStyle w:val="Heading1"/>
        <w:spacing w:before="300" w:after="150"/>
      </w:pPr>
      <w:r>
        <w:t xml:space="preserve">2. Key Features</w:t>
      </w:r>
    </w:p>
    <w:p>
      <w:pPr>
        <w:pStyle w:val="Heading2"/>
        <w:spacing w:before="300" w:after="150"/>
      </w:pPr>
      <w:r>
        <w:t xml:space="preserve">2.1 Core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Multi-Level Approval Workflow — 6-step approval pipeline from Finance Vetting to Disbursement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Role-Based Access Control (RBAC) — 7 roles with granular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 Dashboard — Role-specific statistics, pending approvals, charts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SLA Tracking &amp; Enforcement — Configurable SLA hours with breach detection and alerts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Email Notifications — Automated alerts for all workflow events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Auto-Generated Reference Numbers — Unique tracking IDs for each request</w:t>
      </w:r>
    </w:p>
    <w:p>
      <w:pPr>
        <w:pStyle w:val="Heading2"/>
        <w:spacing w:before="300" w:after="150"/>
      </w:pPr>
      <w:r>
        <w:t xml:space="preserve">2.2 Request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10 payment types: Critical, Non-Critical, Petty Cash, Invoice, Advance, Reimbursement, Vendor Payment, Salary, Bonus, Other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7 payment modes: NEFT, RTGS, UPI, Cheque, Bank Transfer, Cash, Demand Draft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Multi-currency support: INR, USD, EUR, GBP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Vendor management with bank details, UPI, and PAN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GST and TDS calculation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Invoice details with invoice number, date, and due date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File attachments (quotes, invoices, supporting documents — max 5MB each)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Draft saving and submission workflow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Send-back mechanism for requesting corrections</w:t>
      </w:r>
    </w:p>
    <w:p>
      <w:pPr>
        <w:pStyle w:val="Heading2"/>
        <w:spacing w:before="300" w:after="150"/>
      </w:pPr>
      <w:r>
        <w:t xml:space="preserve">2.3 UI/UX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Responsive design for desktop and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Collapsible sidebar with icon-rail mode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Loading skeleton screens for instant page rendering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Approval timeline visualization with status indicators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Report generation with popup dialog and CSV export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Online users indicator for administrators</w:t>
      </w:r>
    </w:p>
    <w:p>
      <w:pPr>
        <w:pStyle w:val="Heading1"/>
        <w:spacing w:before="300" w:after="150"/>
      </w:pPr>
      <w:r>
        <w:t xml:space="preserve">3.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14.1.0 (App Router)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(Neon Serverless)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Prisma 5.x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NextAuth.js 4.x (JWT + Credentials Provider)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UI Components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Radix UI Primitives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 Handling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Hook Form + Zod Validation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Nodemailer (Gmail SMTP)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 (Auto-deploy from GitHub)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 Control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 (master branch)</w:t>
            </w:r>
          </w:p>
        </w:tc>
      </w:tr>
    </w:tbl>
    <w:p>
      <w:pPr>
        <w:pageBreakBefore/>
      </w:pPr>
    </w:p>
    <w:p>
      <w:pPr>
        <w:pStyle w:val="Heading1"/>
        <w:spacing w:before="300" w:after="150"/>
      </w:pPr>
      <w:r>
        <w:t xml:space="preserve">4. User Roles &amp; Permissions</w:t>
      </w:r>
    </w:p>
    <w:p>
      <w:pPr>
        <w:spacing w:after="120"/>
      </w:pPr>
      <w:r>
        <w:rPr>
          <w:sz w:val="22"/>
          <w:szCs w:val="22"/>
        </w:rPr>
        <w:t xml:space="preserve">The system implements 7 distinct roles with hierarchical permissions: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Hierarchy Level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Create/view own requests, respond to send-backs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Team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vetting, disbursement processing, view all requests, reports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Planner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planner approval, view all requests, dashboard, reports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controller approval, view all requests, dashboard, reports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Director-level approval, view all requests, dashboard, reports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Managing Director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approval authority, view all requests, dashboard, reports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Administrator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 system access: user management, settings, override approvals</w:t>
            </w:r>
          </w:p>
        </w:tc>
      </w:tr>
    </w:tbl>
    <w:p>
      <w:pPr>
        <w:spacing w:before="300"/>
      </w:pPr>
    </w:p>
    <w:p>
      <w:pPr>
        <w:pStyle w:val="Heading1"/>
        <w:spacing w:before="300" w:after="150"/>
      </w:pPr>
      <w:r>
        <w:t xml:space="preserve">5. Approval Workflow</w:t>
      </w:r>
    </w:p>
    <w:p>
      <w:pPr>
        <w:spacing w:after="120"/>
      </w:pPr>
      <w:r>
        <w:rPr>
          <w:sz w:val="22"/>
          <w:szCs w:val="22"/>
        </w:rPr>
        <w:t xml:space="preserve">The system implements a 6-level sequential approval pipeline:</w:t>
      </w:r>
    </w:p>
    <w:p>
      <w:pPr>
        <w:spacing w:after="100"/>
      </w:pPr>
    </w:p>
    <w:p>
      <w:pPr>
        <w:pStyle w:val="Heading2"/>
        <w:spacing w:before="300" w:after="150"/>
      </w:pPr>
      <w:r>
        <w:t xml:space="preserve">5.1 Approval Levels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Level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Approver Role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Vetting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Team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Evaluate &amp; vet quote/estimate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Planner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Planner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planning review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requirement validation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Director-level final checks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Managing Director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Managing Director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executive approval</w:t>
            </w:r>
          </w:p>
        </w:tc>
      </w:tr>
      <w:t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Disbursement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Team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processing &amp; release</w:t>
            </w:r>
          </w:p>
        </w:tc>
      </w:tr>
    </w:tbl>
    <w:p>
      <w:pPr>
        <w:pStyle w:val="Heading2"/>
        <w:spacing w:before="300" w:after="150"/>
      </w:pPr>
      <w:r>
        <w:t xml:space="preserve">5.2 Request Status Flow</w:t>
      </w:r>
    </w:p>
    <w:p>
      <w:pPr>
        <w:spacing w:after="120"/>
      </w:pPr>
      <w:r>
        <w:rPr>
          <w:sz w:val="22"/>
          <w:szCs w:val="22"/>
        </w:rPr>
        <w:t xml:space="preserve">DRAFT → SUBMITTED → PENDING_FINANCE_VETTING → PENDING_FINANCE_PLANNER → PENDING_FINANCE_CONTROLLER → PENDING_DIRECTOR → PENDING_MD → APPROVED → DISBURSED</w:t>
      </w:r>
    </w:p>
    <w:p>
      <w:pPr>
        <w:pStyle w:val="Heading2"/>
        <w:spacing w:before="300" w:after="150"/>
      </w:pPr>
      <w:r>
        <w:t xml:space="preserve">5.3 Additional Statuses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REJECTED — Request denied at any approval level with comments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SENT_BACK — Request returned to the requestor for corrections or additional information</w:t>
      </w:r>
    </w:p>
    <w:p>
      <w:pPr>
        <w:pStyle w:val="Heading2"/>
        <w:spacing w:before="300" w:after="150"/>
      </w:pPr>
      <w:r>
        <w:t xml:space="preserve">5.4 SLA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Approval Level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(Critical)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 (Non-Critical)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Vetting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Planner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Controller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Managing Director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Disbursement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</w:tbl>
    <w:p>
      <w:pPr>
        <w:pageBreakBefore/>
      </w:pPr>
    </w:p>
    <w:p>
      <w:pPr>
        <w:pStyle w:val="Heading1"/>
        <w:spacing w:before="300" w:after="150"/>
      </w:pPr>
      <w:r>
        <w:t xml:space="preserve">6. Database Schema</w:t>
      </w:r>
    </w:p>
    <w:p>
      <w:pPr>
        <w:spacing w:after="120"/>
      </w:pPr>
      <w:r>
        <w:rPr>
          <w:sz w:val="22"/>
          <w:szCs w:val="22"/>
        </w:rPr>
        <w:t xml:space="preserve">The system uses PostgreSQL (Neon Serverless) with Prisma ORM. Key models: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users with roles, departments, manager hierarchy, activity tracking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FinanceRequest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Purchase/finance requests with vendor details, amounts, GST/TDS, status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ApprovalStep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 approval level steps with SLA tracking per request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ApprovalAction_Record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 of all approval actions (approve/reject/send-back)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Attachment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 attachments linked to finance requests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In-app notification records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SLALog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tracking, breach detection, and compliance records</w:t>
            </w:r>
          </w:p>
        </w:tc>
      </w:tr>
      <w:tr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SystemSettings</w:t>
            </w:r>
          </w:p>
        </w:tc>
        <w:tc>
          <w:tcPr>
            <w:tcW w:type="pct" w:w="5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Application-wide configuration (company name, SLA hours, email)</w:t>
            </w:r>
          </w:p>
        </w:tc>
      </w:tr>
    </w:tbl>
    <w:p>
      <w:pPr>
        <w:pStyle w:val="Heading2"/>
        <w:spacing w:before="300" w:after="150"/>
      </w:pPr>
      <w:r>
        <w:t xml:space="preserve">6.1 Key Enums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Role: EMPLOYEE, FINANCE_TEAM, FINANCE_PLANNER, FINANCE_CONTROLLER, DIRECTOR, MD, ADMIN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RequestStatus: DRAFT, SUBMITTED, PENDING_FINANCE_VETTING, ... APPROVED, REJECTED, SENT_BACK, DISBURSED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PaymentType: CRITICAL, NON_CRITICAL, PETTY_CASH, INVOICE, ADVANCE, REIMBURSEMENT, VENDOR_PAYMENT, SALARY, BONUS, OTHER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PaymentMode: NEFT, RTGS, UPI, CHEQUE, BANK_TRANSFER, CASH, DEMAND_DRAFT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Currency: INR, USD, EUR, GBP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ApprovalLevel: FINANCE_VETTING, FINANCE_PLANNER, FINANCE_CONTROLLER, DIRECTOR, MD, DISBURSEMENT</w:t>
      </w:r>
    </w:p>
    <w:p>
      <w:pPr>
        <w:pageBreakBefore/>
      </w:pPr>
    </w:p>
    <w:p>
      <w:pPr>
        <w:pStyle w:val="Heading1"/>
        <w:spacing w:before="300" w:after="150"/>
      </w:pPr>
      <w:r>
        <w:t xml:space="preserve">7. API Endpoints</w:t>
      </w:r>
    </w:p>
    <w:p>
      <w:pPr>
        <w:pStyle w:val="Heading2"/>
        <w:spacing w:before="300" w:after="150"/>
      </w:pPr>
      <w:r>
        <w:t xml:space="preserve">7.1 Finance 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requests (with filters, pagination)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new finance request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request details by ID or reference number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a request (draft/resubmit)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a request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/api/finance-requests/[id]/approve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Approve, reject, or send-back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/api/finance-requests/[id]/disburse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 disbursement</w:t>
            </w:r>
          </w:p>
        </w:tc>
      </w:tr>
    </w:tbl>
    <w:p>
      <w:pPr>
        <w:pStyle w:val="Heading2"/>
        <w:spacing w:before="300" w:after="150"/>
      </w:pPr>
      <w:r>
        <w:t xml:space="preserve">7.2 User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users (Admin only)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new user with email notification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user details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user profile/role/password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/api/users/[id]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Deactivate user account</w:t>
            </w:r>
          </w:p>
        </w:tc>
      </w:tr>
    </w:tbl>
    <w:p>
      <w:pPr>
        <w:pStyle w:val="Heading2"/>
        <w:spacing w:before="300" w:after="150"/>
      </w:pPr>
      <w:r>
        <w:t xml:space="preserve">7.3 System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/api/dashboard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statistics (role-based)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/api/reports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reports with filters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GET/PATCH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/api/settings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settings CRUD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/api/settings/test-email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email configuration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/api/attachments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file attachment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/api/notifications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notification feed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/api/cron/check-sla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breach detection (cron job)</w:t>
            </w:r>
          </w:p>
        </w:tc>
      </w:tr>
    </w:tbl>
    <w:p>
      <w:pPr>
        <w:pageBreakBefore/>
      </w:pPr>
    </w:p>
    <w:p>
      <w:pPr>
        <w:pStyle w:val="Heading1"/>
        <w:spacing w:before="300" w:after="150"/>
      </w:pPr>
      <w:r>
        <w:t xml:space="preserve">8. Email Notifications</w:t>
      </w:r>
    </w:p>
    <w:p>
      <w:pPr>
        <w:spacing w:after="120"/>
      </w:pPr>
      <w:r>
        <w:rPr>
          <w:sz w:val="22"/>
          <w:szCs w:val="22"/>
        </w:rPr>
        <w:t xml:space="preserve">The system sends automated email notifications for all workflow events: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Recipients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Submitted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Requestor + First-level approvers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request submitted for approval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Approved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Requestor + Next-level approvers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Approved at a specific approval level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Rejected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denied with reviewer comments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Sent Back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Returned for corrections with instructions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Resubmitted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Re-approvers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Corrected request resubmitted for review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Disbursement Complete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Requestor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processed and released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SLA Breach Alert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approvers + Admins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Overdue approval past SLA deadline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User Created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user + All admins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Welcome email with login credentials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Reset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+ Admin notification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password sent to user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Updated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changes confirmation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Deactivated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 disabled notification</w:t>
            </w:r>
          </w:p>
        </w:tc>
      </w:tr>
    </w:tbl>
    <w:p>
      <w:pPr>
        <w:pStyle w:val="Heading1"/>
        <w:spacing w:before="300" w:after="150"/>
      </w:pPr>
      <w:r>
        <w:t xml:space="preserve">9. Reports</w:t>
      </w:r>
    </w:p>
    <w:p>
      <w:pPr>
        <w:spacing w:after="120"/>
      </w:pPr>
      <w:r>
        <w:rPr>
          <w:sz w:val="22"/>
          <w:szCs w:val="22"/>
        </w:rPr>
        <w:t xml:space="preserve">The system supports 6 built-in report types with date range filtering, department/status filters, and CSV export: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 Summary — Overview of all requests with status and amounts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Approval Turnaround — Time taken at each approval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Department-wise Analysis — Request volume and amounts by department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Payment Mode Analysis — Breakdown by payment method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SLA Compliance — SLA adherence across approval levels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Monthly Trends — Month-over-month request and approval trends</w:t>
      </w:r>
    </w:p>
    <w:p>
      <w:pPr>
        <w:pStyle w:val="Heading1"/>
        <w:spacing w:before="300" w:after="150"/>
      </w:pPr>
      <w:r>
        <w:t xml:space="preserve">10. Setup &amp; Configuration</w:t>
      </w:r>
    </w:p>
    <w:p>
      <w:pPr>
        <w:pStyle w:val="Heading2"/>
        <w:spacing w:before="300" w:after="150"/>
      </w:pPr>
      <w:r>
        <w:t xml:space="preserve">10.1 Prerequisites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Node.js 18 or later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npm or yarn package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PostgreSQL database (Neon Serverless recommended)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Gmail account with App Password for SMTP</w:t>
      </w:r>
    </w:p>
    <w:p>
      <w:pPr>
        <w:pStyle w:val="Heading2"/>
        <w:spacing w:before="300" w:after="150"/>
      </w:pPr>
      <w:r>
        <w:t xml:space="preserve">10.2 Installation</w:t>
      </w:r>
    </w:p>
    <w:p>
      <w:pPr>
        <w:spacing w:after="120"/>
      </w:pPr>
      <w:r>
        <w:rPr>
          <w:sz w:val="22"/>
          <w:szCs w:val="22"/>
        </w:rPr>
        <w:t xml:space="preserve">1. Clone the repository: git clone https://github.com/balatechn/finance-approval-system.git</w:t>
      </w:r>
    </w:p>
    <w:p>
      <w:pPr>
        <w:spacing w:after="120"/>
      </w:pPr>
      <w:r>
        <w:rPr>
          <w:sz w:val="22"/>
          <w:szCs w:val="22"/>
        </w:rPr>
        <w:t xml:space="preserve">2. Install dependencies: npm install</w:t>
      </w:r>
    </w:p>
    <w:p>
      <w:pPr>
        <w:spacing w:after="120"/>
      </w:pPr>
      <w:r>
        <w:rPr>
          <w:sz w:val="22"/>
          <w:szCs w:val="22"/>
        </w:rPr>
        <w:t xml:space="preserve">3. Create .env file with required environment variables</w:t>
      </w:r>
    </w:p>
    <w:p>
      <w:pPr>
        <w:spacing w:after="120"/>
      </w:pPr>
      <w:r>
        <w:rPr>
          <w:sz w:val="22"/>
          <w:szCs w:val="22"/>
        </w:rPr>
        <w:t xml:space="preserve">4. Push database schema: npx prisma db push</w:t>
      </w:r>
    </w:p>
    <w:p>
      <w:pPr>
        <w:spacing w:after="120"/>
      </w:pPr>
      <w:r>
        <w:rPr>
          <w:sz w:val="22"/>
          <w:szCs w:val="22"/>
        </w:rPr>
        <w:t xml:space="preserve">5. Seed database (optional): npm run db:seed</w:t>
      </w:r>
    </w:p>
    <w:p>
      <w:pPr>
        <w:spacing w:after="120"/>
      </w:pPr>
      <w:r>
        <w:rPr>
          <w:sz w:val="22"/>
          <w:szCs w:val="22"/>
        </w:rPr>
        <w:t xml:space="preserve">6. Start dev server: npm run dev</w:t>
      </w:r>
    </w:p>
    <w:p>
      <w:pPr>
        <w:pStyle w:val="Heading2"/>
        <w:spacing w:before="300" w:after="150"/>
      </w:pPr>
      <w:r>
        <w:t xml:space="preserve">10.3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1E3A5F" w:val="solid"/>
          </w:tcPr>
          <w:p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connection string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postgresql://user:pass@host:5432/db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NEXTAUTH_URL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base URL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https://finance.nationalgroupindia.com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NEXTAUTH_SECRET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signing secret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(random string)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EMAIL_HOST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 server hostname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smtp.gmail.com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EMAIL_PORT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 port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587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EMAIL_USER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 username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email@gmail.com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EMAIL_PASS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 password (App Password)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(app password)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EMAIL_FROM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 display name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Finance System &lt;email&gt;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NEXT_PUBLIC_APP_URL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app URL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https://finance.nationalgroupindia.com</w:t>
            </w:r>
          </w:p>
        </w:tc>
      </w:tr>
      <w:tr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CRON_SECRET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Secret for cron API auth</w:t>
            </w:r>
          </w:p>
        </w:tc>
        <w:tc>
          <w:tcPr>
            <w:tcW w:type="pct" w:w="33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FFFFF" w:val="solid"/>
          </w:tcPr>
          <w:p>
            <w:pPr>
              <w:spacing w:before="40" w:after="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(random string)</w:t>
            </w:r>
          </w:p>
        </w:tc>
      </w:tr>
    </w:tbl>
    <w:p>
      <w:pPr>
        <w:pStyle w:val="Heading1"/>
        <w:spacing w:before="300" w:after="150"/>
      </w:pPr>
      <w:r>
        <w:t xml:space="preserve">11. Deployment</w:t>
      </w:r>
    </w:p>
    <w:p>
      <w:pPr>
        <w:spacing w:after="120"/>
      </w:pPr>
      <w:r>
        <w:rPr>
          <w:sz w:val="22"/>
          <w:szCs w:val="22"/>
        </w:rPr>
        <w:t xml:space="preserve">The application is deployed on Vercel with automatic deployments from the master branch on GitHub.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Push code to the master branch to trigger auto-deploy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Run 'npx prisma db push' before deploying if schema changes were made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Cron jobs are configured in vercel.json for SLA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Static assets are cached with 1-year immutable headers for performance</w:t>
      </w:r>
    </w:p>
    <w:p>
      <w:pPr>
        <w:spacing w:before="600"/>
      </w:pPr>
    </w:p>
    <w:p>
      <w:pPr>
        <w:jc w:val="center"/>
      </w:pPr>
      <w:r>
        <w:rPr>
          <w:i/>
          <w:iCs/>
          <w:color w:val="999999"/>
          <w:sz w:val="20"/>
          <w:szCs w:val="20"/>
        </w:rPr>
        <w:t xml:space="preserve">— End of Document —</w:t>
      </w:r>
    </w:p>
    <w:p>
      <w:pPr>
        <w:spacing w:before="100"/>
        <w:jc w:val="center"/>
      </w:pPr>
      <w:r>
        <w:rPr>
          <w:color w:val="AAAAAA"/>
          <w:sz w:val="18"/>
          <w:szCs w:val="18"/>
        </w:rPr>
        <w:t xml:space="preserve">Built &amp; Maintained by Bala Tech Solutions for National Group India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2026-02-09T09:55:26.612Z</dcterms:created>
  <dcterms:modified xsi:type="dcterms:W3CDTF">2026-02-09T09:55:26.612Z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