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B37A" w14:textId="0A26B9B7" w:rsidR="000237BB" w:rsidRDefault="0046247D">
      <w:pPr>
        <w:pStyle w:val="Title"/>
      </w:pPr>
      <w:r>
        <w:t>Bala Teja Vempati</w:t>
      </w:r>
    </w:p>
    <w:p w14:paraId="37A12A49" w14:textId="4874EDBA" w:rsidR="000237BB" w:rsidRDefault="00000000">
      <w:pPr>
        <w:pStyle w:val="BodyText"/>
        <w:spacing w:before="0" w:line="233" w:lineRule="exact"/>
        <w:ind w:left="25" w:right="52" w:firstLine="0"/>
        <w:jc w:val="center"/>
      </w:pPr>
      <w:r>
        <w:t>+1</w:t>
      </w:r>
      <w:r>
        <w:rPr>
          <w:spacing w:val="15"/>
        </w:rPr>
        <w:t xml:space="preserve"> </w:t>
      </w:r>
      <w:r w:rsidR="00E82AE2">
        <w:t>779-276-7123</w:t>
      </w:r>
      <w:r>
        <w:rPr>
          <w:rFonts w:ascii="Georgia" w:hAnsi="Georgia"/>
          <w:i/>
        </w:rPr>
        <w:t>·</w:t>
      </w:r>
      <w:r w:rsidR="00E82AE2">
        <w:t xml:space="preserve"> </w:t>
      </w:r>
      <w:hyperlink r:id="rId5" w:history="1">
        <w:r w:rsidR="00E82AE2" w:rsidRPr="00E82AE2">
          <w:rPr>
            <w:rStyle w:val="Hyperlink"/>
          </w:rPr>
          <w:t>vempatibalateja98@gmail.com</w:t>
        </w:r>
      </w:hyperlink>
      <w:r>
        <w:rPr>
          <w:color w:val="0000FF"/>
          <w:spacing w:val="46"/>
        </w:rPr>
        <w:t xml:space="preserve"> </w:t>
      </w:r>
      <w:r>
        <w:rPr>
          <w:rFonts w:ascii="Georgia" w:hAnsi="Georgia"/>
          <w:i/>
        </w:rPr>
        <w:t>·</w:t>
      </w:r>
      <w:r>
        <w:rPr>
          <w:rFonts w:ascii="Georgia" w:hAnsi="Georgia"/>
          <w:i/>
          <w:spacing w:val="11"/>
        </w:rPr>
        <w:t xml:space="preserve"> </w:t>
      </w:r>
      <w:hyperlink r:id="rId6" w:history="1">
        <w:r w:rsidR="000237BB" w:rsidRPr="003742A8">
          <w:rPr>
            <w:rStyle w:val="Hyperlink"/>
          </w:rPr>
          <w:t>LinkedIn</w:t>
        </w:r>
        <w:r w:rsidRPr="003742A8">
          <w:rPr>
            <w:rStyle w:val="Hyperlink"/>
            <w:spacing w:val="46"/>
          </w:rPr>
          <w:t xml:space="preserve"> </w:t>
        </w:r>
      </w:hyperlink>
      <w:r>
        <w:rPr>
          <w:color w:val="0000FF"/>
          <w:spacing w:val="46"/>
        </w:rPr>
        <w:t xml:space="preserve"> </w:t>
      </w:r>
    </w:p>
    <w:p w14:paraId="3CDFF9A1" w14:textId="77777777" w:rsidR="000237BB" w:rsidRDefault="00000000">
      <w:pPr>
        <w:pStyle w:val="Heading1"/>
        <w:spacing w:before="227"/>
      </w:pPr>
      <w:r>
        <w:rPr>
          <w:noProof/>
        </w:rPr>
        <mc:AlternateContent>
          <mc:Choice Requires="wps">
            <w:drawing>
              <wp:anchor distT="0" distB="0" distL="0" distR="0" simplePos="0" relativeHeight="487587840" behindDoc="1" locked="0" layoutInCell="1" allowOverlap="1" wp14:anchorId="4C0BA2EA" wp14:editId="7575D69A">
                <wp:simplePos x="0" y="0"/>
                <wp:positionH relativeFrom="page">
                  <wp:posOffset>365759</wp:posOffset>
                </wp:positionH>
                <wp:positionV relativeFrom="paragraph">
                  <wp:posOffset>344796</wp:posOffset>
                </wp:positionV>
                <wp:extent cx="70319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5FA624D0" id="Graphic 1" o:spid="_x0000_s1026" style="position:absolute;margin-left:28.8pt;margin-top:27.15pt;width:553.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" path="m,l7031735,e" filled="f" strokecolor="#130710" strokeweight=".14039mm">
                <v:path arrowok="t"/>
                <w10:wrap type="topAndBottom" anchorx="page"/>
              </v:shape>
            </w:pict>
          </mc:Fallback>
        </mc:AlternateContent>
      </w:r>
      <w:bookmarkStart w:id="0" w:name="airforcebluePROFESSIONAL_SUMMARY"/>
      <w:bookmarkEnd w:id="0"/>
      <w:r>
        <w:rPr>
          <w:color w:val="5B89A8"/>
          <w:spacing w:val="10"/>
        </w:rPr>
        <w:t>PROFESSIONAL</w:t>
      </w:r>
      <w:r>
        <w:rPr>
          <w:color w:val="5B89A8"/>
          <w:spacing w:val="77"/>
        </w:rPr>
        <w:t xml:space="preserve"> </w:t>
      </w:r>
      <w:r>
        <w:rPr>
          <w:color w:val="5B89A8"/>
          <w:spacing w:val="-2"/>
        </w:rPr>
        <w:t>SUMMARY</w:t>
      </w:r>
    </w:p>
    <w:p w14:paraId="22D67A1F" w14:textId="2469258B" w:rsidR="002F7D8B" w:rsidRDefault="00901B2A" w:rsidP="00901B2A">
      <w:pPr>
        <w:jc w:val="both"/>
      </w:pPr>
      <w:r w:rsidRPr="00901B2A">
        <w:t>Results-driven Data and Analytics Engineer with 3 years of hands-on experience in designing scalable data pipelines, developing enterprise data models, and building end-to-end analytics solutions. Skilled in SQL, ETL, data warehousing, and reporting using Tableau and Power BI. Proven success in analyzing business requirements, creating data models for both transactional and analytical systems, and delivering insights to drive informed decision-making. Strong communicator with a consultative approach to solving complex technical and business problems.</w:t>
      </w:r>
    </w:p>
    <w:p w14:paraId="5EBEC471" w14:textId="77777777" w:rsidR="000237BB" w:rsidRDefault="00000000" w:rsidP="002F7D8B">
      <w:pPr>
        <w:pStyle w:val="Heading1"/>
        <w:spacing w:before="156"/>
        <w:ind w:left="0"/>
        <w:rPr>
          <w:color w:val="5B89A8"/>
          <w:spacing w:val="7"/>
        </w:rPr>
      </w:pPr>
      <w:r>
        <w:rPr>
          <w:noProof/>
        </w:rPr>
        <mc:AlternateContent>
          <mc:Choice Requires="wps">
            <w:drawing>
              <wp:anchor distT="0" distB="0" distL="0" distR="0" simplePos="0" relativeHeight="487588352" behindDoc="1" locked="0" layoutInCell="1" allowOverlap="1" wp14:anchorId="44B6CBDB" wp14:editId="33B7586A">
                <wp:simplePos x="0" y="0"/>
                <wp:positionH relativeFrom="page">
                  <wp:posOffset>365759</wp:posOffset>
                </wp:positionH>
                <wp:positionV relativeFrom="paragraph">
                  <wp:posOffset>299504</wp:posOffset>
                </wp:positionV>
                <wp:extent cx="703199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09DB0FBA" id="Graphic 2" o:spid="_x0000_s1026" style="position:absolute;margin-left:28.8pt;margin-top:23.6pt;width:553.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vVh3JOIAAAAOAQAADwAAAAAAAAAAAAAAAABwBAAAZHJzL2Rvd25yZXYueG1sUEsF&#13;&#10;BgAAAAAEAAQA8wAAAH8FAAAAAA==&#13;&#10;" path="m,l7031735,e" filled="f" strokecolor="#130710" strokeweight=".14039mm">
                <v:path arrowok="t"/>
                <w10:wrap type="topAndBottom" anchorx="page"/>
              </v:shape>
            </w:pict>
          </mc:Fallback>
        </mc:AlternateContent>
      </w:r>
      <w:bookmarkStart w:id="1" w:name="airforceblueTECHNICAL_SKILLS"/>
      <w:bookmarkEnd w:id="1"/>
      <w:r>
        <w:rPr>
          <w:color w:val="5B89A8"/>
          <w:spacing w:val="9"/>
        </w:rPr>
        <w:t>TECHNICAL</w:t>
      </w:r>
      <w:r>
        <w:rPr>
          <w:color w:val="5B89A8"/>
          <w:spacing w:val="62"/>
        </w:rPr>
        <w:t xml:space="preserve"> </w:t>
      </w:r>
      <w:r>
        <w:rPr>
          <w:color w:val="5B89A8"/>
          <w:spacing w:val="7"/>
        </w:rPr>
        <w:t>SKILLS</w:t>
      </w:r>
    </w:p>
    <w:p w14:paraId="7B262BB0" w14:textId="653B048A" w:rsidR="00901B2A" w:rsidRPr="00901B2A" w:rsidRDefault="00901B2A" w:rsidP="00901B2A">
      <w:pPr>
        <w:pStyle w:val="NormalWeb"/>
        <w:numPr>
          <w:ilvl w:val="0"/>
          <w:numId w:val="16"/>
        </w:numPr>
        <w:rPr>
          <w:rFonts w:ascii="Cambria" w:hAnsi="Cambria"/>
          <w:sz w:val="22"/>
          <w:szCs w:val="22"/>
        </w:rPr>
      </w:pPr>
      <w:r w:rsidRPr="00901B2A">
        <w:rPr>
          <w:rStyle w:val="Strong"/>
          <w:rFonts w:ascii="Cambria" w:hAnsi="Cambria"/>
          <w:sz w:val="22"/>
          <w:szCs w:val="22"/>
        </w:rPr>
        <w:t>Languages</w:t>
      </w:r>
      <w:r w:rsidRPr="00901B2A">
        <w:rPr>
          <w:rFonts w:ascii="Cambria" w:hAnsi="Cambria"/>
          <w:sz w:val="22"/>
          <w:szCs w:val="22"/>
        </w:rPr>
        <w:t>: SQL, Python, Java (basic), HTML/CSS</w:t>
      </w:r>
    </w:p>
    <w:p w14:paraId="0266F3AE" w14:textId="37E41780" w:rsidR="00901B2A" w:rsidRPr="00901B2A" w:rsidRDefault="00901B2A" w:rsidP="00901B2A">
      <w:pPr>
        <w:pStyle w:val="NormalWeb"/>
        <w:numPr>
          <w:ilvl w:val="0"/>
          <w:numId w:val="16"/>
        </w:numPr>
        <w:rPr>
          <w:rFonts w:ascii="Cambria" w:hAnsi="Cambria"/>
          <w:sz w:val="22"/>
          <w:szCs w:val="22"/>
        </w:rPr>
      </w:pPr>
      <w:r w:rsidRPr="00901B2A">
        <w:rPr>
          <w:rStyle w:val="Strong"/>
          <w:rFonts w:ascii="Cambria" w:hAnsi="Cambria"/>
          <w:sz w:val="22"/>
          <w:szCs w:val="22"/>
        </w:rPr>
        <w:t>Data Tools</w:t>
      </w:r>
      <w:r w:rsidRPr="00901B2A">
        <w:rPr>
          <w:rFonts w:ascii="Cambria" w:hAnsi="Cambria"/>
          <w:sz w:val="22"/>
          <w:szCs w:val="22"/>
        </w:rPr>
        <w:t>: Tableau, Power BI, Excel, Alteryx</w:t>
      </w:r>
    </w:p>
    <w:p w14:paraId="429F0D89" w14:textId="44666942" w:rsidR="00901B2A" w:rsidRPr="00901B2A" w:rsidRDefault="00901B2A" w:rsidP="00901B2A">
      <w:pPr>
        <w:pStyle w:val="NormalWeb"/>
        <w:numPr>
          <w:ilvl w:val="0"/>
          <w:numId w:val="16"/>
        </w:numPr>
        <w:rPr>
          <w:rFonts w:ascii="Cambria" w:hAnsi="Cambria"/>
          <w:sz w:val="22"/>
          <w:szCs w:val="22"/>
        </w:rPr>
      </w:pPr>
      <w:r w:rsidRPr="00901B2A">
        <w:rPr>
          <w:rStyle w:val="Strong"/>
          <w:rFonts w:ascii="Cambria" w:hAnsi="Cambria"/>
          <w:sz w:val="22"/>
          <w:szCs w:val="22"/>
        </w:rPr>
        <w:t>Databases</w:t>
      </w:r>
      <w:r w:rsidRPr="00901B2A">
        <w:rPr>
          <w:rFonts w:ascii="Cambria" w:hAnsi="Cambria"/>
          <w:sz w:val="22"/>
          <w:szCs w:val="22"/>
        </w:rPr>
        <w:t>: MS SQL Server, Oracle, MySQL, PostgreSQL</w:t>
      </w:r>
    </w:p>
    <w:p w14:paraId="6AD72ADE" w14:textId="27E0E810" w:rsidR="00901B2A" w:rsidRPr="00901B2A" w:rsidRDefault="00901B2A" w:rsidP="00901B2A">
      <w:pPr>
        <w:pStyle w:val="NormalWeb"/>
        <w:numPr>
          <w:ilvl w:val="0"/>
          <w:numId w:val="16"/>
        </w:numPr>
        <w:rPr>
          <w:rFonts w:ascii="Cambria" w:hAnsi="Cambria"/>
          <w:sz w:val="22"/>
          <w:szCs w:val="22"/>
        </w:rPr>
      </w:pPr>
      <w:r w:rsidRPr="00901B2A">
        <w:rPr>
          <w:rStyle w:val="Strong"/>
          <w:rFonts w:ascii="Cambria" w:hAnsi="Cambria"/>
          <w:sz w:val="22"/>
          <w:szCs w:val="22"/>
        </w:rPr>
        <w:t>ETL &amp; Modeling</w:t>
      </w:r>
      <w:r w:rsidRPr="00901B2A">
        <w:rPr>
          <w:rFonts w:ascii="Cambria" w:hAnsi="Cambria"/>
          <w:sz w:val="22"/>
          <w:szCs w:val="22"/>
        </w:rPr>
        <w:t>: SSIS, Talend, Informatica, Snowflake, DBT</w:t>
      </w:r>
    </w:p>
    <w:p w14:paraId="5B947F48" w14:textId="7A33748B" w:rsidR="00901B2A" w:rsidRPr="00901B2A" w:rsidRDefault="00901B2A" w:rsidP="00901B2A">
      <w:pPr>
        <w:pStyle w:val="NormalWeb"/>
        <w:numPr>
          <w:ilvl w:val="0"/>
          <w:numId w:val="16"/>
        </w:numPr>
        <w:rPr>
          <w:rFonts w:ascii="Cambria" w:hAnsi="Cambria"/>
          <w:sz w:val="22"/>
          <w:szCs w:val="22"/>
        </w:rPr>
      </w:pPr>
      <w:r w:rsidRPr="00901B2A">
        <w:rPr>
          <w:rStyle w:val="Strong"/>
          <w:rFonts w:ascii="Cambria" w:hAnsi="Cambria"/>
          <w:sz w:val="22"/>
          <w:szCs w:val="22"/>
        </w:rPr>
        <w:t>Concepts</w:t>
      </w:r>
      <w:r w:rsidRPr="00901B2A">
        <w:rPr>
          <w:rFonts w:ascii="Cambria" w:hAnsi="Cambria"/>
          <w:sz w:val="22"/>
          <w:szCs w:val="22"/>
        </w:rPr>
        <w:t>: Data Warehousing, Star Schema, MDM, Data Governance, Lineage</w:t>
      </w:r>
    </w:p>
    <w:p w14:paraId="6AE3D7ED" w14:textId="230AE452" w:rsidR="00901B2A" w:rsidRPr="00901B2A" w:rsidRDefault="00901B2A" w:rsidP="00901B2A">
      <w:pPr>
        <w:pStyle w:val="NormalWeb"/>
        <w:numPr>
          <w:ilvl w:val="0"/>
          <w:numId w:val="16"/>
        </w:numPr>
        <w:rPr>
          <w:rFonts w:ascii="Cambria" w:hAnsi="Cambria"/>
          <w:sz w:val="22"/>
          <w:szCs w:val="22"/>
        </w:rPr>
      </w:pPr>
      <w:r w:rsidRPr="00901B2A">
        <w:rPr>
          <w:rStyle w:val="Strong"/>
          <w:rFonts w:ascii="Cambria" w:hAnsi="Cambria"/>
          <w:sz w:val="22"/>
          <w:szCs w:val="22"/>
        </w:rPr>
        <w:t>Methodologies</w:t>
      </w:r>
      <w:r w:rsidRPr="00901B2A">
        <w:rPr>
          <w:rFonts w:ascii="Cambria" w:hAnsi="Cambria"/>
          <w:sz w:val="22"/>
          <w:szCs w:val="22"/>
        </w:rPr>
        <w:t>: Agile, Waterfall, SDLC, Requirements Analysis</w:t>
      </w:r>
    </w:p>
    <w:p w14:paraId="1F738D8C" w14:textId="77777777" w:rsidR="000237BB" w:rsidRDefault="00000000">
      <w:pPr>
        <w:pStyle w:val="Heading1"/>
        <w:spacing w:before="127"/>
        <w:rPr>
          <w:color w:val="5B89A8"/>
          <w:spacing w:val="7"/>
        </w:rPr>
      </w:pPr>
      <w:r>
        <w:rPr>
          <w:noProof/>
        </w:rPr>
        <mc:AlternateContent>
          <mc:Choice Requires="wps">
            <w:drawing>
              <wp:anchor distT="0" distB="0" distL="0" distR="0" simplePos="0" relativeHeight="487588864" behindDoc="1" locked="0" layoutInCell="1" allowOverlap="1" wp14:anchorId="1BC7BBC4" wp14:editId="587B1F33">
                <wp:simplePos x="0" y="0"/>
                <wp:positionH relativeFrom="page">
                  <wp:posOffset>365759</wp:posOffset>
                </wp:positionH>
                <wp:positionV relativeFrom="paragraph">
                  <wp:posOffset>281598</wp:posOffset>
                </wp:positionV>
                <wp:extent cx="70319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4B248765" id="Graphic 3" o:spid="_x0000_s1026" style="position:absolute;margin-left:28.8pt;margin-top:22.15pt;width:553.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V4IkkeIAAAAOAQAADwAAAAAAAAAAAAAAAABwBAAAZHJzL2Rvd25yZXYueG1sUEsF&#13;&#10;BgAAAAAEAAQA8wAAAH8FAAAAAA==&#13;&#10;" path="m,l7031735,e" filled="f" strokecolor="#130710" strokeweight=".14039mm">
                <v:path arrowok="t"/>
                <w10:wrap type="topAndBottom" anchorx="page"/>
              </v:shape>
            </w:pict>
          </mc:Fallback>
        </mc:AlternateContent>
      </w:r>
      <w:bookmarkStart w:id="2" w:name="airforceblueWORK_EXPERIENCE"/>
      <w:bookmarkEnd w:id="2"/>
      <w:r>
        <w:rPr>
          <w:color w:val="5B89A8"/>
        </w:rPr>
        <w:t>WORK</w:t>
      </w:r>
      <w:r>
        <w:rPr>
          <w:color w:val="5B89A8"/>
          <w:spacing w:val="60"/>
        </w:rPr>
        <w:t xml:space="preserve"> </w:t>
      </w:r>
      <w:r>
        <w:rPr>
          <w:color w:val="5B89A8"/>
          <w:spacing w:val="7"/>
        </w:rPr>
        <w:t>EXPERIENCE</w:t>
      </w:r>
    </w:p>
    <w:p w14:paraId="5955BE7D" w14:textId="77777777" w:rsidR="002F7D8B" w:rsidRPr="00901B2A" w:rsidRDefault="002F7D8B" w:rsidP="002F7D8B">
      <w:pPr>
        <w:widowControl/>
        <w:autoSpaceDE/>
        <w:autoSpaceDN/>
        <w:rPr>
          <w:rFonts w:eastAsia="Times New Roman" w:cs="Times New Roman"/>
          <w:color w:val="000000"/>
        </w:rPr>
      </w:pPr>
      <w:r w:rsidRPr="00901B2A">
        <w:rPr>
          <w:rFonts w:eastAsia="Times New Roman" w:cs="Times New Roman"/>
          <w:b/>
          <w:bCs/>
          <w:color w:val="000000"/>
        </w:rPr>
        <w:t>Student Manager – Northern Illinois University, DeKalb, IL</w:t>
      </w:r>
    </w:p>
    <w:p w14:paraId="4979AAAF" w14:textId="77777777" w:rsidR="002F7D8B" w:rsidRPr="00901B2A" w:rsidRDefault="002F7D8B" w:rsidP="002F7D8B">
      <w:pPr>
        <w:widowControl/>
        <w:autoSpaceDE/>
        <w:autoSpaceDN/>
        <w:rPr>
          <w:rFonts w:eastAsia="Times New Roman" w:cs="Times New Roman"/>
          <w:color w:val="000000"/>
        </w:rPr>
      </w:pPr>
      <w:r w:rsidRPr="00901B2A">
        <w:rPr>
          <w:rFonts w:eastAsia="Times New Roman" w:cs="Times New Roman"/>
          <w:i/>
          <w:iCs/>
          <w:color w:val="000000"/>
        </w:rPr>
        <w:t>August 2023 – May 2025</w:t>
      </w:r>
    </w:p>
    <w:p w14:paraId="3AD8FA80"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Led analysis of academic service data, creating SQL-based dashboards that reduced report delivery time by 30%.</w:t>
      </w:r>
    </w:p>
    <w:p w14:paraId="310EC8E2"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Built relational data models using normalized schema for student service tracking and resource allocation.</w:t>
      </w:r>
    </w:p>
    <w:p w14:paraId="1F3D4B6A"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Created automated ETL scripts using Python and SQL to standardize and integrate data from multiple departments.</w:t>
      </w:r>
    </w:p>
    <w:p w14:paraId="0D82D5A9"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Implemented Power BI dashboards for trend visualization, KPIs, and department-level summaries.</w:t>
      </w:r>
    </w:p>
    <w:p w14:paraId="6F4B780D"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Assisted in designing metadata structures and capturing data lineage for internal reporting systems.</w:t>
      </w:r>
    </w:p>
    <w:p w14:paraId="3D498BC0"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Partnered with compliance teams to ensure FERPA-aligned data handling and governance.</w:t>
      </w:r>
    </w:p>
    <w:p w14:paraId="49831659"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Managed a small team of student analysts, delegating data tasks and reviewing SQL outputs.</w:t>
      </w:r>
    </w:p>
    <w:p w14:paraId="44FD26C1"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Applied statistical analysis to evaluate service utilization, improving staffing strategy by 15%.</w:t>
      </w:r>
    </w:p>
    <w:p w14:paraId="3EC48C76"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Designed a performance analytics module integrated with Excel macros to forecast attendance.</w:t>
      </w:r>
    </w:p>
    <w:p w14:paraId="154D563F" w14:textId="77777777" w:rsidR="00901B2A" w:rsidRPr="00901B2A" w:rsidRDefault="00901B2A" w:rsidP="00901B2A">
      <w:pPr>
        <w:pStyle w:val="NormalWeb"/>
        <w:numPr>
          <w:ilvl w:val="0"/>
          <w:numId w:val="17"/>
        </w:numPr>
        <w:rPr>
          <w:rFonts w:ascii="Cambria" w:hAnsi="Cambria"/>
          <w:color w:val="000000"/>
          <w:sz w:val="22"/>
          <w:szCs w:val="22"/>
        </w:rPr>
      </w:pPr>
      <w:r w:rsidRPr="00901B2A">
        <w:rPr>
          <w:rFonts w:ascii="Cambria" w:hAnsi="Cambria"/>
          <w:color w:val="000000"/>
          <w:sz w:val="22"/>
          <w:szCs w:val="22"/>
        </w:rPr>
        <w:t>Documented data flow diagrams and transformation logic for reporting and audit trails.</w:t>
      </w:r>
    </w:p>
    <w:p w14:paraId="499376B6" w14:textId="77777777" w:rsidR="002F7D8B" w:rsidRPr="002F7D8B" w:rsidRDefault="002F7D8B" w:rsidP="002F7D8B">
      <w:pPr>
        <w:widowControl/>
        <w:autoSpaceDE/>
        <w:autoSpaceDN/>
        <w:rPr>
          <w:rFonts w:ascii="Times New Roman" w:eastAsia="Times New Roman" w:hAnsi="Times New Roman" w:cs="Times New Roman"/>
          <w:color w:val="000000"/>
        </w:rPr>
      </w:pPr>
    </w:p>
    <w:p w14:paraId="023C0C05" w14:textId="06D4E5EF" w:rsidR="002F7D8B" w:rsidRPr="00901B2A" w:rsidRDefault="002F7D8B" w:rsidP="002F7D8B">
      <w:pPr>
        <w:widowControl/>
        <w:autoSpaceDE/>
        <w:autoSpaceDN/>
        <w:rPr>
          <w:rFonts w:eastAsia="Times New Roman" w:cs="Times New Roman"/>
          <w:b/>
          <w:bCs/>
          <w:color w:val="000000"/>
        </w:rPr>
      </w:pPr>
      <w:r w:rsidRPr="00901B2A">
        <w:rPr>
          <w:rFonts w:eastAsia="Times New Roman" w:cs="Times New Roman"/>
          <w:b/>
          <w:bCs/>
          <w:color w:val="000000"/>
        </w:rPr>
        <w:t>Associate Engineer – CGI, Bangalore, India</w:t>
      </w:r>
    </w:p>
    <w:p w14:paraId="233B378B" w14:textId="507A6330" w:rsidR="002F7D8B" w:rsidRPr="00901B2A" w:rsidRDefault="002F7D8B" w:rsidP="002F7D8B">
      <w:pPr>
        <w:widowControl/>
        <w:autoSpaceDE/>
        <w:autoSpaceDN/>
        <w:rPr>
          <w:rFonts w:eastAsia="Times New Roman" w:cs="Times New Roman"/>
          <w:color w:val="000000"/>
        </w:rPr>
      </w:pPr>
      <w:r w:rsidRPr="00901B2A">
        <w:rPr>
          <w:rFonts w:eastAsia="Times New Roman" w:cs="Times New Roman"/>
          <w:i/>
          <w:iCs/>
          <w:color w:val="000000"/>
        </w:rPr>
        <w:t>September 2021 – January 2023</w:t>
      </w:r>
    </w:p>
    <w:p w14:paraId="6E5858A2"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Developed and maintained ETL processes using SSIS to migrate and cleanse client financial data.</w:t>
      </w:r>
    </w:p>
    <w:p w14:paraId="4E4D34CA"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Modeled star and snowflake schemas for transactional and reporting systems to support executive dashboards.</w:t>
      </w:r>
    </w:p>
    <w:p w14:paraId="02EEFF7B"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Led requirement analysis sessions with stakeholders and translated findings into technical solutions.</w:t>
      </w:r>
    </w:p>
    <w:p w14:paraId="25CBB9D9"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Built Power BI reports for enterprise risk metrics, reducing decision latency by 40%.</w:t>
      </w:r>
    </w:p>
    <w:p w14:paraId="13A57B1A"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Conducted data profiling and validation using SQL to identify anomalies and ensure accuracy.</w:t>
      </w:r>
    </w:p>
    <w:p w14:paraId="4E704094"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Collaborated with developers to integrate reporting features into web-based applications using REST APIs.</w:t>
      </w:r>
    </w:p>
    <w:p w14:paraId="436A4715"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Participated in planning and execution of a multi-terabyte data migration to Snowflake.</w:t>
      </w:r>
    </w:p>
    <w:p w14:paraId="5F35B7E2"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Designed master data workflows and suggested improvements to MDM strategy and data quality rules.</w:t>
      </w:r>
    </w:p>
    <w:p w14:paraId="2ADC4F57" w14:textId="77777777"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Created stored procedures and views to streamline complex reporting logic in MS SQL Server.</w:t>
      </w:r>
    </w:p>
    <w:p w14:paraId="15FECBD6" w14:textId="07D94326" w:rsidR="00901B2A" w:rsidRPr="00901B2A" w:rsidRDefault="00901B2A" w:rsidP="00901B2A">
      <w:pPr>
        <w:pStyle w:val="NormalWeb"/>
        <w:numPr>
          <w:ilvl w:val="0"/>
          <w:numId w:val="18"/>
        </w:numPr>
        <w:rPr>
          <w:rFonts w:ascii="Cambria" w:hAnsi="Cambria"/>
          <w:color w:val="000000"/>
          <w:sz w:val="22"/>
          <w:szCs w:val="22"/>
        </w:rPr>
      </w:pPr>
      <w:r w:rsidRPr="00901B2A">
        <w:rPr>
          <w:rFonts w:ascii="Cambria" w:hAnsi="Cambria"/>
          <w:color w:val="000000"/>
          <w:sz w:val="22"/>
          <w:szCs w:val="22"/>
        </w:rPr>
        <w:t>Delivered technical documentation on ETL pipelines, lineage mapping, and recovery protocols.</w:t>
      </w:r>
    </w:p>
    <w:p w14:paraId="1801A2F1" w14:textId="19BDC0CB" w:rsidR="000237BB" w:rsidRDefault="00000000">
      <w:pPr>
        <w:pStyle w:val="Heading1"/>
      </w:pPr>
      <w:r>
        <w:rPr>
          <w:noProof/>
        </w:rPr>
        <mc:AlternateContent>
          <mc:Choice Requires="wps">
            <w:drawing>
              <wp:anchor distT="0" distB="0" distL="0" distR="0" simplePos="0" relativeHeight="487589376" behindDoc="1" locked="0" layoutInCell="1" allowOverlap="1" wp14:anchorId="0668CEEF" wp14:editId="7DD74D69">
                <wp:simplePos x="0" y="0"/>
                <wp:positionH relativeFrom="page">
                  <wp:posOffset>365759</wp:posOffset>
                </wp:positionH>
                <wp:positionV relativeFrom="paragraph">
                  <wp:posOffset>269088</wp:posOffset>
                </wp:positionV>
                <wp:extent cx="70319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3651CDD0" id="Graphic 4" o:spid="_x0000_s1026" style="position:absolute;margin-left:28.8pt;margin-top:21.2pt;width:553.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OvCzGeIAAAAOAQAADwAAAAAAAAAAAAAAAABwBAAAZHJzL2Rvd25yZXYueG1sUEsF&#13;&#10;BgAAAAAEAAQA8wAAAH8FAAAAAA==&#13;&#10;" path="m,l7031735,e" filled="f" strokecolor="#130710" strokeweight=".14039mm">
                <v:path arrowok="t"/>
                <w10:wrap type="topAndBottom" anchorx="page"/>
              </v:shape>
            </w:pict>
          </mc:Fallback>
        </mc:AlternateContent>
      </w:r>
      <w:r>
        <w:rPr>
          <w:color w:val="5B89A8"/>
          <w:spacing w:val="7"/>
          <w:w w:val="105"/>
        </w:rPr>
        <w:t>PROJECTS</w:t>
      </w:r>
    </w:p>
    <w:p w14:paraId="11D4C5B4" w14:textId="16A0DBA2" w:rsidR="000237BB" w:rsidRPr="00901B2A" w:rsidRDefault="00F06EB0">
      <w:pPr>
        <w:pStyle w:val="ListParagraph"/>
        <w:numPr>
          <w:ilvl w:val="0"/>
          <w:numId w:val="1"/>
        </w:numPr>
        <w:tabs>
          <w:tab w:val="left" w:pos="280"/>
        </w:tabs>
        <w:spacing w:before="78" w:line="223" w:lineRule="auto"/>
        <w:ind w:right="595"/>
        <w:rPr>
          <w:position w:val="3"/>
        </w:rPr>
      </w:pPr>
      <w:r w:rsidRPr="00901B2A">
        <w:rPr>
          <w:b/>
          <w:bCs/>
        </w:rPr>
        <w:t>Amazon Best Seller Software Analysis</w:t>
      </w:r>
      <w:r w:rsidRPr="00901B2A">
        <w:rPr>
          <w:spacing w:val="21"/>
        </w:rPr>
        <w:t xml:space="preserve"> </w:t>
      </w:r>
      <w:r w:rsidR="00E82AE2" w:rsidRPr="00901B2A">
        <w:rPr>
          <w:color w:val="000000"/>
        </w:rPr>
        <w:t>performed data analytics on Amazon’s best-selling software dataset using Python. Conducted data cleaning, feature engineering, and exploratory analysis. Built and evaluated regression models to predict product ranking. Uncovered key insights on price, category, and review volume, enabling data-driven strategies for pricing, visibility, and performance optimization in e-commerce.</w:t>
      </w:r>
    </w:p>
    <w:p w14:paraId="2AB14F2D" w14:textId="2D007753" w:rsidR="000237BB" w:rsidRPr="00901B2A" w:rsidRDefault="00000000">
      <w:pPr>
        <w:pStyle w:val="ListParagraph"/>
        <w:numPr>
          <w:ilvl w:val="0"/>
          <w:numId w:val="1"/>
        </w:numPr>
        <w:tabs>
          <w:tab w:val="left" w:pos="280"/>
        </w:tabs>
        <w:spacing w:before="102" w:line="223" w:lineRule="auto"/>
        <w:ind w:right="549"/>
        <w:rPr>
          <w:position w:val="2"/>
        </w:rPr>
      </w:pPr>
      <w:r w:rsidRPr="00901B2A">
        <w:rPr>
          <w:b/>
          <w:bCs/>
        </w:rPr>
        <w:lastRenderedPageBreak/>
        <w:t>DATA VISUALIZATION ANALYSIS OF US SHARK TANK DATASET</w:t>
      </w:r>
      <w:r w:rsidRPr="00901B2A">
        <w:t xml:space="preserve">, </w:t>
      </w:r>
      <w:r w:rsidR="00E82AE2" w:rsidRPr="00901B2A">
        <w:rPr>
          <w:color w:val="000000"/>
        </w:rPr>
        <w:t>Analyzed Shark Tank US data using Tableau to identify funding trends across industries, gender, and geography. Created interactive dashboards and visualized patterns in deal success rates, equity offers, and investor behavior. Derived actionable insights to inform aspiring entrepreneurs about investor preferences and strategic pitching based on real-world venture capital data.</w:t>
      </w:r>
    </w:p>
    <w:p w14:paraId="7BF64830" w14:textId="77777777" w:rsidR="00F06EB0" w:rsidRPr="00901B2A" w:rsidRDefault="00DF1E28" w:rsidP="00316C06">
      <w:pPr>
        <w:pStyle w:val="ListParagraph"/>
        <w:numPr>
          <w:ilvl w:val="0"/>
          <w:numId w:val="1"/>
        </w:numPr>
        <w:tabs>
          <w:tab w:val="left" w:pos="279"/>
        </w:tabs>
        <w:spacing w:before="117" w:line="223" w:lineRule="auto"/>
        <w:ind w:left="279" w:right="522"/>
        <w:jc w:val="both"/>
      </w:pPr>
      <w:r w:rsidRPr="00901B2A">
        <w:rPr>
          <w:b/>
          <w:bCs/>
        </w:rPr>
        <w:t>Fitness Tracking System</w:t>
      </w:r>
      <w:r w:rsidRPr="00901B2A">
        <w:t>,</w:t>
      </w:r>
      <w:r w:rsidR="00F06EB0" w:rsidRPr="00901B2A">
        <w:rPr>
          <w:color w:val="000000"/>
        </w:rPr>
        <w:t xml:space="preserve"> Developed and managed a fitness tracking system database using SQL, enabling efficient storage and retrieval of user activity data, health metrics, and progress history. Ensured data accuracy, integrity, and scalability. Implemented queries and normalization techniques to support performance tracking, personalized insights, and reporting for enhanced user engagement and decision-making.</w:t>
      </w:r>
      <w:r w:rsidRPr="00901B2A">
        <w:t xml:space="preserve"> </w:t>
      </w:r>
    </w:p>
    <w:p w14:paraId="35D692EC" w14:textId="02330FEA" w:rsidR="000237BB" w:rsidRPr="003B4333" w:rsidRDefault="00000000" w:rsidP="00901B2A">
      <w:pPr>
        <w:tabs>
          <w:tab w:val="left" w:pos="279"/>
        </w:tabs>
        <w:spacing w:before="117" w:line="223" w:lineRule="auto"/>
        <w:ind w:left="106" w:right="522"/>
        <w:jc w:val="both"/>
        <w:rPr>
          <w:b/>
          <w:bCs/>
          <w:sz w:val="24"/>
          <w:szCs w:val="24"/>
        </w:rPr>
      </w:pPr>
      <w:r w:rsidRPr="003B4333">
        <w:rPr>
          <w:b/>
          <w:bCs/>
          <w:noProof/>
          <w:sz w:val="24"/>
          <w:szCs w:val="24"/>
        </w:rPr>
        <mc:AlternateContent>
          <mc:Choice Requires="wps">
            <w:drawing>
              <wp:anchor distT="0" distB="0" distL="0" distR="0" simplePos="0" relativeHeight="487589888" behindDoc="1" locked="0" layoutInCell="1" allowOverlap="1" wp14:anchorId="47C1A3E3" wp14:editId="6AB92722">
                <wp:simplePos x="0" y="0"/>
                <wp:positionH relativeFrom="page">
                  <wp:posOffset>365759</wp:posOffset>
                </wp:positionH>
                <wp:positionV relativeFrom="paragraph">
                  <wp:posOffset>274792</wp:posOffset>
                </wp:positionV>
                <wp:extent cx="70319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262FF406" id="Graphic 5" o:spid="_x0000_s1026" style="position:absolute;margin-left:28.8pt;margin-top:21.65pt;width:553.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6Nk4ZuIAAAAOAQAADwAAAAAAAAAAAAAAAABwBAAAZHJzL2Rvd25yZXYueG1sUEsF&#13;&#10;BgAAAAAEAAQA8wAAAH8FAAAAAA==&#13;&#10;" path="m,l7031735,e" filled="f" strokecolor="#130710" strokeweight=".14039mm">
                <v:path arrowok="t"/>
                <w10:wrap type="topAndBottom" anchorx="page"/>
              </v:shape>
            </w:pict>
          </mc:Fallback>
        </mc:AlternateContent>
      </w:r>
      <w:r w:rsidRPr="003B4333">
        <w:rPr>
          <w:b/>
          <w:bCs/>
          <w:color w:val="5B89A8"/>
          <w:spacing w:val="-2"/>
          <w:sz w:val="24"/>
          <w:szCs w:val="24"/>
        </w:rPr>
        <w:t>EDUCATION</w:t>
      </w:r>
    </w:p>
    <w:p w14:paraId="03CF3FC7" w14:textId="3FE5FC31" w:rsidR="000237BB" w:rsidRPr="003B4333" w:rsidRDefault="00000000">
      <w:pPr>
        <w:tabs>
          <w:tab w:val="left" w:pos="9406"/>
        </w:tabs>
        <w:spacing w:before="7" w:line="265" w:lineRule="exact"/>
        <w:ind w:left="136"/>
        <w:rPr>
          <w:b/>
        </w:rPr>
      </w:pPr>
      <w:r w:rsidRPr="003B4333">
        <w:rPr>
          <w:b/>
        </w:rPr>
        <w:t>Master</w:t>
      </w:r>
      <w:r w:rsidRPr="003B4333">
        <w:rPr>
          <w:b/>
          <w:spacing w:val="14"/>
        </w:rPr>
        <w:t xml:space="preserve"> </w:t>
      </w:r>
      <w:r w:rsidRPr="003B4333">
        <w:rPr>
          <w:b/>
        </w:rPr>
        <w:t>of</w:t>
      </w:r>
      <w:r w:rsidRPr="003B4333">
        <w:rPr>
          <w:b/>
          <w:spacing w:val="15"/>
        </w:rPr>
        <w:t xml:space="preserve"> </w:t>
      </w:r>
      <w:r w:rsidRPr="003B4333">
        <w:rPr>
          <w:b/>
        </w:rPr>
        <w:t>Science</w:t>
      </w:r>
      <w:r w:rsidRPr="003B4333">
        <w:rPr>
          <w:b/>
          <w:spacing w:val="14"/>
        </w:rPr>
        <w:t xml:space="preserve"> </w:t>
      </w:r>
      <w:r w:rsidRPr="003B4333">
        <w:rPr>
          <w:b/>
        </w:rPr>
        <w:t>in</w:t>
      </w:r>
      <w:r w:rsidRPr="003B4333">
        <w:rPr>
          <w:b/>
          <w:spacing w:val="15"/>
        </w:rPr>
        <w:t xml:space="preserve"> </w:t>
      </w:r>
      <w:r w:rsidRPr="003B4333">
        <w:rPr>
          <w:b/>
          <w:i/>
        </w:rPr>
        <w:t>Management</w:t>
      </w:r>
      <w:r w:rsidRPr="003B4333">
        <w:rPr>
          <w:b/>
          <w:i/>
          <w:spacing w:val="16"/>
        </w:rPr>
        <w:t xml:space="preserve"> </w:t>
      </w:r>
      <w:r w:rsidRPr="003B4333">
        <w:rPr>
          <w:b/>
          <w:i/>
        </w:rPr>
        <w:t>Information</w:t>
      </w:r>
      <w:r w:rsidRPr="003B4333">
        <w:rPr>
          <w:b/>
          <w:i/>
          <w:spacing w:val="15"/>
        </w:rPr>
        <w:t xml:space="preserve"> </w:t>
      </w:r>
      <w:r w:rsidRPr="003B4333">
        <w:rPr>
          <w:b/>
          <w:i/>
          <w:spacing w:val="-2"/>
        </w:rPr>
        <w:t>Systems</w:t>
      </w:r>
      <w:r w:rsidR="003B4333">
        <w:rPr>
          <w:b/>
          <w:i/>
          <w:spacing w:val="-2"/>
        </w:rPr>
        <w:t xml:space="preserve">.                                                                      </w:t>
      </w:r>
      <w:r w:rsidRPr="003B4333">
        <w:rPr>
          <w:b/>
        </w:rPr>
        <w:t>Aug</w:t>
      </w:r>
      <w:r w:rsidRPr="003B4333">
        <w:rPr>
          <w:b/>
          <w:spacing w:val="10"/>
        </w:rPr>
        <w:t xml:space="preserve"> </w:t>
      </w:r>
      <w:r w:rsidRPr="003B4333">
        <w:rPr>
          <w:b/>
        </w:rPr>
        <w:t>2023</w:t>
      </w:r>
      <w:r w:rsidRPr="003B4333">
        <w:rPr>
          <w:b/>
          <w:spacing w:val="10"/>
        </w:rPr>
        <w:t xml:space="preserve"> </w:t>
      </w:r>
      <w:r w:rsidRPr="003B4333">
        <w:rPr>
          <w:b/>
        </w:rPr>
        <w:t>–</w:t>
      </w:r>
      <w:r w:rsidRPr="003B4333">
        <w:rPr>
          <w:b/>
          <w:spacing w:val="10"/>
        </w:rPr>
        <w:t xml:space="preserve"> </w:t>
      </w:r>
      <w:r w:rsidRPr="003B4333">
        <w:rPr>
          <w:b/>
        </w:rPr>
        <w:t>May</w:t>
      </w:r>
      <w:r w:rsidRPr="003B4333">
        <w:rPr>
          <w:b/>
          <w:spacing w:val="10"/>
        </w:rPr>
        <w:t xml:space="preserve"> </w:t>
      </w:r>
      <w:r w:rsidRPr="003B4333">
        <w:rPr>
          <w:b/>
          <w:spacing w:val="-4"/>
        </w:rPr>
        <w:t>2025</w:t>
      </w:r>
    </w:p>
    <w:p w14:paraId="40CE792E" w14:textId="78EA1AFB" w:rsidR="000237BB" w:rsidRPr="003B4333" w:rsidRDefault="00000000">
      <w:pPr>
        <w:tabs>
          <w:tab w:val="left" w:pos="10441"/>
        </w:tabs>
        <w:spacing w:line="265" w:lineRule="exact"/>
        <w:ind w:left="135"/>
        <w:rPr>
          <w:i/>
          <w:spacing w:val="-5"/>
        </w:rPr>
      </w:pPr>
      <w:r w:rsidRPr="003B4333">
        <w:rPr>
          <w:i/>
        </w:rPr>
        <w:t>Northern</w:t>
      </w:r>
      <w:r w:rsidRPr="003B4333">
        <w:rPr>
          <w:i/>
          <w:spacing w:val="11"/>
        </w:rPr>
        <w:t xml:space="preserve"> </w:t>
      </w:r>
      <w:r w:rsidRPr="003B4333">
        <w:rPr>
          <w:i/>
        </w:rPr>
        <w:t>Illinois</w:t>
      </w:r>
      <w:r w:rsidRPr="003B4333">
        <w:rPr>
          <w:i/>
          <w:spacing w:val="12"/>
        </w:rPr>
        <w:t xml:space="preserve"> </w:t>
      </w:r>
      <w:r w:rsidRPr="003B4333">
        <w:rPr>
          <w:i/>
          <w:spacing w:val="-2"/>
        </w:rPr>
        <w:t>University</w:t>
      </w:r>
      <w:r w:rsidR="003B4333">
        <w:rPr>
          <w:i/>
        </w:rPr>
        <w:t xml:space="preserve">                                                                                                                                                            </w:t>
      </w:r>
      <w:r w:rsidRPr="003B4333">
        <w:rPr>
          <w:i/>
        </w:rPr>
        <w:t>Dekalb,</w:t>
      </w:r>
      <w:r w:rsidRPr="003B4333">
        <w:rPr>
          <w:i/>
          <w:spacing w:val="21"/>
        </w:rPr>
        <w:t xml:space="preserve"> </w:t>
      </w:r>
      <w:r w:rsidRPr="003B4333">
        <w:rPr>
          <w:i/>
          <w:spacing w:val="-5"/>
        </w:rPr>
        <w:t>IL</w:t>
      </w:r>
    </w:p>
    <w:p w14:paraId="60BD4FB4" w14:textId="7900ABD4" w:rsidR="003B4333" w:rsidRPr="003B4333" w:rsidRDefault="003B4333" w:rsidP="003B4333">
      <w:pPr>
        <w:tabs>
          <w:tab w:val="left" w:pos="10441"/>
        </w:tabs>
        <w:spacing w:line="265" w:lineRule="exact"/>
        <w:ind w:left="135"/>
        <w:rPr>
          <w:b/>
          <w:bCs/>
          <w:iCs/>
        </w:rPr>
      </w:pPr>
      <w:r w:rsidRPr="003B4333">
        <w:rPr>
          <w:b/>
          <w:bCs/>
          <w:iCs/>
        </w:rPr>
        <w:t>Bachelor of Technology in Electronics and Communication Engineering                                   Aug 2016 – July 2020</w:t>
      </w:r>
    </w:p>
    <w:p w14:paraId="59A79CA2" w14:textId="0AF02050" w:rsidR="003B4333" w:rsidRPr="003B4333" w:rsidRDefault="003B4333" w:rsidP="003B4333">
      <w:pPr>
        <w:tabs>
          <w:tab w:val="left" w:pos="10441"/>
        </w:tabs>
        <w:spacing w:line="265" w:lineRule="exact"/>
        <w:ind w:left="135"/>
        <w:rPr>
          <w:i/>
        </w:rPr>
      </w:pPr>
      <w:r w:rsidRPr="003B4333">
        <w:rPr>
          <w:i/>
        </w:rPr>
        <w:t xml:space="preserve">KL University                                                                                                                                                            </w:t>
      </w:r>
      <w:r>
        <w:rPr>
          <w:i/>
        </w:rPr>
        <w:t xml:space="preserve">          </w:t>
      </w:r>
      <w:r w:rsidRPr="003B4333">
        <w:rPr>
          <w:i/>
        </w:rPr>
        <w:t xml:space="preserve"> Vijayawada, India</w:t>
      </w:r>
    </w:p>
    <w:p w14:paraId="2C574B73" w14:textId="77777777" w:rsidR="003B4333" w:rsidRDefault="003B4333">
      <w:pPr>
        <w:tabs>
          <w:tab w:val="left" w:pos="10441"/>
        </w:tabs>
        <w:spacing w:line="265" w:lineRule="exact"/>
        <w:ind w:left="135"/>
        <w:rPr>
          <w:i/>
          <w:sz w:val="18"/>
        </w:rPr>
      </w:pPr>
    </w:p>
    <w:sectPr w:rsidR="003B4333">
      <w:type w:val="continuous"/>
      <w:pgSz w:w="12240" w:h="15840"/>
      <w:pgMar w:top="260" w:right="48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9FC"/>
    <w:multiLevelType w:val="hybridMultilevel"/>
    <w:tmpl w:val="FAD8D6DC"/>
    <w:lvl w:ilvl="0" w:tplc="9350021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DA4A37"/>
    <w:multiLevelType w:val="multilevel"/>
    <w:tmpl w:val="E38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354E"/>
    <w:multiLevelType w:val="hybridMultilevel"/>
    <w:tmpl w:val="767E2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22EED"/>
    <w:multiLevelType w:val="hybridMultilevel"/>
    <w:tmpl w:val="D1E2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F78CC"/>
    <w:multiLevelType w:val="multilevel"/>
    <w:tmpl w:val="FE3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D53B6"/>
    <w:multiLevelType w:val="hybridMultilevel"/>
    <w:tmpl w:val="CAA6FE5A"/>
    <w:lvl w:ilvl="0" w:tplc="04090001">
      <w:start w:val="1"/>
      <w:numFmt w:val="bullet"/>
      <w:lvlText w:val=""/>
      <w:lvlJc w:val="left"/>
      <w:pPr>
        <w:ind w:left="720" w:hanging="360"/>
      </w:pPr>
      <w:rPr>
        <w:rFonts w:ascii="Symbol" w:hAnsi="Symbol" w:hint="default"/>
      </w:rPr>
    </w:lvl>
    <w:lvl w:ilvl="1" w:tplc="5FD62938">
      <w:numFmt w:val="bullet"/>
      <w:lvlText w:val="•"/>
      <w:lvlJc w:val="left"/>
      <w:pPr>
        <w:ind w:left="1440" w:hanging="360"/>
      </w:pPr>
      <w:rPr>
        <w:rFonts w:ascii="Helvetica" w:eastAsia="Times New Roman" w:hAnsi="Helvetic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C5F53"/>
    <w:multiLevelType w:val="hybridMultilevel"/>
    <w:tmpl w:val="628296C4"/>
    <w:lvl w:ilvl="0" w:tplc="8AF69BE8">
      <w:numFmt w:val="bullet"/>
      <w:lvlText w:val="•"/>
      <w:lvlJc w:val="left"/>
      <w:pPr>
        <w:ind w:left="280" w:hanging="173"/>
      </w:pPr>
      <w:rPr>
        <w:rFonts w:ascii="Arial" w:eastAsia="Arial" w:hAnsi="Arial" w:cs="Arial" w:hint="default"/>
        <w:spacing w:val="0"/>
        <w:w w:val="209"/>
        <w:lang w:val="en-US" w:eastAsia="en-US" w:bidi="ar-SA"/>
      </w:rPr>
    </w:lvl>
    <w:lvl w:ilvl="1" w:tplc="802C74CE">
      <w:numFmt w:val="bullet"/>
      <w:lvlText w:val="•"/>
      <w:lvlJc w:val="left"/>
      <w:pPr>
        <w:ind w:left="1384" w:hanging="173"/>
      </w:pPr>
      <w:rPr>
        <w:rFonts w:hint="default"/>
        <w:lang w:val="en-US" w:eastAsia="en-US" w:bidi="ar-SA"/>
      </w:rPr>
    </w:lvl>
    <w:lvl w:ilvl="2" w:tplc="791E0AC2">
      <w:numFmt w:val="bullet"/>
      <w:lvlText w:val="•"/>
      <w:lvlJc w:val="left"/>
      <w:pPr>
        <w:ind w:left="2488" w:hanging="173"/>
      </w:pPr>
      <w:rPr>
        <w:rFonts w:hint="default"/>
        <w:lang w:val="en-US" w:eastAsia="en-US" w:bidi="ar-SA"/>
      </w:rPr>
    </w:lvl>
    <w:lvl w:ilvl="3" w:tplc="1B447DF6">
      <w:numFmt w:val="bullet"/>
      <w:lvlText w:val="•"/>
      <w:lvlJc w:val="left"/>
      <w:pPr>
        <w:ind w:left="3592" w:hanging="173"/>
      </w:pPr>
      <w:rPr>
        <w:rFonts w:hint="default"/>
        <w:lang w:val="en-US" w:eastAsia="en-US" w:bidi="ar-SA"/>
      </w:rPr>
    </w:lvl>
    <w:lvl w:ilvl="4" w:tplc="A97C77AE">
      <w:numFmt w:val="bullet"/>
      <w:lvlText w:val="•"/>
      <w:lvlJc w:val="left"/>
      <w:pPr>
        <w:ind w:left="4696" w:hanging="173"/>
      </w:pPr>
      <w:rPr>
        <w:rFonts w:hint="default"/>
        <w:lang w:val="en-US" w:eastAsia="en-US" w:bidi="ar-SA"/>
      </w:rPr>
    </w:lvl>
    <w:lvl w:ilvl="5" w:tplc="AFF0FD24">
      <w:numFmt w:val="bullet"/>
      <w:lvlText w:val="•"/>
      <w:lvlJc w:val="left"/>
      <w:pPr>
        <w:ind w:left="5800" w:hanging="173"/>
      </w:pPr>
      <w:rPr>
        <w:rFonts w:hint="default"/>
        <w:lang w:val="en-US" w:eastAsia="en-US" w:bidi="ar-SA"/>
      </w:rPr>
    </w:lvl>
    <w:lvl w:ilvl="6" w:tplc="0D32B0A0">
      <w:numFmt w:val="bullet"/>
      <w:lvlText w:val="•"/>
      <w:lvlJc w:val="left"/>
      <w:pPr>
        <w:ind w:left="6904" w:hanging="173"/>
      </w:pPr>
      <w:rPr>
        <w:rFonts w:hint="default"/>
        <w:lang w:val="en-US" w:eastAsia="en-US" w:bidi="ar-SA"/>
      </w:rPr>
    </w:lvl>
    <w:lvl w:ilvl="7" w:tplc="60D0AB66">
      <w:numFmt w:val="bullet"/>
      <w:lvlText w:val="•"/>
      <w:lvlJc w:val="left"/>
      <w:pPr>
        <w:ind w:left="8008" w:hanging="173"/>
      </w:pPr>
      <w:rPr>
        <w:rFonts w:hint="default"/>
        <w:lang w:val="en-US" w:eastAsia="en-US" w:bidi="ar-SA"/>
      </w:rPr>
    </w:lvl>
    <w:lvl w:ilvl="8" w:tplc="DBFCDD22">
      <w:numFmt w:val="bullet"/>
      <w:lvlText w:val="•"/>
      <w:lvlJc w:val="left"/>
      <w:pPr>
        <w:ind w:left="9112" w:hanging="173"/>
      </w:pPr>
      <w:rPr>
        <w:rFonts w:hint="default"/>
        <w:lang w:val="en-US" w:eastAsia="en-US" w:bidi="ar-SA"/>
      </w:rPr>
    </w:lvl>
  </w:abstractNum>
  <w:abstractNum w:abstractNumId="7" w15:restartNumberingAfterBreak="0">
    <w:nsid w:val="58AE4C5F"/>
    <w:multiLevelType w:val="hybridMultilevel"/>
    <w:tmpl w:val="1E5CFD4C"/>
    <w:lvl w:ilvl="0" w:tplc="9350021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B24740"/>
    <w:multiLevelType w:val="hybridMultilevel"/>
    <w:tmpl w:val="559E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E3D21"/>
    <w:multiLevelType w:val="hybridMultilevel"/>
    <w:tmpl w:val="99C0044C"/>
    <w:lvl w:ilvl="0" w:tplc="9350021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157B0D"/>
    <w:multiLevelType w:val="hybridMultilevel"/>
    <w:tmpl w:val="27B475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17B5D30"/>
    <w:multiLevelType w:val="hybridMultilevel"/>
    <w:tmpl w:val="9450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E21CE"/>
    <w:multiLevelType w:val="hybridMultilevel"/>
    <w:tmpl w:val="055A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65413"/>
    <w:multiLevelType w:val="hybridMultilevel"/>
    <w:tmpl w:val="4E5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137C7"/>
    <w:multiLevelType w:val="hybridMultilevel"/>
    <w:tmpl w:val="F3E2C84A"/>
    <w:lvl w:ilvl="0" w:tplc="9350021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011DB8"/>
    <w:multiLevelType w:val="hybridMultilevel"/>
    <w:tmpl w:val="853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F38D1"/>
    <w:multiLevelType w:val="hybridMultilevel"/>
    <w:tmpl w:val="EB1663A6"/>
    <w:lvl w:ilvl="0" w:tplc="04090001">
      <w:start w:val="1"/>
      <w:numFmt w:val="bullet"/>
      <w:lvlText w:val=""/>
      <w:lvlJc w:val="left"/>
      <w:pPr>
        <w:ind w:left="720" w:hanging="360"/>
      </w:pPr>
      <w:rPr>
        <w:rFonts w:ascii="Symbol" w:hAnsi="Symbol" w:hint="default"/>
      </w:rPr>
    </w:lvl>
    <w:lvl w:ilvl="1" w:tplc="3CBED674">
      <w:numFmt w:val="bullet"/>
      <w:lvlText w:val="•"/>
      <w:lvlJc w:val="left"/>
      <w:pPr>
        <w:ind w:left="1440" w:hanging="360"/>
      </w:pPr>
      <w:rPr>
        <w:rFonts w:ascii="Helvetica" w:eastAsia="Times New Roman" w:hAnsi="Helvetic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530D2"/>
    <w:multiLevelType w:val="hybridMultilevel"/>
    <w:tmpl w:val="D0A2731C"/>
    <w:lvl w:ilvl="0" w:tplc="9350021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19656">
    <w:abstractNumId w:val="6"/>
  </w:num>
  <w:num w:numId="2" w16cid:durableId="881744564">
    <w:abstractNumId w:val="16"/>
  </w:num>
  <w:num w:numId="3" w16cid:durableId="1290863589">
    <w:abstractNumId w:val="2"/>
  </w:num>
  <w:num w:numId="4" w16cid:durableId="393089220">
    <w:abstractNumId w:val="11"/>
  </w:num>
  <w:num w:numId="5" w16cid:durableId="992608919">
    <w:abstractNumId w:val="15"/>
  </w:num>
  <w:num w:numId="6" w16cid:durableId="733310170">
    <w:abstractNumId w:val="5"/>
  </w:num>
  <w:num w:numId="7" w16cid:durableId="671228028">
    <w:abstractNumId w:val="13"/>
  </w:num>
  <w:num w:numId="8" w16cid:durableId="1115442308">
    <w:abstractNumId w:val="3"/>
  </w:num>
  <w:num w:numId="9" w16cid:durableId="1665013166">
    <w:abstractNumId w:val="12"/>
  </w:num>
  <w:num w:numId="10" w16cid:durableId="384987105">
    <w:abstractNumId w:val="17"/>
  </w:num>
  <w:num w:numId="11" w16cid:durableId="2114202478">
    <w:abstractNumId w:val="9"/>
  </w:num>
  <w:num w:numId="12" w16cid:durableId="1184856675">
    <w:abstractNumId w:val="14"/>
  </w:num>
  <w:num w:numId="13" w16cid:durableId="1866554120">
    <w:abstractNumId w:val="0"/>
  </w:num>
  <w:num w:numId="14" w16cid:durableId="704715175">
    <w:abstractNumId w:val="7"/>
  </w:num>
  <w:num w:numId="15" w16cid:durableId="1701852133">
    <w:abstractNumId w:val="10"/>
  </w:num>
  <w:num w:numId="16" w16cid:durableId="1210219870">
    <w:abstractNumId w:val="8"/>
  </w:num>
  <w:num w:numId="17" w16cid:durableId="613709895">
    <w:abstractNumId w:val="1"/>
  </w:num>
  <w:num w:numId="18" w16cid:durableId="1522433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BB"/>
    <w:rsid w:val="000237BB"/>
    <w:rsid w:val="00033CEC"/>
    <w:rsid w:val="002F7D8B"/>
    <w:rsid w:val="003742A8"/>
    <w:rsid w:val="003B4333"/>
    <w:rsid w:val="0046247D"/>
    <w:rsid w:val="00613581"/>
    <w:rsid w:val="006336D6"/>
    <w:rsid w:val="00901B2A"/>
    <w:rsid w:val="00A0151F"/>
    <w:rsid w:val="00C13D21"/>
    <w:rsid w:val="00C22EB0"/>
    <w:rsid w:val="00C33338"/>
    <w:rsid w:val="00DC6F6E"/>
    <w:rsid w:val="00DF1E28"/>
    <w:rsid w:val="00E82AE2"/>
    <w:rsid w:val="00F0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C2662"/>
  <w15:docId w15:val="{18904C84-FB50-3046-88C4-C6FAA1FB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08"/>
      <w:ind w:left="141"/>
      <w:outlineLvl w:val="0"/>
    </w:pPr>
    <w:rPr>
      <w:b/>
      <w:bCs/>
      <w:sz w:val="24"/>
      <w:szCs w:val="24"/>
    </w:rPr>
  </w:style>
  <w:style w:type="paragraph" w:styleId="Heading2">
    <w:name w:val="heading 2"/>
    <w:basedOn w:val="Normal"/>
    <w:uiPriority w:val="9"/>
    <w:unhideWhenUsed/>
    <w:qFormat/>
    <w:pPr>
      <w:spacing w:before="6" w:line="265" w:lineRule="exact"/>
      <w:ind w:left="1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4"/>
      <w:ind w:left="279" w:hanging="172"/>
    </w:pPr>
    <w:rPr>
      <w:sz w:val="20"/>
      <w:szCs w:val="20"/>
    </w:rPr>
  </w:style>
  <w:style w:type="paragraph" w:styleId="Title">
    <w:name w:val="Title"/>
    <w:basedOn w:val="Normal"/>
    <w:uiPriority w:val="10"/>
    <w:qFormat/>
    <w:pPr>
      <w:spacing w:before="88" w:line="480" w:lineRule="exact"/>
      <w:ind w:left="52" w:right="27"/>
      <w:jc w:val="center"/>
    </w:pPr>
    <w:rPr>
      <w:sz w:val="41"/>
      <w:szCs w:val="41"/>
    </w:rPr>
  </w:style>
  <w:style w:type="paragraph" w:styleId="ListParagraph">
    <w:name w:val="List Paragraph"/>
    <w:basedOn w:val="Normal"/>
    <w:uiPriority w:val="1"/>
    <w:qFormat/>
    <w:pPr>
      <w:spacing w:before="44"/>
      <w:ind w:left="279" w:hanging="172"/>
    </w:pPr>
  </w:style>
  <w:style w:type="paragraph" w:customStyle="1" w:styleId="TableParagraph">
    <w:name w:val="Table Paragraph"/>
    <w:basedOn w:val="Normal"/>
    <w:uiPriority w:val="1"/>
    <w:qFormat/>
  </w:style>
  <w:style w:type="paragraph" w:customStyle="1" w:styleId="p1">
    <w:name w:val="p1"/>
    <w:basedOn w:val="Normal"/>
    <w:rsid w:val="002F7D8B"/>
    <w:pPr>
      <w:widowControl/>
      <w:autoSpaceDE/>
      <w:autoSpaceDN/>
    </w:pPr>
    <w:rPr>
      <w:rFonts w:ascii="Times New Roman" w:eastAsia="Times New Roman" w:hAnsi="Times New Roman" w:cs="Times New Roman"/>
      <w:color w:val="000000"/>
      <w:sz w:val="17"/>
      <w:szCs w:val="17"/>
    </w:rPr>
  </w:style>
  <w:style w:type="paragraph" w:customStyle="1" w:styleId="p2">
    <w:name w:val="p2"/>
    <w:basedOn w:val="Normal"/>
    <w:rsid w:val="002F7D8B"/>
    <w:pPr>
      <w:widowControl/>
      <w:autoSpaceDE/>
      <w:autoSpaceDN/>
    </w:pPr>
    <w:rPr>
      <w:rFonts w:ascii="Times New Roman" w:eastAsia="Times New Roman" w:hAnsi="Times New Roman" w:cs="Times New Roman"/>
      <w:color w:val="000000"/>
      <w:sz w:val="17"/>
      <w:szCs w:val="17"/>
    </w:rPr>
  </w:style>
  <w:style w:type="paragraph" w:customStyle="1" w:styleId="p3">
    <w:name w:val="p3"/>
    <w:basedOn w:val="Normal"/>
    <w:rsid w:val="002F7D8B"/>
    <w:pPr>
      <w:widowControl/>
      <w:autoSpaceDE/>
      <w:autoSpaceDN/>
    </w:pPr>
    <w:rPr>
      <w:rFonts w:ascii="Helvetica" w:eastAsia="Times New Roman" w:hAnsi="Helvetica" w:cs="Times New Roman"/>
      <w:color w:val="000000"/>
      <w:sz w:val="20"/>
      <w:szCs w:val="20"/>
    </w:rPr>
  </w:style>
  <w:style w:type="paragraph" w:customStyle="1" w:styleId="p4">
    <w:name w:val="p4"/>
    <w:basedOn w:val="Normal"/>
    <w:rsid w:val="002F7D8B"/>
    <w:pPr>
      <w:widowControl/>
      <w:autoSpaceDE/>
      <w:autoSpaceDN/>
    </w:pPr>
    <w:rPr>
      <w:rFonts w:ascii="Helvetica" w:eastAsia="Times New Roman" w:hAnsi="Helvetica" w:cs="Times New Roman"/>
      <w:color w:val="386573"/>
      <w:sz w:val="17"/>
      <w:szCs w:val="17"/>
    </w:rPr>
  </w:style>
  <w:style w:type="paragraph" w:customStyle="1" w:styleId="p5">
    <w:name w:val="p5"/>
    <w:basedOn w:val="Normal"/>
    <w:rsid w:val="002F7D8B"/>
    <w:pPr>
      <w:widowControl/>
      <w:autoSpaceDE/>
      <w:autoSpaceDN/>
    </w:pPr>
    <w:rPr>
      <w:rFonts w:ascii="Helvetica" w:eastAsia="Times New Roman" w:hAnsi="Helvetica" w:cs="Times New Roman"/>
      <w:color w:val="000000"/>
      <w:sz w:val="17"/>
      <w:szCs w:val="17"/>
    </w:rPr>
  </w:style>
  <w:style w:type="character" w:customStyle="1" w:styleId="s1">
    <w:name w:val="s1"/>
    <w:basedOn w:val="DefaultParagraphFont"/>
    <w:rsid w:val="002F7D8B"/>
    <w:rPr>
      <w:rFonts w:ascii="Helvetica" w:hAnsi="Helvetica" w:hint="default"/>
      <w:sz w:val="15"/>
      <w:szCs w:val="15"/>
    </w:rPr>
  </w:style>
  <w:style w:type="character" w:customStyle="1" w:styleId="s2">
    <w:name w:val="s2"/>
    <w:basedOn w:val="DefaultParagraphFont"/>
    <w:rsid w:val="002F7D8B"/>
    <w:rPr>
      <w:rFonts w:ascii="Arial" w:hAnsi="Arial" w:cs="Arial" w:hint="default"/>
      <w:sz w:val="15"/>
      <w:szCs w:val="15"/>
    </w:rPr>
  </w:style>
  <w:style w:type="character" w:customStyle="1" w:styleId="s3">
    <w:name w:val="s3"/>
    <w:basedOn w:val="DefaultParagraphFont"/>
    <w:rsid w:val="002F7D8B"/>
    <w:rPr>
      <w:rFonts w:ascii="Times New Roman" w:hAnsi="Times New Roman" w:cs="Times New Roman" w:hint="default"/>
      <w:sz w:val="17"/>
      <w:szCs w:val="17"/>
    </w:rPr>
  </w:style>
  <w:style w:type="character" w:customStyle="1" w:styleId="s4">
    <w:name w:val="s4"/>
    <w:basedOn w:val="DefaultParagraphFont"/>
    <w:rsid w:val="002F7D8B"/>
    <w:rPr>
      <w:color w:val="0B4BB4"/>
    </w:rPr>
  </w:style>
  <w:style w:type="character" w:customStyle="1" w:styleId="s5">
    <w:name w:val="s5"/>
    <w:basedOn w:val="DefaultParagraphFont"/>
    <w:rsid w:val="002F7D8B"/>
    <w:rPr>
      <w:color w:val="000000"/>
    </w:rPr>
  </w:style>
  <w:style w:type="character" w:customStyle="1" w:styleId="s6">
    <w:name w:val="s6"/>
    <w:basedOn w:val="DefaultParagraphFont"/>
    <w:rsid w:val="002F7D8B"/>
    <w:rPr>
      <w:rFonts w:ascii="Arial" w:hAnsi="Arial" w:cs="Arial" w:hint="default"/>
      <w:sz w:val="17"/>
      <w:szCs w:val="17"/>
    </w:rPr>
  </w:style>
  <w:style w:type="character" w:styleId="Hyperlink">
    <w:name w:val="Hyperlink"/>
    <w:basedOn w:val="DefaultParagraphFont"/>
    <w:uiPriority w:val="99"/>
    <w:unhideWhenUsed/>
    <w:rsid w:val="00E82AE2"/>
    <w:rPr>
      <w:color w:val="0000FF" w:themeColor="hyperlink"/>
      <w:u w:val="single"/>
    </w:rPr>
  </w:style>
  <w:style w:type="character" w:styleId="UnresolvedMention">
    <w:name w:val="Unresolved Mention"/>
    <w:basedOn w:val="DefaultParagraphFont"/>
    <w:uiPriority w:val="99"/>
    <w:semiHidden/>
    <w:unhideWhenUsed/>
    <w:rsid w:val="00E82AE2"/>
    <w:rPr>
      <w:color w:val="605E5C"/>
      <w:shd w:val="clear" w:color="auto" w:fill="E1DFDD"/>
    </w:rPr>
  </w:style>
  <w:style w:type="character" w:styleId="FollowedHyperlink">
    <w:name w:val="FollowedHyperlink"/>
    <w:basedOn w:val="DefaultParagraphFont"/>
    <w:uiPriority w:val="99"/>
    <w:semiHidden/>
    <w:unhideWhenUsed/>
    <w:rsid w:val="00E82AE2"/>
    <w:rPr>
      <w:color w:val="800080" w:themeColor="followedHyperlink"/>
      <w:u w:val="single"/>
    </w:rPr>
  </w:style>
  <w:style w:type="paragraph" w:styleId="NormalWeb">
    <w:name w:val="Normal (Web)"/>
    <w:basedOn w:val="Normal"/>
    <w:uiPriority w:val="99"/>
    <w:unhideWhenUsed/>
    <w:rsid w:val="00901B2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01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204">
      <w:bodyDiv w:val="1"/>
      <w:marLeft w:val="0"/>
      <w:marRight w:val="0"/>
      <w:marTop w:val="0"/>
      <w:marBottom w:val="0"/>
      <w:divBdr>
        <w:top w:val="none" w:sz="0" w:space="0" w:color="auto"/>
        <w:left w:val="none" w:sz="0" w:space="0" w:color="auto"/>
        <w:bottom w:val="none" w:sz="0" w:space="0" w:color="auto"/>
        <w:right w:val="none" w:sz="0" w:space="0" w:color="auto"/>
      </w:divBdr>
    </w:div>
    <w:div w:id="264967633">
      <w:bodyDiv w:val="1"/>
      <w:marLeft w:val="0"/>
      <w:marRight w:val="0"/>
      <w:marTop w:val="0"/>
      <w:marBottom w:val="0"/>
      <w:divBdr>
        <w:top w:val="none" w:sz="0" w:space="0" w:color="auto"/>
        <w:left w:val="none" w:sz="0" w:space="0" w:color="auto"/>
        <w:bottom w:val="none" w:sz="0" w:space="0" w:color="auto"/>
        <w:right w:val="none" w:sz="0" w:space="0" w:color="auto"/>
      </w:divBdr>
    </w:div>
    <w:div w:id="359356435">
      <w:bodyDiv w:val="1"/>
      <w:marLeft w:val="0"/>
      <w:marRight w:val="0"/>
      <w:marTop w:val="0"/>
      <w:marBottom w:val="0"/>
      <w:divBdr>
        <w:top w:val="none" w:sz="0" w:space="0" w:color="auto"/>
        <w:left w:val="none" w:sz="0" w:space="0" w:color="auto"/>
        <w:bottom w:val="none" w:sz="0" w:space="0" w:color="auto"/>
        <w:right w:val="none" w:sz="0" w:space="0" w:color="auto"/>
      </w:divBdr>
    </w:div>
    <w:div w:id="876045996">
      <w:bodyDiv w:val="1"/>
      <w:marLeft w:val="0"/>
      <w:marRight w:val="0"/>
      <w:marTop w:val="0"/>
      <w:marBottom w:val="0"/>
      <w:divBdr>
        <w:top w:val="none" w:sz="0" w:space="0" w:color="auto"/>
        <w:left w:val="none" w:sz="0" w:space="0" w:color="auto"/>
        <w:bottom w:val="none" w:sz="0" w:space="0" w:color="auto"/>
        <w:right w:val="none" w:sz="0" w:space="0" w:color="auto"/>
      </w:divBdr>
    </w:div>
    <w:div w:id="1554999419">
      <w:bodyDiv w:val="1"/>
      <w:marLeft w:val="0"/>
      <w:marRight w:val="0"/>
      <w:marTop w:val="0"/>
      <w:marBottom w:val="0"/>
      <w:divBdr>
        <w:top w:val="none" w:sz="0" w:space="0" w:color="auto"/>
        <w:left w:val="none" w:sz="0" w:space="0" w:color="auto"/>
        <w:bottom w:val="none" w:sz="0" w:space="0" w:color="auto"/>
        <w:right w:val="none" w:sz="0" w:space="0" w:color="auto"/>
      </w:divBdr>
    </w:div>
    <w:div w:id="196708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la-teja-vempati-4b4244273/" TargetMode="External"/><Relationship Id="rId5" Type="http://schemas.openxmlformats.org/officeDocument/2006/relationships/hyperlink" Target="mailto:vempatibalateja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 Teja Vempati</cp:lastModifiedBy>
  <cp:revision>8</cp:revision>
  <dcterms:created xsi:type="dcterms:W3CDTF">2025-05-27T20:51:00Z</dcterms:created>
  <dcterms:modified xsi:type="dcterms:W3CDTF">2025-06-06T19:51:00Z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Creator">
    <vt:lpwstr>LaTeX with hyperref</vt:lpwstr>
  </property>
  <property fmtid="{D5CDD505-2E9C-101B-9397-08002B2CF9AE}" pid="4" name="LastSaved">
    <vt:filetime>2025-05-27T00:00:00Z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