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80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rag-doctor</w:t>
      </w:r>
    </w:p>
    <w:p>
      <w:pPr>
        <w:spacing w:before="0" w:after="60"/>
      </w:pPr>
      <w:r>
        <w:rPr>
          <w:rFonts w:ascii="Arial" w:cs="Arial" w:eastAsia="Arial" w:hAnsi="Arial"/>
          <w:color w:val="1E3A5F"/>
          <w:sz w:val="36"/>
          <w:szCs w:val="36"/>
        </w:rPr>
        <w:t xml:space="preserve">Technical Build Document</w:t>
      </w:r>
    </w:p>
    <w:p>
      <w:pPr>
        <w:spacing w:before="60" w:after="40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Phase-by-phase engineering specification — from scaffolding to production-ready MCP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0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· 2w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1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Tools · 3w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2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· 2w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3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Integrations · 3w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Architecture Overview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rag-doctor is a pure Python package requiring only stdlib + pyyaml. The top-level Doctor orchestrator runs a rule-based agent loop over six modular diagnostic tools. Each tool is independently testable. The MockConnector enables full offline testing with no external APIs.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rag-doctor/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rag_doctor/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__init__.py            # Doctor, RagDoctorConfig, DiagnosisReport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config.py              # Dataclass config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doctor.py              # Agent orchestrator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report.py              # DiagnosisReport + serialization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cli.py                 # argparse CLI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tools/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base.py            # BaseTool, ToolResult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chunk_analyzer.py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retrieval_auditor.py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position_tester.py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hallucination_tracer.py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chunk_optimizer.py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query_rewriter.py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connectors/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base.py            # Document, PipelineConnector (ABC)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mock.py            # MockConnector (full offline testing)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tests/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fixtures.py            # Shared corpora + factory functions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test_tools.py          # Unit tests: 24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test_connectors.py     # Unit tests: 11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test_doctor.py         # Integration tests: 15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test_end_to_end.py     # E2E scenario tests: 12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docs/                      # All documentation (3 docx files)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run_tests.py               # Standalone test runner (no pytest needed)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rag-doctor.yaml            # Example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Zero external API calls in tests — MockConnector provides full offline coverage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Stdlib-first — config uses dataclasses, CLI uses argparse, embeddings use pure math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Tool independence — each tool can be imported and run standalone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Deterministic — same inputs always produce same diagnosis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Extensible — new tools just implement BaseTool and register in Doctor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0: Foundation &amp; Scaffolding</w:t>
            </w: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   ·   2 weeks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0F2FE"/>
                <w:sz w:val="20"/>
                <w:szCs w:val="20"/>
              </w:rPr>
              <w:t xml:space="preserve">Goal: Repo, CI, config schema, connector interface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0.1  Repo Setup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GitHub repo with MIT license and CONTRIBUTING.md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 up pyproject.toml with hatchling build backend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Configure pre-commit hooks: ruff (linting), black (formatting), mypy (types)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GitHub Actions: run test suite on every PR against Python 3.9, 3.10, 3.11, 3.12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0.2  Config Schema (config.py)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Uses Python dataclasses. Three nested configs: RetrievalConfig, ChunkingConfig, DiagnosisConfig wrapped in RagDoctorConfig.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RagDoctorConfig: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pipeline_type: str = 'custom'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retrieval: RetrievalConfig = field(default_factory=RetrievalConfig)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chunking: ChunkingConfig = field(default_factory=ChunkingConfig)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diagnosis: DiagnosisConfig = field(default_factory=DiagnosisConfig)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@classmethod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from_yaml(cls, path: str) -&gt; 'RagDoctorConfig': ...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0.3  Connector Interface (connectors/base.py)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Abstract base class. All connectors implement retrieve() and generate(). MockConnector provides offline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Document: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content: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metadata: dict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score: float =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position: int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doc_id: Optional[str]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PipelineConnector(ABC):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retrieve(self, query: str, top_k: int = 5) -&gt; List[Document]: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generate(self, query: str, docs: List[Document]) -&gt; str: ...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1: The Six Diagnostic Tools</w:t>
            </w: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   ·   3 weeks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0F2FE"/>
                <w:sz w:val="20"/>
                <w:szCs w:val="20"/>
              </w:rPr>
              <w:t xml:space="preserve">Goal: Implement each tool with unit tests (≥4 tests each)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Tool 1: ChunkAnalyzer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Detects mid-sentence truncation and low intra-chunk coherence. Coherence = average cosine similarity between adjacent sentences in a chunk.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run(self, docs: List[Document], query: str = '') -&gt; ToolResult: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doc in docs: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tokens = _token_count(doc.content)      # words * 1.3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coh = _sentence_coherence(doc.content)   # avg cos-sim adjacent sentences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truncated = _detect_mid_sentence_cut(doc.content)  # starts lowercase or ends without punct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Tool 2: RetrievalAuditor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Embeds the expected answer and checks if any retrieved doc has cosine similarity &gt;= recall_threshold. Reports exact position of best match.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run(self, docs, expected=None, query='') -&gt; ToolResult: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exp_vec = _embed(expected)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doc in docs: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sim = _cosine(exp_vec, _embed(doc.content))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recall_hit = best_sim &gt;= self.recall_threshold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Tool 3: PositionTester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Any position that is neither first (0) nor last (n-1) is a 'danger zone'. Risk score = distance from nearest safe position / max possible distance.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in_danger = 0 &lt; best_position &lt; (n - 1)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dist_from_safe = min(best_position, n - 1 - best_position)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risk = dist_from_safe / ((n-1)/2)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Tool 4: HallucinationTracer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Splits answer into atomic claims at sentence boundaries. Each claim is embedded and matched against all document sentences. Claims below faithfulness_threshold are flagged as hallucinations.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claims = re.split(r'(?&lt;=[.!?])\s+', answer)  # sentence boundary split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claim in claims: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best_sim = max(cosine(embed(claim), embed(sent))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for doc in docs for sent in split_sentences(doc))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best_sim &lt; threshold: hallucinated.append(claim)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Tool 5: ChunkOptimizer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Grid search over 5 preset strategies. For each, re-chunks the corpus, computes recall@5 on the test set, and returns a ranked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STRATEGIES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{strategy: fixed,     chunk_size: 128, overlap: 16},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{strategy: fixed,     chunk_size: 256, overlap: 32},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{strategy: fixed,     chunk_size: 512, overlap: 64},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{strategy: fixed,     chunk_size: 1024,overlap: 128},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{strategy: recursive, chunk_size: 256, overlap: 32},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Tool 6: QueryRewriter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Two strategies: HyDE (generate a hypothetical document that would answer the query, embed it instead of the query) and step-back prompting (broaden the query to higher abstraction level). Returns best strategy and improvement delta.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2: Agent Orchestrator (doctor.py)</w:t>
            </w: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   ·   2 weeks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0F2FE"/>
                <w:sz w:val="20"/>
                <w:szCs w:val="20"/>
              </w:rPr>
              <w:t xml:space="preserve">Goal: Wire tools into a deterministic decision tree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 Decision Tree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The diagnosis follows a fixed rule-based flow (not an LLM call — deterministic and fast):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RetrievalAuditor — if recall_hit=False → RC-1/5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retrieval hit: run PositionTester — if danger zone → RC-2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Always run ChunkAnalyzer — if fails → RC-3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Always run HallucinationTracer — if faithfulness &lt; threshold → RC-4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RC-1: run QueryRewriter to attempt fix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RC-3 + corpus provided: run ChunkOptimizer for config patch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 Root Cause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Order of precedence: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1. retrieval_miss  — if recall fails, other tools can't be trusted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2. position_bias   — if correct doc is in middle, generation fails silently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3. fragmentation   — if chunks are bad, retrieval is unreliable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4. hallucination   — if generation is not grounded in docs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5. healthy         — all tools passed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3: CLI, GitHub Action, MCP Server</w:t>
            </w: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   ·   3 weeks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0F2FE"/>
                <w:sz w:val="20"/>
                <w:szCs w:val="20"/>
              </w:rPr>
              <w:t xml:space="preserve">Goal: Package and distribute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CLI (argparse)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Two sub-commands: diagnose (single query) and batch (JSONL file). Both support --output json for machine-readable reports. Color-coded terminal output for human reading.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GitHub Action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The action wraps the CLI batch command. On every PR, it runs against a test JSONL file and posts a summary comment. Fails CI if any diagnosis exceeds the configured severity threshold.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 MCP Server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Exposes a single tool: diagnose_rag(query, answer, expected). Returns the full JSON diagnosis. Compatible with any MCP client (Cursor, Claude Code, VS Code extensions).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@server.tool()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diagnose_rag(query: str, answer: str, expected: str = None):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'''Diagnose why a RAG query returned an incorrect answer'''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doctor = Doctor.from_config()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doctor.diagnose(query, answer, expected).to_dict()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Testing Strategy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Test Coverage (62 tests total, 100% pass rate)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Tests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Is Tested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test_tools.py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24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tool: happy path, failure path, edge cases, thresholds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test_connectors.py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11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MockConnector: retrieve, score, embed, inject modes, custom fn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test_doctor.py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15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failure scenarios + healthy pipeline + batch serialization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test_end_to_end.py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pipeline: legal, medical, tech, HR, healthy, batch</w:t>
            </w:r>
          </w:p>
        </w:tc>
      </w:tr>
    </w:tbl>
    <w:p>
      <w:pPr>
        <w:spacing w:before="80" w:after="80"/>
      </w:pP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Run: python run_tests.py  (no pytest or external dependencies required)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2026-03-08T07:39:58.290Z</dcterms:created>
  <dcterms:modified xsi:type="dcterms:W3CDTF">2026-03-08T07:39:58.290Z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