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80"/>
      </w:pPr>
      <w:r>
        <w:rPr>
          <w:rFonts w:ascii="Arial" w:cs="Arial" w:eastAsia="Arial" w:hAnsi="Arial"/>
          <w:b/>
          <w:bCs/>
          <w:color w:val="2563EB"/>
          <w:sz w:val="72"/>
          <w:szCs w:val="72"/>
        </w:rPr>
        <w:t xml:space="preserve">rag-doctor</w:t>
      </w:r>
    </w:p>
    <w:p>
      <w:pPr>
        <w:spacing w:before="0" w:after="60"/>
      </w:pPr>
      <w:r>
        <w:rPr>
          <w:rFonts w:ascii="Arial" w:cs="Arial" w:eastAsia="Arial" w:hAnsi="Arial"/>
          <w:color w:val="1E3A5F"/>
          <w:sz w:val="36"/>
          <w:szCs w:val="36"/>
        </w:rPr>
        <w:t xml:space="preserve">Problem — Solution Reference</w:t>
      </w:r>
    </w:p>
    <w:p>
      <w:pPr>
        <w:spacing w:before="60" w:after="400"/>
      </w:pPr>
      <w:r>
        <w:rPr>
          <w:rFonts w:ascii="Arial" w:cs="Arial" w:eastAsia="Arial" w:hAnsi="Arial"/>
          <w:color w:val="64748B"/>
          <w:sz w:val="24"/>
          <w:szCs w:val="24"/>
        </w:rPr>
        <w:t xml:space="preserve">Real RAG failure patterns mapped to root causes, rag-doctor CLI output, and concrete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pPr>
              <w:spacing w:before="80" w:after="100"/>
            </w:pPr>
            <w:r>
              <w:rPr>
                <w:rFonts w:ascii="Arial" w:cs="Arial" w:eastAsia="Arial" w:hAnsi="Arial"/>
                <w:b/>
                <w:bCs/>
                <w:color w:val="2563EB"/>
                <w:sz w:val="20"/>
                <w:szCs w:val="20"/>
              </w:rPr>
              <w:t xml:space="preserve">RC-1</w:t>
            </w:r>
          </w:p>
          <w:p>
            <w:pPr>
              <w:spacing w:before="80" w:after="100"/>
            </w:pPr>
            <w:r>
              <w:rPr>
                <w:rFonts w:ascii="Arial" w:cs="Arial" w:eastAsia="Arial" w:hAnsi="Arial"/>
                <w:sz w:val="20"/>
                <w:szCs w:val="20"/>
              </w:rPr>
              <w:t xml:space="preserve">retrieval_miss</w:t>
            </w:r>
          </w:p>
        </w:tc>
        <w:tc>
          <w:tcPr>
            <w:tcW w:type="dxa" w:w="1872"/>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pPr>
              <w:spacing w:before="80" w:after="100"/>
            </w:pPr>
            <w:r>
              <w:rPr>
                <w:rFonts w:ascii="Arial" w:cs="Arial" w:eastAsia="Arial" w:hAnsi="Arial"/>
                <w:b/>
                <w:bCs/>
                <w:color w:val="2563EB"/>
                <w:sz w:val="20"/>
                <w:szCs w:val="20"/>
              </w:rPr>
              <w:t xml:space="preserve">RC-2</w:t>
            </w:r>
          </w:p>
          <w:p>
            <w:pPr>
              <w:spacing w:before="80" w:after="100"/>
            </w:pPr>
            <w:r>
              <w:rPr>
                <w:rFonts w:ascii="Arial" w:cs="Arial" w:eastAsia="Arial" w:hAnsi="Arial"/>
                <w:sz w:val="20"/>
                <w:szCs w:val="20"/>
              </w:rPr>
              <w:t xml:space="preserve">position_bias</w:t>
            </w:r>
          </w:p>
        </w:tc>
        <w:tc>
          <w:tcPr>
            <w:tcW w:type="dxa" w:w="1872"/>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pPr>
              <w:spacing w:before="80" w:after="100"/>
            </w:pPr>
            <w:r>
              <w:rPr>
                <w:rFonts w:ascii="Arial" w:cs="Arial" w:eastAsia="Arial" w:hAnsi="Arial"/>
                <w:b/>
                <w:bCs/>
                <w:color w:val="2563EB"/>
                <w:sz w:val="20"/>
                <w:szCs w:val="20"/>
              </w:rPr>
              <w:t xml:space="preserve">RC-3</w:t>
            </w:r>
          </w:p>
          <w:p>
            <w:pPr>
              <w:spacing w:before="80" w:after="100"/>
            </w:pPr>
            <w:r>
              <w:rPr>
                <w:rFonts w:ascii="Arial" w:cs="Arial" w:eastAsia="Arial" w:hAnsi="Arial"/>
                <w:sz w:val="20"/>
                <w:szCs w:val="20"/>
              </w:rPr>
              <w:t xml:space="preserve">fragmentation</w:t>
            </w:r>
          </w:p>
        </w:tc>
        <w:tc>
          <w:tcPr>
            <w:tcW w:type="dxa" w:w="1872"/>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pPr>
              <w:spacing w:before="80" w:after="100"/>
            </w:pPr>
            <w:r>
              <w:rPr>
                <w:rFonts w:ascii="Arial" w:cs="Arial" w:eastAsia="Arial" w:hAnsi="Arial"/>
                <w:b/>
                <w:bCs/>
                <w:color w:val="2563EB"/>
                <w:sz w:val="20"/>
                <w:szCs w:val="20"/>
              </w:rPr>
              <w:t xml:space="preserve">RC-4</w:t>
            </w:r>
          </w:p>
          <w:p>
            <w:pPr>
              <w:spacing w:before="80" w:after="100"/>
            </w:pPr>
            <w:r>
              <w:rPr>
                <w:rFonts w:ascii="Arial" w:cs="Arial" w:eastAsia="Arial" w:hAnsi="Arial"/>
                <w:sz w:val="20"/>
                <w:szCs w:val="20"/>
              </w:rPr>
              <w:t xml:space="preserve">hallucination</w:t>
            </w:r>
          </w:p>
        </w:tc>
        <w:tc>
          <w:tcPr>
            <w:tcW w:type="dxa" w:w="1872"/>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pPr>
              <w:spacing w:before="80" w:after="100"/>
            </w:pPr>
            <w:r>
              <w:rPr>
                <w:rFonts w:ascii="Arial" w:cs="Arial" w:eastAsia="Arial" w:hAnsi="Arial"/>
                <w:b/>
                <w:bCs/>
                <w:color w:val="2563EB"/>
                <w:sz w:val="20"/>
                <w:szCs w:val="20"/>
              </w:rPr>
              <w:t xml:space="preserve">RC-5</w:t>
            </w:r>
          </w:p>
          <w:p>
            <w:pPr>
              <w:spacing w:before="80" w:after="100"/>
            </w:pPr>
            <w:r>
              <w:rPr>
                <w:rFonts w:ascii="Arial" w:cs="Arial" w:eastAsia="Arial" w:hAnsi="Arial"/>
                <w:sz w:val="20"/>
                <w:szCs w:val="20"/>
              </w:rPr>
              <w:t xml:space="preserve">query_mismatch</w:t>
            </w:r>
          </w:p>
        </w:tc>
      </w:tr>
    </w:tbl>
    <w:p>
      <w:r>
        <w:br w:type="page"/>
      </w:r>
    </w:p>
    <w:p>
      <w:pPr>
        <w:pStyle w:val="Heading1"/>
      </w:pPr>
      <w:r>
        <w:rPr>
          <w:rFonts w:ascii="Arial" w:cs="Arial" w:eastAsia="Arial" w:hAnsi="Arial"/>
          <w:b/>
          <w:bCs/>
          <w:color w:val="1E3A5F"/>
          <w:sz w:val="36"/>
          <w:szCs w:val="36"/>
        </w:rPr>
        <w:t xml:space="preserve">The Five Root Cause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5120"/>
      </w:tblGrid>
      <w:tr>
        <w:tc>
          <w:tcPr>
            <w:tcW w:type="dxa" w:w="14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before="80" w:after="100"/>
            </w:pPr>
            <w:r>
              <w:rPr>
                <w:rFonts w:ascii="Arial" w:cs="Arial" w:eastAsia="Arial" w:hAnsi="Arial"/>
                <w:b/>
                <w:bCs/>
                <w:color w:val="1E3A5F"/>
                <w:sz w:val="20"/>
                <w:szCs w:val="20"/>
              </w:rPr>
              <w:t xml:space="preserve">ID</w:t>
            </w:r>
          </w:p>
        </w:tc>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before="80" w:after="100"/>
            </w:pPr>
            <w:r>
              <w:rPr>
                <w:rFonts w:ascii="Arial" w:cs="Arial" w:eastAsia="Arial" w:hAnsi="Arial"/>
                <w:b/>
                <w:bCs/>
                <w:color w:val="1E3A5F"/>
                <w:sz w:val="20"/>
                <w:szCs w:val="20"/>
              </w:rPr>
              <w:t xml:space="preserve">root_cause</w:t>
            </w:r>
          </w:p>
        </w:tc>
        <w:tc>
          <w:tcPr>
            <w:tcW w:type="dxa" w:w="5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before="80" w:after="100"/>
            </w:pPr>
            <w:r>
              <w:rPr>
                <w:rFonts w:ascii="Arial" w:cs="Arial" w:eastAsia="Arial" w:hAnsi="Arial"/>
                <w:b/>
                <w:bCs/>
                <w:color w:val="1E3A5F"/>
                <w:sz w:val="20"/>
                <w:szCs w:val="20"/>
              </w:rPr>
              <w:t xml:space="preserve">Symptom You Observe</w:t>
            </w:r>
          </w:p>
        </w:tc>
      </w:tr>
      <w:tr>
        <w:tc>
          <w:tcPr>
            <w:tcW w:type="dxa" w:w="144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b/>
                <w:bCs/>
                <w:color w:val="2563EB"/>
                <w:sz w:val="20"/>
                <w:szCs w:val="20"/>
              </w:rPr>
              <w:t xml:space="preserve">RC-1</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Courier New" w:cs="Courier New" w:eastAsia="Courier New" w:hAnsi="Courier New"/>
                <w:sz w:val="18"/>
                <w:szCs w:val="18"/>
              </w:rPr>
              <w:t xml:space="preserve">retrieval_miss</w:t>
            </w:r>
          </w:p>
        </w:tc>
        <w:tc>
          <w:tcPr>
            <w:tcW w:type="dxa" w:w="512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sz w:val="20"/>
                <w:szCs w:val="20"/>
              </w:rPr>
              <w:t xml:space="preserve">Wrong answer every time; correct doc simply not in top-k</w:t>
            </w:r>
          </w:p>
        </w:tc>
      </w:tr>
      <w:tr>
        <w:tc>
          <w:tcPr>
            <w:tcW w:type="dxa" w:w="144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b/>
                <w:bCs/>
                <w:color w:val="2563EB"/>
                <w:sz w:val="20"/>
                <w:szCs w:val="20"/>
              </w:rPr>
              <w:t xml:space="preserve">RC-2</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Courier New" w:cs="Courier New" w:eastAsia="Courier New" w:hAnsi="Courier New"/>
                <w:sz w:val="18"/>
                <w:szCs w:val="18"/>
              </w:rPr>
              <w:t xml:space="preserve">context_position_bias</w:t>
            </w:r>
          </w:p>
        </w:tc>
        <w:tc>
          <w:tcPr>
            <w:tcW w:type="dxa" w:w="512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sz w:val="20"/>
                <w:szCs w:val="20"/>
              </w:rPr>
              <w:t xml:space="preserve">Correct answer sometimes (when doc happens to be first/last)</w:t>
            </w:r>
          </w:p>
        </w:tc>
      </w:tr>
      <w:tr>
        <w:tc>
          <w:tcPr>
            <w:tcW w:type="dxa" w:w="144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b/>
                <w:bCs/>
                <w:color w:val="2563EB"/>
                <w:sz w:val="20"/>
                <w:szCs w:val="20"/>
              </w:rPr>
              <w:t xml:space="preserve">RC-3</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Courier New" w:cs="Courier New" w:eastAsia="Courier New" w:hAnsi="Courier New"/>
                <w:sz w:val="18"/>
                <w:szCs w:val="18"/>
              </w:rPr>
              <w:t xml:space="preserve">chunk_fragmentation</w:t>
            </w:r>
          </w:p>
        </w:tc>
        <w:tc>
          <w:tcPr>
            <w:tcW w:type="dxa" w:w="512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sz w:val="20"/>
                <w:szCs w:val="20"/>
              </w:rPr>
              <w:t xml:space="preserve">Partial answers; key information always seems cut off</w:t>
            </w:r>
          </w:p>
        </w:tc>
      </w:tr>
      <w:tr>
        <w:tc>
          <w:tcPr>
            <w:tcW w:type="dxa" w:w="144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b/>
                <w:bCs/>
                <w:color w:val="2563EB"/>
                <w:sz w:val="20"/>
                <w:szCs w:val="20"/>
              </w:rPr>
              <w:t xml:space="preserve">RC-4</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Courier New" w:cs="Courier New" w:eastAsia="Courier New" w:hAnsi="Courier New"/>
                <w:sz w:val="18"/>
                <w:szCs w:val="18"/>
              </w:rPr>
              <w:t xml:space="preserve">hallucination</w:t>
            </w:r>
          </w:p>
        </w:tc>
        <w:tc>
          <w:tcPr>
            <w:tcW w:type="dxa" w:w="512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sz w:val="20"/>
                <w:szCs w:val="20"/>
              </w:rPr>
              <w:t xml:space="preserve">Confident wrong answer; fabricated details not in docs</w:t>
            </w:r>
          </w:p>
        </w:tc>
      </w:tr>
      <w:tr>
        <w:tc>
          <w:tcPr>
            <w:tcW w:type="dxa" w:w="144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b/>
                <w:bCs/>
                <w:color w:val="2563EB"/>
                <w:sz w:val="20"/>
                <w:szCs w:val="20"/>
              </w:rPr>
              <w:t xml:space="preserve">RC-5</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Courier New" w:cs="Courier New" w:eastAsia="Courier New" w:hAnsi="Courier New"/>
                <w:sz w:val="18"/>
                <w:szCs w:val="18"/>
              </w:rPr>
              <w:t xml:space="preserve">query_mismatch</w:t>
            </w:r>
          </w:p>
        </w:tc>
        <w:tc>
          <w:tcPr>
            <w:tcW w:type="dxa" w:w="512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sz w:val="20"/>
                <w:szCs w:val="20"/>
              </w:rPr>
              <w:t xml:space="preserve">Works for some phrasings but not others; vocabulary dependent</w:t>
            </w:r>
          </w:p>
        </w:tc>
      </w:tr>
    </w:tbl>
    <w:p>
      <w:pPr>
        <w:spacing w:before="80" w:after="80"/>
      </w:pPr>
    </w:p>
    <w:p>
      <w:pPr>
        <w:pBdr>
          <w:bottom w:val="single" w:color="CBD5E1"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BD5E1" w:sz="1"/>
              <w:left w:val="single" w:color="CBD5E1" w:sz="1"/>
              <w:bottom w:val="single" w:color="CBD5E1" w:sz="1"/>
              <w:right w:val="single" w:color="CBD5E1" w:sz="1"/>
            </w:tcBorders>
            <w:shd w:fill="7C3AED" w:val="clear"/>
            <w:tcMar>
              <w:top w:type="dxa" w:w="120"/>
              <w:left w:type="dxa" w:w="200"/>
              <w:bottom w:type="dxa" w:w="120"/>
              <w:right w:type="dxa" w:w="200"/>
            </w:tcMar>
          </w:tcPr>
          <w:p>
            <w:r>
              <w:rPr>
                <w:rFonts w:ascii="Arial" w:cs="Arial" w:eastAsia="Arial" w:hAnsi="Arial"/>
                <w:b/>
                <w:bCs/>
                <w:color w:val="FFFFFF"/>
                <w:sz w:val="28"/>
                <w:szCs w:val="28"/>
              </w:rPr>
              <w:t xml:space="preserve">Scenario 1: Legal Contract — Wrong Termination Clause</w:t>
            </w:r>
          </w:p>
          <w:p>
            <w:pPr>
              <w:spacing w:before="40"/>
            </w:pPr>
            <w:r>
              <w:rPr>
                <w:rFonts w:ascii="Arial" w:cs="Arial" w:eastAsia="Arial" w:hAnsi="Arial"/>
                <w:color w:val="E0F2FE"/>
                <w:sz w:val="18"/>
                <w:szCs w:val="18"/>
              </w:rPr>
              <w:t xml:space="preserve">Industry: Legal Tech / SaaS</w:t>
            </w:r>
          </w:p>
        </w:tc>
        <w:tc>
          <w:tcPr>
            <w:tcW w:type="dxa" w:w="2160"/>
            <w:tcBorders>
              <w:top w:val="single" w:color="CBD5E1" w:sz="1"/>
              <w:left w:val="single" w:color="CBD5E1" w:sz="1"/>
              <w:bottom w:val="single" w:color="CBD5E1" w:sz="1"/>
              <w:right w:val="single" w:color="CBD5E1" w:sz="1"/>
            </w:tcBorders>
            <w:shd w:fill="1E293B" w:val="clear"/>
            <w:tcMar>
              <w:top w:type="dxa" w:w="80"/>
              <w:left w:type="dxa" w:w="80"/>
              <w:bottom w:type="dxa" w:w="80"/>
              <w:right w:type="dxa" w:w="80"/>
            </w:tcMar>
          </w:tcPr>
          <w:p>
            <w:pPr>
              <w:jc w:val="center"/>
            </w:pPr>
            <w:r>
              <w:rPr>
                <w:rFonts w:ascii="Arial" w:cs="Arial" w:eastAsia="Arial" w:hAnsi="Arial"/>
                <w:color w:val="94A3B8"/>
                <w:sz w:val="16"/>
                <w:szCs w:val="16"/>
              </w:rPr>
              <w:t xml:space="preserve">Severity</w:t>
            </w:r>
          </w:p>
          <w:p>
            <w:pPr>
              <w:jc w:val="center"/>
            </w:pPr>
            <w:r>
              <w:rPr>
                <w:rFonts w:ascii="Arial" w:cs="Arial" w:eastAsia="Arial" w:hAnsi="Arial"/>
                <w:b/>
                <w:bCs/>
                <w:color w:val="F87171"/>
                <w:sz w:val="28"/>
                <w:szCs w:val="28"/>
              </w:rPr>
              <w:t xml:space="preserve">CRITICAL</w:t>
            </w:r>
          </w:p>
        </w:tc>
      </w:tr>
    </w:tbl>
    <w:p>
      <w:pPr>
        <w:spacing w:before="80" w:after="80"/>
      </w:pPr>
    </w:p>
    <w:p>
      <w:pPr>
        <w:pStyle w:val="Heading2"/>
      </w:pPr>
      <w:r>
        <w:rPr>
          <w:rFonts w:ascii="Arial" w:cs="Arial" w:eastAsia="Arial" w:hAnsi="Arial"/>
          <w:b/>
          <w:bCs/>
          <w:color w:val="2563EB"/>
          <w:sz w:val="26"/>
          <w:szCs w:val="26"/>
        </w:rPr>
        <w:t xml:space="preserve">Situation</w:t>
      </w:r>
    </w:p>
    <w:p>
      <w:pPr>
        <w:spacing w:before="80" w:after="100"/>
      </w:pPr>
      <w:r>
        <w:rPr>
          <w:rFonts w:ascii="Arial" w:cs="Arial" w:eastAsia="Arial" w:hAnsi="Arial"/>
          <w:sz w:val="20"/>
          <w:szCs w:val="20"/>
        </w:rPr>
        <w:t xml:space="preserve">A legal tech startup builds a RAG assistant over 50,000 enterprise contracts. A client asks about the Acme Corp termination period. The answer returned '30 days' — the standard default. The Acme-specific clause requiring 90 days was split across two chunks at the 512-token boundary.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User Query</w:t>
            </w:r>
          </w:p>
          <w:p>
            <w:r>
              <w:rPr>
                <w:rFonts w:ascii="Arial" w:cs="Arial" w:eastAsia="Arial" w:hAnsi="Arial"/>
                <w:sz w:val="20"/>
                <w:szCs w:val="20"/>
              </w:rPr>
              <w:t xml:space="preserve">What is the termination notice period in the Acme Corp contract?</w:t>
            </w:r>
          </w:p>
        </w:tc>
      </w:tr>
    </w:tbl>
    <w:p>
      <w:pPr>
        <w:spacing w:before="80" w:after="80"/>
      </w:pPr>
    </w:p>
    <w:p>
      <w:pPr>
        <w:pStyle w:val="Heading2"/>
      </w:pPr>
      <w:r>
        <w:rPr>
          <w:rFonts w:ascii="Arial" w:cs="Arial" w:eastAsia="Arial" w:hAnsi="Arial"/>
          <w:b/>
          <w:bCs/>
          <w:color w:val="2563EB"/>
          <w:sz w:val="26"/>
          <w:szCs w:val="26"/>
        </w:rPr>
        <w:t xml:space="preserve">rag-doctor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rag-doctor diagnose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--query   'What is the termination notice period in the Acme Corp contract?'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--answer  '30 days notice required.'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--expected 'Acme Corp termination requires 90 days written notice.'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RAG-DOCTOR  ✗ ISSUES FOUND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Root Cause : chunk_fragmentation (RC-3)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Severity   : HIGH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Finding    : 2 chunks appear truncated mid-sentence.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Tool Results: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[low     ] retrieval_auditor: Expected answer found at position 0 (score: 0.953)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[low     ] position_tester: Best document at position 0 — safe position.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[HIGH    ] chunk_analyzer: 2/3 chunks appear truncated mid-sentence.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[low     ] hallucination_tracer: Faithfulness: 0.92 (1/1 claims grounded)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Fix: Reduce chunk_size or switch to recursive/semantic chunking strategy.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Config Patch: { chunking.strategy: recursive, chunking.chunk_size: 256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before="80" w:after="100"/>
            </w:pPr>
            <w:r>
              <w:rPr>
                <w:rFonts w:ascii="Arial" w:cs="Arial" w:eastAsia="Arial" w:hAnsi="Arial"/>
                <w:b/>
                <w:bCs/>
                <w:color w:val="9A3412"/>
                <w:sz w:val="20"/>
                <w:szCs w:val="20"/>
              </w:rPr>
              <w:t xml:space="preserve">🔴  Problem</w:t>
            </w:r>
          </w:p>
        </w:tc>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before="80" w:after="100"/>
            </w:pPr>
            <w:r>
              <w:rPr>
                <w:rFonts w:ascii="Arial" w:cs="Arial" w:eastAsia="Arial" w:hAnsi="Arial"/>
                <w:b/>
                <w:bCs/>
                <w:color w:val="2563EB"/>
                <w:sz w:val="20"/>
                <w:szCs w:val="20"/>
              </w:rPr>
              <w:t xml:space="preserve">🔍  Diagnosis</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before="80" w:after="100"/>
            </w:pPr>
            <w:r>
              <w:rPr>
                <w:rFonts w:ascii="Arial" w:cs="Arial" w:eastAsia="Arial" w:hAnsi="Arial"/>
                <w:b/>
                <w:bCs/>
                <w:color w:val="166534"/>
                <w:sz w:val="20"/>
                <w:szCs w:val="20"/>
              </w:rPr>
              <w:t xml:space="preserve">✅  Fix</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before="80" w:after="100"/>
            </w:pPr>
            <w:r>
              <w:rPr>
                <w:rFonts w:ascii="Arial" w:cs="Arial" w:eastAsia="Arial" w:hAnsi="Arial"/>
                <w:sz w:val="20"/>
                <w:szCs w:val="20"/>
              </w:rPr>
              <w:t xml:space="preserve">Acme clause split at 512-token boundary</w:t>
            </w:r>
          </w:p>
          <w:p>
            <w:pPr>
              <w:spacing w:before="80" w:after="100"/>
            </w:pPr>
            <w:r>
              <w:rPr>
                <w:rFonts w:ascii="Arial" w:cs="Arial" w:eastAsia="Arial" w:hAnsi="Arial"/>
                <w:sz w:val="20"/>
                <w:szCs w:val="20"/>
              </w:rPr>
              <w:t xml:space="preserve">Critical '90 days' in chunk 2</w:t>
            </w:r>
          </w:p>
          <w:p>
            <w:pPr>
              <w:spacing w:before="80" w:after="100"/>
            </w:pPr>
            <w:r>
              <w:rPr>
                <w:rFonts w:ascii="Arial" w:cs="Arial" w:eastAsia="Arial" w:hAnsi="Arial"/>
                <w:sz w:val="20"/>
                <w:szCs w:val="20"/>
              </w:rPr>
              <w:t xml:space="preserve">Only chunk 1 retrieved</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before="80" w:after="100"/>
            </w:pPr>
            <w:r>
              <w:rPr>
                <w:rFonts w:ascii="Arial" w:cs="Arial" w:eastAsia="Arial" w:hAnsi="Arial"/>
                <w:sz w:val="20"/>
                <w:szCs w:val="20"/>
              </w:rPr>
              <w:t xml:space="preserve">RC-3: chunk_fragmentation</w:t>
            </w:r>
          </w:p>
          <w:p>
            <w:pPr>
              <w:spacing w:before="80" w:after="100"/>
            </w:pPr>
            <w:r>
              <w:rPr>
                <w:rFonts w:ascii="Arial" w:cs="Arial" w:eastAsia="Arial" w:hAnsi="Arial"/>
                <w:sz w:val="20"/>
                <w:szCs w:val="20"/>
              </w:rPr>
              <w:t xml:space="preserve">2/3 chunks truncated mid-sentence</w:t>
            </w:r>
          </w:p>
          <w:p>
            <w:pPr>
              <w:spacing w:before="80" w:after="100"/>
            </w:pPr>
            <w:r>
              <w:rPr>
                <w:rFonts w:ascii="Arial" w:cs="Arial" w:eastAsia="Arial" w:hAnsi="Arial"/>
                <w:sz w:val="20"/>
                <w:szCs w:val="20"/>
              </w:rPr>
              <w:t xml:space="preserve">coherence score below threshold</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before="80" w:after="100"/>
            </w:pPr>
            <w:r>
              <w:rPr>
                <w:rFonts w:ascii="Arial" w:cs="Arial" w:eastAsia="Arial" w:hAnsi="Arial"/>
                <w:sz w:val="20"/>
                <w:szCs w:val="20"/>
              </w:rPr>
              <w:t xml:space="preserve">Switch to recursive chunking</w:t>
            </w:r>
          </w:p>
          <w:p>
            <w:pPr>
              <w:spacing w:before="80" w:after="100"/>
            </w:pPr>
            <w:r>
              <w:rPr>
                <w:rFonts w:ascii="Arial" w:cs="Arial" w:eastAsia="Arial" w:hAnsi="Arial"/>
                <w:sz w:val="20"/>
                <w:szCs w:val="20"/>
              </w:rPr>
              <w:t xml:space="preserve">Reduce chunk_size to 256</w:t>
            </w:r>
          </w:p>
          <w:p>
            <w:pPr>
              <w:spacing w:before="80" w:after="100"/>
            </w:pPr>
            <w:r>
              <w:rPr>
                <w:rFonts w:ascii="Arial" w:cs="Arial" w:eastAsia="Arial" w:hAnsi="Arial"/>
                <w:sz w:val="20"/>
                <w:szCs w:val="20"/>
              </w:rPr>
              <w:t xml:space="preserve">Re-index corpus with new config</w:t>
            </w:r>
          </w:p>
        </w:tc>
      </w:tr>
    </w:tbl>
    <w:p>
      <w:pPr>
        <w:spacing w:before="80" w:after="80"/>
      </w:pPr>
    </w:p>
    <w:p>
      <w:pPr>
        <w:pStyle w:val="Heading2"/>
      </w:pPr>
      <w:r>
        <w:rPr>
          <w:rFonts w:ascii="Arial" w:cs="Arial" w:eastAsia="Arial" w:hAnsi="Arial"/>
          <w:b/>
          <w:bCs/>
          <w:color w:val="2563EB"/>
          <w:sz w:val="26"/>
          <w:szCs w:val="26"/>
        </w:rPr>
        <w:t xml:space="preserve">Result After Fix</w:t>
      </w:r>
    </w:p>
    <w:p>
      <w:pPr>
        <w:spacing w:before="80" w:after="100"/>
      </w:pPr>
      <w:r>
        <w:rPr>
          <w:rFonts w:ascii="Arial" w:cs="Arial" w:eastAsia="Arial" w:hAnsi="Arial"/>
          <w:sz w:val="20"/>
          <w:szCs w:val="20"/>
        </w:rPr>
        <w:t xml:space="preserve">With recursive chunking, legal clauses stay intact. Recall@5 improves from 0.61 to 0.94 on the contract test set. The '90 day' clause is returned correctly on every query.</w:t>
      </w:r>
    </w:p>
    <w:p>
      <w:pPr>
        <w:spacing w:before="80" w:after="80"/>
      </w:pPr>
    </w:p>
    <w:p>
      <w:pPr>
        <w:pBdr>
          <w:bottom w:val="single" w:color="CBD5E1"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BD5E1" w:sz="1"/>
              <w:left w:val="single" w:color="CBD5E1" w:sz="1"/>
              <w:bottom w:val="single" w:color="CBD5E1" w:sz="1"/>
              <w:right w:val="single" w:color="CBD5E1" w:sz="1"/>
            </w:tcBorders>
            <w:shd w:fill="DC2626" w:val="clear"/>
            <w:tcMar>
              <w:top w:type="dxa" w:w="120"/>
              <w:left w:type="dxa" w:w="200"/>
              <w:bottom w:type="dxa" w:w="120"/>
              <w:right w:type="dxa" w:w="200"/>
            </w:tcMar>
          </w:tcPr>
          <w:p>
            <w:r>
              <w:rPr>
                <w:rFonts w:ascii="Arial" w:cs="Arial" w:eastAsia="Arial" w:hAnsi="Arial"/>
                <w:b/>
                <w:bCs/>
                <w:color w:val="FFFFFF"/>
                <w:sz w:val="28"/>
                <w:szCs w:val="28"/>
              </w:rPr>
              <w:t xml:space="preserve">Scenario 2: Medical Knowledge Base — Correct Doc, Wrong Dose</w:t>
            </w:r>
          </w:p>
          <w:p>
            <w:pPr>
              <w:spacing w:before="40"/>
            </w:pPr>
            <w:r>
              <w:rPr>
                <w:rFonts w:ascii="Arial" w:cs="Arial" w:eastAsia="Arial" w:hAnsi="Arial"/>
                <w:color w:val="E0F2FE"/>
                <w:sz w:val="18"/>
                <w:szCs w:val="18"/>
              </w:rPr>
              <w:t xml:space="preserve">Industry: Healthcare AI</w:t>
            </w:r>
          </w:p>
        </w:tc>
        <w:tc>
          <w:tcPr>
            <w:tcW w:type="dxa" w:w="2160"/>
            <w:tcBorders>
              <w:top w:val="single" w:color="CBD5E1" w:sz="1"/>
              <w:left w:val="single" w:color="CBD5E1" w:sz="1"/>
              <w:bottom w:val="single" w:color="CBD5E1" w:sz="1"/>
              <w:right w:val="single" w:color="CBD5E1" w:sz="1"/>
            </w:tcBorders>
            <w:shd w:fill="1E293B" w:val="clear"/>
            <w:tcMar>
              <w:top w:type="dxa" w:w="80"/>
              <w:left w:type="dxa" w:w="80"/>
              <w:bottom w:type="dxa" w:w="80"/>
              <w:right w:type="dxa" w:w="80"/>
            </w:tcMar>
          </w:tcPr>
          <w:p>
            <w:pPr>
              <w:jc w:val="center"/>
            </w:pPr>
            <w:r>
              <w:rPr>
                <w:rFonts w:ascii="Arial" w:cs="Arial" w:eastAsia="Arial" w:hAnsi="Arial"/>
                <w:color w:val="94A3B8"/>
                <w:sz w:val="16"/>
                <w:szCs w:val="16"/>
              </w:rPr>
              <w:t xml:space="preserve">Severity</w:t>
            </w:r>
          </w:p>
          <w:p>
            <w:pPr>
              <w:jc w:val="center"/>
            </w:pPr>
            <w:r>
              <w:rPr>
                <w:rFonts w:ascii="Arial" w:cs="Arial" w:eastAsia="Arial" w:hAnsi="Arial"/>
                <w:b/>
                <w:bCs/>
                <w:color w:val="F87171"/>
                <w:sz w:val="28"/>
                <w:szCs w:val="28"/>
              </w:rPr>
              <w:t xml:space="preserve">CRITICAL</w:t>
            </w:r>
          </w:p>
        </w:tc>
      </w:tr>
    </w:tbl>
    <w:p>
      <w:pPr>
        <w:spacing w:before="80" w:after="80"/>
      </w:pPr>
    </w:p>
    <w:p>
      <w:pPr>
        <w:pStyle w:val="Heading2"/>
      </w:pPr>
      <w:r>
        <w:rPr>
          <w:rFonts w:ascii="Arial" w:cs="Arial" w:eastAsia="Arial" w:hAnsi="Arial"/>
          <w:b/>
          <w:bCs/>
          <w:color w:val="2563EB"/>
          <w:sz w:val="26"/>
          <w:szCs w:val="26"/>
        </w:rPr>
        <w:t xml:space="preserve">Situation</w:t>
      </w:r>
    </w:p>
    <w:p>
      <w:pPr>
        <w:spacing w:before="80" w:after="100"/>
      </w:pPr>
      <w:r>
        <w:rPr>
          <w:rFonts w:ascii="Arial" w:cs="Arial" w:eastAsia="Arial" w:hAnsi="Arial"/>
          <w:sz w:val="20"/>
          <w:szCs w:val="20"/>
        </w:rPr>
        <w:t xml:space="preserve">A hospital deploys an internal RAG assistant for clinical staff over their drug formulary. A nurse asks about acetaminophen dosing for liver disease. The correct guideline (2000mg max) is in the corpus — but it was retrieved at position 2 of 5, the middle of the context window, where the LLM ignores it.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User Query</w:t>
            </w:r>
          </w:p>
          <w:p>
            <w:r>
              <w:rPr>
                <w:rFonts w:ascii="Arial" w:cs="Arial" w:eastAsia="Arial" w:hAnsi="Arial"/>
                <w:sz w:val="20"/>
                <w:szCs w:val="20"/>
              </w:rPr>
              <w:t xml:space="preserve">What is the maximum daily dose of acetaminophen for patients with liver disease?</w:t>
            </w:r>
          </w:p>
        </w:tc>
      </w:tr>
    </w:tbl>
    <w:p>
      <w:pPr>
        <w:spacing w:before="80" w:after="80"/>
      </w:pPr>
    </w:p>
    <w:p>
      <w:pPr>
        <w:pStyle w:val="Heading2"/>
      </w:pPr>
      <w:r>
        <w:rPr>
          <w:rFonts w:ascii="Arial" w:cs="Arial" w:eastAsia="Arial" w:hAnsi="Arial"/>
          <w:b/>
          <w:bCs/>
          <w:color w:val="2563EB"/>
          <w:sz w:val="26"/>
          <w:szCs w:val="26"/>
        </w:rPr>
        <w:t xml:space="preserve">rag-doctor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Root Cause : context_position_bias (RC-2)</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Severity   : CRITICAL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Finding    : Best document at position 2/4 — in danger zone (risk: 0.60)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retrieval_auditor: Expected answer found at position 2 (score: 0.881)</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position_tester: Best doc at position 2/4 — danger zone (risk: 0.60)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hallucination_tracer: Faithfulness: 0.29 (answer not grounded)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Fix: Enable a reranker (e.g. Cohere Rerank) to push best document to position 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Config Patch: { retrieval.reranker: true }</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before="80" w:after="100"/>
            </w:pPr>
            <w:r>
              <w:rPr>
                <w:rFonts w:ascii="Arial" w:cs="Arial" w:eastAsia="Arial" w:hAnsi="Arial"/>
                <w:b/>
                <w:bCs/>
                <w:color w:val="9A3412"/>
                <w:sz w:val="20"/>
                <w:szCs w:val="20"/>
              </w:rPr>
              <w:t xml:space="preserve">🔴  Problem</w:t>
            </w:r>
          </w:p>
        </w:tc>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before="80" w:after="100"/>
            </w:pPr>
            <w:r>
              <w:rPr>
                <w:rFonts w:ascii="Arial" w:cs="Arial" w:eastAsia="Arial" w:hAnsi="Arial"/>
                <w:b/>
                <w:bCs/>
                <w:color w:val="2563EB"/>
                <w:sz w:val="20"/>
                <w:szCs w:val="20"/>
              </w:rPr>
              <w:t xml:space="preserve">🔍  Diagnosis</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before="80" w:after="100"/>
            </w:pPr>
            <w:r>
              <w:rPr>
                <w:rFonts w:ascii="Arial" w:cs="Arial" w:eastAsia="Arial" w:hAnsi="Arial"/>
                <w:b/>
                <w:bCs/>
                <w:color w:val="166534"/>
                <w:sz w:val="20"/>
                <w:szCs w:val="20"/>
              </w:rPr>
              <w:t xml:space="preserve">✅  Fix</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before="80" w:after="100"/>
            </w:pPr>
            <w:r>
              <w:rPr>
                <w:rFonts w:ascii="Arial" w:cs="Arial" w:eastAsia="Arial" w:hAnsi="Arial"/>
                <w:sz w:val="20"/>
                <w:szCs w:val="20"/>
              </w:rPr>
              <w:t xml:space="preserve">Correct doc retrieved at position 2</w:t>
            </w:r>
          </w:p>
          <w:p>
            <w:pPr>
              <w:spacing w:before="80" w:after="100"/>
            </w:pPr>
            <w:r>
              <w:rPr>
                <w:rFonts w:ascii="Arial" w:cs="Arial" w:eastAsia="Arial" w:hAnsi="Arial"/>
                <w:sz w:val="20"/>
                <w:szCs w:val="20"/>
              </w:rPr>
              <w:t xml:space="preserve">LLM ignores middle-position context</w:t>
            </w:r>
          </w:p>
          <w:p>
            <w:pPr>
              <w:spacing w:before="80" w:after="100"/>
            </w:pPr>
            <w:r>
              <w:rPr>
                <w:rFonts w:ascii="Arial" w:cs="Arial" w:eastAsia="Arial" w:hAnsi="Arial"/>
                <w:sz w:val="20"/>
                <w:szCs w:val="20"/>
              </w:rPr>
              <w:t xml:space="preserve">Uses general knowledge (4000mg) instead</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before="80" w:after="100"/>
            </w:pPr>
            <w:r>
              <w:rPr>
                <w:rFonts w:ascii="Arial" w:cs="Arial" w:eastAsia="Arial" w:hAnsi="Arial"/>
                <w:sz w:val="20"/>
                <w:szCs w:val="20"/>
              </w:rPr>
              <w:t xml:space="preserve">RC-2: context_position_bias</w:t>
            </w:r>
          </w:p>
          <w:p>
            <w:pPr>
              <w:spacing w:before="80" w:after="100"/>
            </w:pPr>
            <w:r>
              <w:rPr>
                <w:rFonts w:ascii="Arial" w:cs="Arial" w:eastAsia="Arial" w:hAnsi="Arial"/>
                <w:sz w:val="20"/>
                <w:szCs w:val="20"/>
              </w:rPr>
              <w:t xml:space="preserve">Danger zone: position 2 of 5</w:t>
            </w:r>
          </w:p>
          <w:p>
            <w:pPr>
              <w:spacing w:before="80" w:after="100"/>
            </w:pPr>
            <w:r>
              <w:rPr>
                <w:rFonts w:ascii="Arial" w:cs="Arial" w:eastAsia="Arial" w:hAnsi="Arial"/>
                <w:sz w:val="20"/>
                <w:szCs w:val="20"/>
              </w:rPr>
              <w:t xml:space="preserve">Faithfulness drops to 0.29</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before="80" w:after="100"/>
            </w:pPr>
            <w:r>
              <w:rPr>
                <w:rFonts w:ascii="Arial" w:cs="Arial" w:eastAsia="Arial" w:hAnsi="Arial"/>
                <w:sz w:val="20"/>
                <w:szCs w:val="20"/>
              </w:rPr>
              <w:t xml:space="preserve">Enable reranker in config</w:t>
            </w:r>
          </w:p>
          <w:p>
            <w:pPr>
              <w:spacing w:before="80" w:after="100"/>
            </w:pPr>
            <w:r>
              <w:rPr>
                <w:rFonts w:ascii="Arial" w:cs="Arial" w:eastAsia="Arial" w:hAnsi="Arial"/>
                <w:sz w:val="20"/>
                <w:szCs w:val="20"/>
              </w:rPr>
              <w:t xml:space="preserve">Push best doc to position 0</w:t>
            </w:r>
          </w:p>
          <w:p>
            <w:pPr>
              <w:spacing w:before="80" w:after="100"/>
            </w:pPr>
            <w:r>
              <w:rPr>
                <w:rFonts w:ascii="Arial" w:cs="Arial" w:eastAsia="Arial" w:hAnsi="Arial"/>
                <w:sz w:val="20"/>
                <w:szCs w:val="20"/>
              </w:rPr>
              <w:t xml:space="preserve">Faithfulness recovers to 0.91</w:t>
            </w:r>
          </w:p>
        </w:tc>
      </w:tr>
    </w:tbl>
    <w:p>
      <w:pPr>
        <w:spacing w:before="80" w:after="80"/>
      </w:pPr>
    </w:p>
    <w:p>
      <w:pPr>
        <w:pBdr>
          <w:bottom w:val="single" w:color="CBD5E1"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BD5E1" w:sz="1"/>
              <w:left w:val="single" w:color="CBD5E1" w:sz="1"/>
              <w:bottom w:val="single" w:color="CBD5E1" w:sz="1"/>
              <w:right w:val="single" w:color="CBD5E1" w:sz="1"/>
            </w:tcBorders>
            <w:shd w:fill="D97706" w:val="clear"/>
            <w:tcMar>
              <w:top w:type="dxa" w:w="120"/>
              <w:left w:type="dxa" w:w="200"/>
              <w:bottom w:type="dxa" w:w="120"/>
              <w:right w:type="dxa" w:w="200"/>
            </w:tcMar>
          </w:tcPr>
          <w:p>
            <w:r>
              <w:rPr>
                <w:rFonts w:ascii="Arial" w:cs="Arial" w:eastAsia="Arial" w:hAnsi="Arial"/>
                <w:b/>
                <w:bCs/>
                <w:color w:val="FFFFFF"/>
                <w:sz w:val="28"/>
                <w:szCs w:val="28"/>
              </w:rPr>
              <w:t xml:space="preserve">Scenario 3: Developer Docs — Hallucinated API Feature</w:t>
            </w:r>
          </w:p>
          <w:p>
            <w:pPr>
              <w:spacing w:before="40"/>
            </w:pPr>
            <w:r>
              <w:rPr>
                <w:rFonts w:ascii="Arial" w:cs="Arial" w:eastAsia="Arial" w:hAnsi="Arial"/>
                <w:color w:val="E0F2FE"/>
                <w:sz w:val="18"/>
                <w:szCs w:val="18"/>
              </w:rPr>
              <w:t xml:space="preserve">Industry: Developer Tools</w:t>
            </w:r>
          </w:p>
        </w:tc>
        <w:tc>
          <w:tcPr>
            <w:tcW w:type="dxa" w:w="2160"/>
            <w:tcBorders>
              <w:top w:val="single" w:color="CBD5E1" w:sz="1"/>
              <w:left w:val="single" w:color="CBD5E1" w:sz="1"/>
              <w:bottom w:val="single" w:color="CBD5E1" w:sz="1"/>
              <w:right w:val="single" w:color="CBD5E1" w:sz="1"/>
            </w:tcBorders>
            <w:shd w:fill="1E293B" w:val="clear"/>
            <w:tcMar>
              <w:top w:type="dxa" w:w="80"/>
              <w:left w:type="dxa" w:w="80"/>
              <w:bottom w:type="dxa" w:w="80"/>
              <w:right w:type="dxa" w:w="80"/>
            </w:tcMar>
          </w:tcPr>
          <w:p>
            <w:pPr>
              <w:jc w:val="center"/>
            </w:pPr>
            <w:r>
              <w:rPr>
                <w:rFonts w:ascii="Arial" w:cs="Arial" w:eastAsia="Arial" w:hAnsi="Arial"/>
                <w:color w:val="94A3B8"/>
                <w:sz w:val="16"/>
                <w:szCs w:val="16"/>
              </w:rPr>
              <w:t xml:space="preserve">Severity</w:t>
            </w:r>
          </w:p>
          <w:p>
            <w:pPr>
              <w:jc w:val="center"/>
            </w:pPr>
            <w:r>
              <w:rPr>
                <w:rFonts w:ascii="Arial" w:cs="Arial" w:eastAsia="Arial" w:hAnsi="Arial"/>
                <w:b/>
                <w:bCs/>
                <w:color w:val="FB923C"/>
                <w:sz w:val="28"/>
                <w:szCs w:val="28"/>
              </w:rPr>
              <w:t xml:space="preserve">HIGH</w:t>
            </w:r>
          </w:p>
        </w:tc>
      </w:tr>
    </w:tbl>
    <w:p>
      <w:pPr>
        <w:spacing w:before="80" w:after="80"/>
      </w:pPr>
    </w:p>
    <w:p>
      <w:pPr>
        <w:pStyle w:val="Heading2"/>
      </w:pPr>
      <w:r>
        <w:rPr>
          <w:rFonts w:ascii="Arial" w:cs="Arial" w:eastAsia="Arial" w:hAnsi="Arial"/>
          <w:b/>
          <w:bCs/>
          <w:color w:val="2563EB"/>
          <w:sz w:val="26"/>
          <w:szCs w:val="26"/>
        </w:rPr>
        <w:t xml:space="preserve">Situation</w:t>
      </w:r>
    </w:p>
    <w:p>
      <w:pPr>
        <w:spacing w:before="80" w:after="100"/>
      </w:pPr>
      <w:r>
        <w:rPr>
          <w:rFonts w:ascii="Arial" w:cs="Arial" w:eastAsia="Arial" w:hAnsi="Arial"/>
          <w:sz w:val="20"/>
          <w:szCs w:val="20"/>
        </w:rPr>
        <w:t xml:space="preserve">A dev tools company builds a chatbot over their SDK documentation. A developer asks about uploadFile() and chunked transfer encoding. The feature doesn't exist, but the LLM hallucinates it — complete with a non-existent '--chunked: true' parameter. The developer wastes 4 hours debugging.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User Query</w:t>
            </w:r>
          </w:p>
          <w:p>
            <w:r>
              <w:rPr>
                <w:rFonts w:ascii="Arial" w:cs="Arial" w:eastAsia="Arial" w:hAnsi="Arial"/>
                <w:sz w:val="20"/>
                <w:szCs w:val="20"/>
              </w:rPr>
              <w:t xml:space="preserve">Does the uploadFile() method support chunked transfer encoding?</w:t>
            </w:r>
          </w:p>
        </w:tc>
      </w:tr>
    </w:tbl>
    <w:p>
      <w:pPr>
        <w:spacing w:before="80" w:after="80"/>
      </w:pPr>
    </w:p>
    <w:p>
      <w:pPr>
        <w:pStyle w:val="Heading2"/>
      </w:pPr>
      <w:r>
        <w:rPr>
          <w:rFonts w:ascii="Arial" w:cs="Arial" w:eastAsia="Arial" w:hAnsi="Arial"/>
          <w:b/>
          <w:bCs/>
          <w:color w:val="2563EB"/>
          <w:sz w:val="26"/>
          <w:szCs w:val="26"/>
        </w:rPr>
        <w:t xml:space="preserve">rag-doctor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Root Cause : query_mismatch + hallucination (RC-5, RC-4)</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Severity   : HIGH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retrieval_auditor: recall_hit=False — best score 0.54 &lt; threshold 0.75</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Query uses HTTP term 'chunked transfer encoding'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Docs use SDK term 'streaming uploads'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hallucination_tracer: Faithfulness 0.11 — 2/2 claims have no source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'supports chunked transfer encoding' — similarity 0.19 (hallucinated)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'chunked: true option'              — similarity 0.08 (hallucinated)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query_rewriter: HyDE rewrite improved recall: 0.54 → 0.81</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Fix: Use HyDE query rewrite. Add 'chunked encoding' as synonym in metadata.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Rewritten query: 'streaming upload feature for large file transfer in SDK'</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before="80" w:after="100"/>
            </w:pPr>
            <w:r>
              <w:rPr>
                <w:rFonts w:ascii="Arial" w:cs="Arial" w:eastAsia="Arial" w:hAnsi="Arial"/>
                <w:b/>
                <w:bCs/>
                <w:color w:val="9A3412"/>
                <w:sz w:val="20"/>
                <w:szCs w:val="20"/>
              </w:rPr>
              <w:t xml:space="preserve">🔴  Problem</w:t>
            </w:r>
          </w:p>
        </w:tc>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before="80" w:after="100"/>
            </w:pPr>
            <w:r>
              <w:rPr>
                <w:rFonts w:ascii="Arial" w:cs="Arial" w:eastAsia="Arial" w:hAnsi="Arial"/>
                <w:b/>
                <w:bCs/>
                <w:color w:val="2563EB"/>
                <w:sz w:val="20"/>
                <w:szCs w:val="20"/>
              </w:rPr>
              <w:t xml:space="preserve">🔍  Diagnosis</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before="80" w:after="100"/>
            </w:pPr>
            <w:r>
              <w:rPr>
                <w:rFonts w:ascii="Arial" w:cs="Arial" w:eastAsia="Arial" w:hAnsi="Arial"/>
                <w:b/>
                <w:bCs/>
                <w:color w:val="166534"/>
                <w:sz w:val="20"/>
                <w:szCs w:val="20"/>
              </w:rPr>
              <w:t xml:space="preserve">✅  Fix</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before="80" w:after="100"/>
            </w:pPr>
            <w:r>
              <w:rPr>
                <w:rFonts w:ascii="Arial" w:cs="Arial" w:eastAsia="Arial" w:hAnsi="Arial"/>
                <w:sz w:val="20"/>
                <w:szCs w:val="20"/>
              </w:rPr>
              <w:t xml:space="preserve">Query uses HTTP terminology</w:t>
            </w:r>
          </w:p>
          <w:p>
            <w:pPr>
              <w:spacing w:before="80" w:after="100"/>
            </w:pPr>
            <w:r>
              <w:rPr>
                <w:rFonts w:ascii="Arial" w:cs="Arial" w:eastAsia="Arial" w:hAnsi="Arial"/>
                <w:sz w:val="20"/>
                <w:szCs w:val="20"/>
              </w:rPr>
              <w:t xml:space="preserve">Docs use SDK terminology</w:t>
            </w:r>
          </w:p>
          <w:p>
            <w:pPr>
              <w:spacing w:before="80" w:after="100"/>
            </w:pPr>
            <w:r>
              <w:rPr>
                <w:rFonts w:ascii="Arial" w:cs="Arial" w:eastAsia="Arial" w:hAnsi="Arial"/>
                <w:sz w:val="20"/>
                <w:szCs w:val="20"/>
              </w:rPr>
              <w:t xml:space="preserve">Retrieval miss → LLM hallucinates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before="80" w:after="100"/>
            </w:pPr>
            <w:r>
              <w:rPr>
                <w:rFonts w:ascii="Arial" w:cs="Arial" w:eastAsia="Arial" w:hAnsi="Arial"/>
                <w:sz w:val="20"/>
                <w:szCs w:val="20"/>
              </w:rPr>
              <w:t xml:space="preserve">RC-5: query_mismatch</w:t>
            </w:r>
          </w:p>
          <w:p>
            <w:pPr>
              <w:spacing w:before="80" w:after="100"/>
            </w:pPr>
            <w:r>
              <w:rPr>
                <w:rFonts w:ascii="Arial" w:cs="Arial" w:eastAsia="Arial" w:hAnsi="Arial"/>
                <w:sz w:val="20"/>
                <w:szCs w:val="20"/>
              </w:rPr>
              <w:t xml:space="preserve">Faithfulness: 0.11</w:t>
            </w:r>
          </w:p>
          <w:p>
            <w:pPr>
              <w:spacing w:before="80" w:after="100"/>
            </w:pPr>
            <w:r>
              <w:rPr>
                <w:rFonts w:ascii="Arial" w:cs="Arial" w:eastAsia="Arial" w:hAnsi="Arial"/>
                <w:sz w:val="20"/>
                <w:szCs w:val="20"/>
              </w:rPr>
              <w:t xml:space="preserve">HyDE rewrite: recall 0.54→0.81</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before="80" w:after="100"/>
            </w:pPr>
            <w:r>
              <w:rPr>
                <w:rFonts w:ascii="Arial" w:cs="Arial" w:eastAsia="Arial" w:hAnsi="Arial"/>
                <w:sz w:val="20"/>
                <w:szCs w:val="20"/>
              </w:rPr>
              <w:t xml:space="preserve">Apply HyDE rewriter in config</w:t>
            </w:r>
          </w:p>
          <w:p>
            <w:pPr>
              <w:spacing w:before="80" w:after="100"/>
            </w:pPr>
            <w:r>
              <w:rPr>
                <w:rFonts w:ascii="Arial" w:cs="Arial" w:eastAsia="Arial" w:hAnsi="Arial"/>
                <w:sz w:val="20"/>
                <w:szCs w:val="20"/>
              </w:rPr>
              <w:t xml:space="preserve">Add vocabulary synonyms to metadata</w:t>
            </w:r>
          </w:p>
          <w:p>
            <w:pPr>
              <w:spacing w:before="80" w:after="100"/>
            </w:pPr>
            <w:r>
              <w:rPr>
                <w:rFonts w:ascii="Arial" w:cs="Arial" w:eastAsia="Arial" w:hAnsi="Arial"/>
                <w:sz w:val="20"/>
                <w:szCs w:val="20"/>
              </w:rPr>
              <w:t xml:space="preserve">Add 'I don't know' system prompt</w:t>
            </w:r>
          </w:p>
        </w:tc>
      </w:tr>
    </w:tbl>
    <w:p>
      <w:pPr>
        <w:spacing w:before="80" w:after="80"/>
      </w:pPr>
    </w:p>
    <w:p>
      <w:pPr>
        <w:pBdr>
          <w:bottom w:val="single" w:color="CBD5E1"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BD5E1" w:sz="1"/>
              <w:left w:val="single" w:color="CBD5E1" w:sz="1"/>
              <w:bottom w:val="single" w:color="CBD5E1" w:sz="1"/>
              <w:right w:val="single" w:color="CBD5E1" w:sz="1"/>
            </w:tcBorders>
            <w:shd w:fill="0891B2" w:val="clear"/>
            <w:tcMar>
              <w:top w:type="dxa" w:w="120"/>
              <w:left w:type="dxa" w:w="200"/>
              <w:bottom w:type="dxa" w:w="120"/>
              <w:right w:type="dxa" w:w="200"/>
            </w:tcMar>
          </w:tcPr>
          <w:p>
            <w:r>
              <w:rPr>
                <w:rFonts w:ascii="Arial" w:cs="Arial" w:eastAsia="Arial" w:hAnsi="Arial"/>
                <w:b/>
                <w:bCs/>
                <w:color w:val="FFFFFF"/>
                <w:sz w:val="28"/>
                <w:szCs w:val="28"/>
              </w:rPr>
              <w:t xml:space="preserve">Scenario 4: HR Policy Bot — Old vs. New Policy Conflict</w:t>
            </w:r>
          </w:p>
          <w:p>
            <w:pPr>
              <w:spacing w:before="40"/>
            </w:pPr>
            <w:r>
              <w:rPr>
                <w:rFonts w:ascii="Arial" w:cs="Arial" w:eastAsia="Arial" w:hAnsi="Arial"/>
                <w:color w:val="E0F2FE"/>
                <w:sz w:val="18"/>
                <w:szCs w:val="18"/>
              </w:rPr>
              <w:t xml:space="preserve">Industry: Enterprise HR</w:t>
            </w:r>
          </w:p>
        </w:tc>
        <w:tc>
          <w:tcPr>
            <w:tcW w:type="dxa" w:w="2160"/>
            <w:tcBorders>
              <w:top w:val="single" w:color="CBD5E1" w:sz="1"/>
              <w:left w:val="single" w:color="CBD5E1" w:sz="1"/>
              <w:bottom w:val="single" w:color="CBD5E1" w:sz="1"/>
              <w:right w:val="single" w:color="CBD5E1" w:sz="1"/>
            </w:tcBorders>
            <w:shd w:fill="1E293B" w:val="clear"/>
            <w:tcMar>
              <w:top w:type="dxa" w:w="80"/>
              <w:left w:type="dxa" w:w="80"/>
              <w:bottom w:type="dxa" w:w="80"/>
              <w:right w:type="dxa" w:w="80"/>
            </w:tcMar>
          </w:tcPr>
          <w:p>
            <w:pPr>
              <w:jc w:val="center"/>
            </w:pPr>
            <w:r>
              <w:rPr>
                <w:rFonts w:ascii="Arial" w:cs="Arial" w:eastAsia="Arial" w:hAnsi="Arial"/>
                <w:color w:val="94A3B8"/>
                <w:sz w:val="16"/>
                <w:szCs w:val="16"/>
              </w:rPr>
              <w:t xml:space="preserve">Severity</w:t>
            </w:r>
          </w:p>
          <w:p>
            <w:pPr>
              <w:jc w:val="center"/>
            </w:pPr>
            <w:r>
              <w:rPr>
                <w:rFonts w:ascii="Arial" w:cs="Arial" w:eastAsia="Arial" w:hAnsi="Arial"/>
                <w:b/>
                <w:bCs/>
                <w:color w:val="FACC15"/>
                <w:sz w:val="28"/>
                <w:szCs w:val="28"/>
              </w:rPr>
              <w:t xml:space="preserve">MEDIUM</w:t>
            </w:r>
          </w:p>
        </w:tc>
      </w:tr>
    </w:tbl>
    <w:p>
      <w:pPr>
        <w:spacing w:before="80" w:after="80"/>
      </w:pPr>
    </w:p>
    <w:p>
      <w:pPr>
        <w:pStyle w:val="Heading2"/>
      </w:pPr>
      <w:r>
        <w:rPr>
          <w:rFonts w:ascii="Arial" w:cs="Arial" w:eastAsia="Arial" w:hAnsi="Arial"/>
          <w:b/>
          <w:bCs/>
          <w:color w:val="2563EB"/>
          <w:sz w:val="26"/>
          <w:szCs w:val="26"/>
        </w:rPr>
        <w:t xml:space="preserve">Situation</w:t>
      </w:r>
    </w:p>
    <w:p>
      <w:pPr>
        <w:spacing w:before="80" w:after="100"/>
      </w:pPr>
      <w:r>
        <w:rPr>
          <w:rFonts w:ascii="Arial" w:cs="Arial" w:eastAsia="Arial" w:hAnsi="Arial"/>
          <w:sz w:val="20"/>
          <w:szCs w:val="20"/>
        </w:rPr>
        <w:t xml:space="preserve">An enterprise HR team deploys a policy bot over their employee handbook. The corpus contains both the 2022 policy (12 weeks parental leave) and the 2024 update (16 weeks). The bot returns either answer depending on which version scores slightly higher — leading to employee confusion and HR complaints.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User Query</w:t>
            </w:r>
          </w:p>
          <w:p>
            <w:r>
              <w:rPr>
                <w:rFonts w:ascii="Arial" w:cs="Arial" w:eastAsia="Arial" w:hAnsi="Arial"/>
                <w:sz w:val="20"/>
                <w:szCs w:val="20"/>
              </w:rPr>
              <w:t xml:space="preserve">How many weeks of parental leave am I entitled to?</w:t>
            </w:r>
          </w:p>
        </w:tc>
      </w:tr>
    </w:tbl>
    <w:p>
      <w:pPr>
        <w:spacing w:before="80" w:after="80"/>
      </w:pPr>
    </w:p>
    <w:p>
      <w:pPr>
        <w:pStyle w:val="Heading2"/>
      </w:pPr>
      <w:r>
        <w:rPr>
          <w:rFonts w:ascii="Arial" w:cs="Arial" w:eastAsia="Arial" w:hAnsi="Arial"/>
          <w:b/>
          <w:bCs/>
          <w:color w:val="2563EB"/>
          <w:sz w:val="26"/>
          <w:szCs w:val="26"/>
        </w:rPr>
        <w:t xml:space="preserve">rag-doctor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Root Cause : retrieval_miss (RC-1) — version conflict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Severity   : MEDIUM</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Finding    : Two conflicting chunks retrieved with near-identical scores.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retrieval_auditor: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Chunk A (2022 policy): '12 weeks parental leave'  score: 0.810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Chunk B (2024 policy): '16 weeks parental leave'  score: 0.808</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Score delta 0.002 — too small to reliably prefer correct version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 No doc_date or policy_version metadata present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Fix: Add policy_version metadata. Filter: retrieve only version='current'.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before="20" w:after="20"/>
            </w:pPr>
            <w:r>
              <w:rPr>
                <w:rFonts w:ascii="Courier New" w:cs="Courier New" w:eastAsia="Courier New" w:hAnsi="Courier New"/>
                <w:color w:val="E2E8F0"/>
                <w:sz w:val="18"/>
                <w:szCs w:val="18"/>
              </w:rPr>
              <w:t xml:space="preserve">       Or deduplicate: remove superseded policy docs from vector store.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before="80" w:after="100"/>
            </w:pPr>
            <w:r>
              <w:rPr>
                <w:rFonts w:ascii="Arial" w:cs="Arial" w:eastAsia="Arial" w:hAnsi="Arial"/>
                <w:b/>
                <w:bCs/>
                <w:color w:val="9A3412"/>
                <w:sz w:val="20"/>
                <w:szCs w:val="20"/>
              </w:rPr>
              <w:t xml:space="preserve">🔴  Problem</w:t>
            </w:r>
          </w:p>
        </w:tc>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before="80" w:after="100"/>
            </w:pPr>
            <w:r>
              <w:rPr>
                <w:rFonts w:ascii="Arial" w:cs="Arial" w:eastAsia="Arial" w:hAnsi="Arial"/>
                <w:b/>
                <w:bCs/>
                <w:color w:val="2563EB"/>
                <w:sz w:val="20"/>
                <w:szCs w:val="20"/>
              </w:rPr>
              <w:t xml:space="preserve">🔍  Diagnosis</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before="80" w:after="100"/>
            </w:pPr>
            <w:r>
              <w:rPr>
                <w:rFonts w:ascii="Arial" w:cs="Arial" w:eastAsia="Arial" w:hAnsi="Arial"/>
                <w:b/>
                <w:bCs/>
                <w:color w:val="166534"/>
                <w:sz w:val="20"/>
                <w:szCs w:val="20"/>
              </w:rPr>
              <w:t xml:space="preserve">✅  Fix</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before="80" w:after="100"/>
            </w:pPr>
            <w:r>
              <w:rPr>
                <w:rFonts w:ascii="Arial" w:cs="Arial" w:eastAsia="Arial" w:hAnsi="Arial"/>
                <w:sz w:val="20"/>
                <w:szCs w:val="20"/>
              </w:rPr>
              <w:t xml:space="preserve">Two policy versions in corpus</w:t>
            </w:r>
          </w:p>
          <w:p>
            <w:pPr>
              <w:spacing w:before="80" w:after="100"/>
            </w:pPr>
            <w:r>
              <w:rPr>
                <w:rFonts w:ascii="Arial" w:cs="Arial" w:eastAsia="Arial" w:hAnsi="Arial"/>
                <w:sz w:val="20"/>
                <w:szCs w:val="20"/>
              </w:rPr>
              <w:t xml:space="preserve">Score delta only 0.002</w:t>
            </w:r>
          </w:p>
          <w:p>
            <w:pPr>
              <w:spacing w:before="80" w:after="100"/>
            </w:pPr>
            <w:r>
              <w:rPr>
                <w:rFonts w:ascii="Arial" w:cs="Arial" w:eastAsia="Arial" w:hAnsi="Arial"/>
                <w:sz w:val="20"/>
                <w:szCs w:val="20"/>
              </w:rPr>
              <w:t xml:space="preserve">No version metadata to filter 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before="80" w:after="100"/>
            </w:pPr>
            <w:r>
              <w:rPr>
                <w:rFonts w:ascii="Arial" w:cs="Arial" w:eastAsia="Arial" w:hAnsi="Arial"/>
                <w:sz w:val="20"/>
                <w:szCs w:val="20"/>
              </w:rPr>
              <w:t xml:space="preserve">RC-1: version conflict subtype</w:t>
            </w:r>
          </w:p>
          <w:p>
            <w:pPr>
              <w:spacing w:before="80" w:after="100"/>
            </w:pPr>
            <w:r>
              <w:rPr>
                <w:rFonts w:ascii="Arial" w:cs="Arial" w:eastAsia="Arial" w:hAnsi="Arial"/>
                <w:sz w:val="20"/>
                <w:szCs w:val="20"/>
              </w:rPr>
              <w:t xml:space="preserve">Both docs equally likely to win</w:t>
            </w:r>
          </w:p>
          <w:p>
            <w:pPr>
              <w:spacing w:before="80" w:after="100"/>
            </w:pPr>
            <w:r>
              <w:rPr>
                <w:rFonts w:ascii="Arial" w:cs="Arial" w:eastAsia="Arial" w:hAnsi="Arial"/>
                <w:sz w:val="20"/>
                <w:szCs w:val="20"/>
              </w:rPr>
              <w:t xml:space="preserve">No way to prefer current version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before="80" w:after="100"/>
            </w:pPr>
            <w:r>
              <w:rPr>
                <w:rFonts w:ascii="Arial" w:cs="Arial" w:eastAsia="Arial" w:hAnsi="Arial"/>
                <w:sz w:val="20"/>
                <w:szCs w:val="20"/>
              </w:rPr>
              <w:t xml:space="preserve">Add policy_version metadata field</w:t>
            </w:r>
          </w:p>
          <w:p>
            <w:pPr>
              <w:spacing w:before="80" w:after="100"/>
            </w:pPr>
            <w:r>
              <w:rPr>
                <w:rFonts w:ascii="Arial" w:cs="Arial" w:eastAsia="Arial" w:hAnsi="Arial"/>
                <w:sz w:val="20"/>
                <w:szCs w:val="20"/>
              </w:rPr>
              <w:t xml:space="preserve">Filter: policy_version='current'</w:t>
            </w:r>
          </w:p>
          <w:p>
            <w:pPr>
              <w:spacing w:before="80" w:after="100"/>
            </w:pPr>
            <w:r>
              <w:rPr>
                <w:rFonts w:ascii="Arial" w:cs="Arial" w:eastAsia="Arial" w:hAnsi="Arial"/>
                <w:sz w:val="20"/>
                <w:szCs w:val="20"/>
              </w:rPr>
              <w:t xml:space="preserve">Or remove superseded documents</w:t>
            </w:r>
          </w:p>
        </w:tc>
      </w:tr>
    </w:tbl>
    <w:p>
      <w:pPr>
        <w:spacing w:before="80" w:after="80"/>
      </w:pPr>
    </w:p>
    <w:p>
      <w:pPr>
        <w:pBdr>
          <w:bottom w:val="single" w:color="CBD5E1" w:sz="4"/>
        </w:pBdr>
        <w:spacing w:before="160" w:after="160"/>
      </w:pPr>
    </w:p>
    <w:p>
      <w:pPr>
        <w:pStyle w:val="Heading1"/>
      </w:pPr>
      <w:r>
        <w:rPr>
          <w:rFonts w:ascii="Arial" w:cs="Arial" w:eastAsia="Arial" w:hAnsi="Arial"/>
          <w:b/>
          <w:bCs/>
          <w:color w:val="1E3A5F"/>
          <w:sz w:val="36"/>
          <w:szCs w:val="36"/>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before="80" w:after="100"/>
            </w:pPr>
            <w:r>
              <w:rPr>
                <w:rFonts w:ascii="Arial" w:cs="Arial" w:eastAsia="Arial" w:hAnsi="Arial"/>
                <w:b/>
                <w:bCs/>
                <w:color w:val="1E3A5F"/>
                <w:sz w:val="20"/>
                <w:szCs w:val="20"/>
              </w:rPr>
              <w:t xml:space="preserve">You observe...</w:t>
            </w:r>
          </w:p>
        </w:tc>
        <w:tc>
          <w:tcPr>
            <w:tcW w:type="dxa" w:w="3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before="80" w:after="100"/>
            </w:pPr>
            <w:r>
              <w:rPr>
                <w:rFonts w:ascii="Arial" w:cs="Arial" w:eastAsia="Arial" w:hAnsi="Arial"/>
                <w:b/>
                <w:bCs/>
                <w:color w:val="1E3A5F"/>
                <w:sz w:val="20"/>
                <w:szCs w:val="20"/>
              </w:rPr>
              <w:t xml:space="preserve">Run this command</w:t>
            </w:r>
          </w:p>
        </w:tc>
        <w:tc>
          <w:tcPr>
            <w:tcW w:type="dxa" w:w="33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before="80" w:after="100"/>
            </w:pPr>
            <w:r>
              <w:rPr>
                <w:rFonts w:ascii="Arial" w:cs="Arial" w:eastAsia="Arial" w:hAnsi="Arial"/>
                <w:b/>
                <w:bCs/>
                <w:color w:val="1E3A5F"/>
                <w:sz w:val="20"/>
                <w:szCs w:val="20"/>
              </w:rPr>
              <w:t xml:space="preserve">Root cause</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sz w:val="20"/>
                <w:szCs w:val="20"/>
              </w:rPr>
              <w:t xml:space="preserve">Wrong answer every time</w:t>
            </w:r>
          </w:p>
        </w:tc>
        <w:tc>
          <w:tcPr>
            <w:tcW w:type="dxa" w:w="3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Courier New" w:cs="Courier New" w:eastAsia="Courier New" w:hAnsi="Courier New"/>
                <w:sz w:val="16"/>
                <w:szCs w:val="16"/>
              </w:rPr>
              <w:t xml:space="preserve">diagnose --query ... --expected ...</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color w:val="2563EB"/>
                <w:sz w:val="20"/>
                <w:szCs w:val="20"/>
              </w:rPr>
              <w:t xml:space="preserve">RC-1: retrieval_miss</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sz w:val="20"/>
                <w:szCs w:val="20"/>
              </w:rPr>
              <w:t xml:space="preserve">Correct answer sometimes only</w:t>
            </w:r>
          </w:p>
        </w:tc>
        <w:tc>
          <w:tcPr>
            <w:tcW w:type="dxa" w:w="3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Courier New" w:cs="Courier New" w:eastAsia="Courier New" w:hAnsi="Courier New"/>
                <w:sz w:val="16"/>
                <w:szCs w:val="16"/>
              </w:rPr>
              <w:t xml:space="preserve">diagnose → check position_tester</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color w:val="2563EB"/>
                <w:sz w:val="20"/>
                <w:szCs w:val="20"/>
              </w:rPr>
              <w:t xml:space="preserve">RC-2: position_bias</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sz w:val="20"/>
                <w:szCs w:val="20"/>
              </w:rPr>
              <w:t xml:space="preserve">Answer always seems partial</w:t>
            </w:r>
          </w:p>
        </w:tc>
        <w:tc>
          <w:tcPr>
            <w:tcW w:type="dxa" w:w="3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Courier New" w:cs="Courier New" w:eastAsia="Courier New" w:hAnsi="Courier New"/>
                <w:sz w:val="16"/>
                <w:szCs w:val="16"/>
              </w:rPr>
              <w:t xml:space="preserve">diagnose + optimize-chunks --corpus</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color w:val="2563EB"/>
                <w:sz w:val="20"/>
                <w:szCs w:val="20"/>
              </w:rPr>
              <w:t xml:space="preserve">RC-3: fragmentation</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sz w:val="20"/>
                <w:szCs w:val="20"/>
              </w:rPr>
              <w:t xml:space="preserve">Confident but wrong answer</w:t>
            </w:r>
          </w:p>
        </w:tc>
        <w:tc>
          <w:tcPr>
            <w:tcW w:type="dxa" w:w="3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Courier New" w:cs="Courier New" w:eastAsia="Courier New" w:hAnsi="Courier New"/>
                <w:sz w:val="16"/>
                <w:szCs w:val="16"/>
              </w:rPr>
              <w:t xml:space="preserve">diagnose → check hallucination_tracer</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color w:val="2563EB"/>
                <w:sz w:val="20"/>
                <w:szCs w:val="20"/>
              </w:rPr>
              <w:t xml:space="preserve">RC-4: hallucination</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sz w:val="20"/>
                <w:szCs w:val="20"/>
              </w:rPr>
              <w:t xml:space="preserve">Works for some phrasings only</w:t>
            </w:r>
          </w:p>
        </w:tc>
        <w:tc>
          <w:tcPr>
            <w:tcW w:type="dxa" w:w="3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Courier New" w:cs="Courier New" w:eastAsia="Courier New" w:hAnsi="Courier New"/>
                <w:sz w:val="16"/>
                <w:szCs w:val="16"/>
              </w:rPr>
              <w:t xml:space="preserve">diagnose → check query_rewriter</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color w:val="2563EB"/>
                <w:sz w:val="20"/>
                <w:szCs w:val="20"/>
              </w:rPr>
              <w:t xml:space="preserve">RC-5: query_mismatch</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sz w:val="20"/>
                <w:szCs w:val="20"/>
              </w:rPr>
              <w:t xml:space="preserve">Multiple issues unclear</w:t>
            </w:r>
          </w:p>
        </w:tc>
        <w:tc>
          <w:tcPr>
            <w:tcW w:type="dxa" w:w="3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Courier New" w:cs="Courier New" w:eastAsia="Courier New" w:hAnsi="Courier New"/>
                <w:sz w:val="16"/>
                <w:szCs w:val="16"/>
              </w:rPr>
              <w:t xml:space="preserve">batch --input test.jsonl --output r.json</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before="80" w:after="100"/>
            </w:pPr>
            <w:r>
              <w:rPr>
                <w:rFonts w:ascii="Arial" w:cs="Arial" w:eastAsia="Arial" w:hAnsi="Arial"/>
                <w:color w:val="2563EB"/>
                <w:sz w:val="20"/>
                <w:szCs w:val="20"/>
              </w:rPr>
              <w:t xml:space="preserve">Full analysis report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563EB"/>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2026-03-08T07:39:58.378Z</dcterms:created>
  <dcterms:modified xsi:type="dcterms:W3CDTF">2026-03-08T07:39:58.378Z</dcterms:modified>
</cp:coreProperties>
</file>

<file path=docProps/custom.xml><?xml version="1.0" encoding="utf-8"?>
<Properties xmlns="http://schemas.openxmlformats.org/officeDocument/2006/custom-properties" xmlns:vt="http://schemas.openxmlformats.org/officeDocument/2006/docPropsVTypes"/>
</file>