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53930" w14:textId="2DF46D29" w:rsidR="00E301DB" w:rsidRDefault="00E301DB" w:rsidP="00E301DB">
      <w:r>
        <w:t xml:space="preserve">Egy </w:t>
      </w:r>
      <w:r w:rsidR="006E73C6">
        <w:t>fesztiválon a koncertek adatait</w:t>
      </w:r>
      <w:r>
        <w:t xml:space="preserve"> egy </w:t>
      </w:r>
      <w:r w:rsidR="00FD0DC9">
        <w:t>táblázatban</w:t>
      </w:r>
      <w:r>
        <w:t xml:space="preserve"> adminisztrálják:</w:t>
      </w:r>
    </w:p>
    <w:p w14:paraId="2B8476A5" w14:textId="1FE05BB9" w:rsidR="005C330C" w:rsidRDefault="00FD0DC9">
      <w:r w:rsidRPr="00FD0DC9">
        <w:rPr>
          <w:noProof/>
        </w:rPr>
        <w:drawing>
          <wp:inline distT="0" distB="0" distL="0" distR="0" wp14:anchorId="57254F81" wp14:editId="174A7E6A">
            <wp:extent cx="6188710" cy="1748155"/>
            <wp:effectExtent l="0" t="0" r="2540" b="4445"/>
            <wp:docPr id="12632058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058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C15E9" w14:textId="736A13D2" w:rsidR="005C330C" w:rsidRDefault="005C330C">
      <w:r>
        <w:t xml:space="preserve">Tervezzen adatbázist, amelyben </w:t>
      </w:r>
      <w:r w:rsidR="007D3866">
        <w:t xml:space="preserve">ezeket </w:t>
      </w:r>
      <w:r>
        <w:t>az adatokat ismétlődés nélkül lehet tárolni!</w:t>
      </w:r>
    </w:p>
    <w:p w14:paraId="2050B9D8" w14:textId="157A8A73" w:rsidR="00E750CF" w:rsidRDefault="005C330C">
      <w:r>
        <w:t>Adja meg az adatbázis tábláit létrehozó parancsokat!</w:t>
      </w:r>
    </w:p>
    <w:p w14:paraId="2C0BC127" w14:textId="744EFE31" w:rsidR="00323638" w:rsidRDefault="005C330C" w:rsidP="00323638">
      <w:r>
        <w:t>Készítse el az adatbázist</w:t>
      </w:r>
      <w:r w:rsidR="00034D23">
        <w:t xml:space="preserve"> Koncertek néven</w:t>
      </w:r>
      <w:r w:rsidR="00323638">
        <w:t>!</w:t>
      </w:r>
    </w:p>
    <w:p w14:paraId="5956AC8A" w14:textId="61D29220" w:rsidR="005C330C" w:rsidRDefault="005C330C"/>
    <w:sectPr w:rsidR="005C330C" w:rsidSect="005C330C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doNotDisplayPageBoundaries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30C"/>
    <w:rsid w:val="00005F9A"/>
    <w:rsid w:val="00021DE7"/>
    <w:rsid w:val="00034D23"/>
    <w:rsid w:val="00046499"/>
    <w:rsid w:val="00097A16"/>
    <w:rsid w:val="00141897"/>
    <w:rsid w:val="0023330E"/>
    <w:rsid w:val="00323638"/>
    <w:rsid w:val="004368B4"/>
    <w:rsid w:val="005243C4"/>
    <w:rsid w:val="005C330C"/>
    <w:rsid w:val="005E2BAA"/>
    <w:rsid w:val="006E73C6"/>
    <w:rsid w:val="007D3866"/>
    <w:rsid w:val="00840B4B"/>
    <w:rsid w:val="008A2F08"/>
    <w:rsid w:val="008E4F91"/>
    <w:rsid w:val="00954F08"/>
    <w:rsid w:val="00AA330F"/>
    <w:rsid w:val="00B4726A"/>
    <w:rsid w:val="00C40DE7"/>
    <w:rsid w:val="00C52E9A"/>
    <w:rsid w:val="00E17AB4"/>
    <w:rsid w:val="00E301DB"/>
    <w:rsid w:val="00E63F9E"/>
    <w:rsid w:val="00E750CF"/>
    <w:rsid w:val="00EC13B6"/>
    <w:rsid w:val="00FA6862"/>
    <w:rsid w:val="00FD0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CE9B7"/>
  <w15:chartTrackingRefBased/>
  <w15:docId w15:val="{1A5651BB-79EC-4BF0-9A5B-5D56D3CAD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Calibri" w:hAnsi="Verdana" w:cstheme="minorHAns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23330E"/>
    <w:rPr>
      <w:rFonts w:cs="Times New Roman"/>
      <w:kern w:val="0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5C3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C3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C330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C330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C33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C330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C330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C330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C330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C330C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C330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C330C"/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C330C"/>
    <w:rPr>
      <w:rFonts w:asciiTheme="minorHAnsi" w:eastAsiaTheme="majorEastAsia" w:hAnsiTheme="minorHAnsi" w:cstheme="majorBidi"/>
      <w:i/>
      <w:iCs/>
      <w:color w:val="2F5496" w:themeColor="accent1" w:themeShade="BF"/>
      <w:kern w:val="0"/>
      <w14:ligatures w14:val="none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C330C"/>
    <w:rPr>
      <w:rFonts w:asciiTheme="minorHAnsi" w:eastAsiaTheme="majorEastAsia" w:hAnsiTheme="minorHAnsi" w:cstheme="majorBidi"/>
      <w:color w:val="2F5496" w:themeColor="accent1" w:themeShade="BF"/>
      <w:kern w:val="0"/>
      <w14:ligatures w14:val="none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C330C"/>
    <w:rPr>
      <w:rFonts w:asciiTheme="minorHAnsi" w:eastAsiaTheme="majorEastAsia" w:hAnsiTheme="minorHAnsi" w:cstheme="majorBidi"/>
      <w:i/>
      <w:iCs/>
      <w:color w:val="595959" w:themeColor="text1" w:themeTint="A6"/>
      <w:kern w:val="0"/>
      <w14:ligatures w14:val="none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C330C"/>
    <w:rPr>
      <w:rFonts w:asciiTheme="minorHAnsi" w:eastAsiaTheme="majorEastAsia" w:hAnsiTheme="minorHAnsi" w:cstheme="majorBidi"/>
      <w:color w:val="595959" w:themeColor="text1" w:themeTint="A6"/>
      <w:kern w:val="0"/>
      <w14:ligatures w14:val="none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C330C"/>
    <w:rPr>
      <w:rFonts w:asciiTheme="minorHAnsi" w:eastAsiaTheme="majorEastAsia" w:hAnsiTheme="minorHAnsi" w:cstheme="majorBidi"/>
      <w:i/>
      <w:iCs/>
      <w:color w:val="272727" w:themeColor="text1" w:themeTint="D8"/>
      <w:kern w:val="0"/>
      <w14:ligatures w14:val="none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C330C"/>
    <w:rPr>
      <w:rFonts w:asciiTheme="minorHAnsi" w:eastAsiaTheme="majorEastAsia" w:hAnsiTheme="minorHAnsi" w:cstheme="majorBidi"/>
      <w:color w:val="272727" w:themeColor="text1" w:themeTint="D8"/>
      <w:kern w:val="0"/>
      <w14:ligatures w14:val="none"/>
    </w:rPr>
  </w:style>
  <w:style w:type="paragraph" w:styleId="Cm">
    <w:name w:val="Title"/>
    <w:basedOn w:val="Norml"/>
    <w:next w:val="Norml"/>
    <w:link w:val="CmChar"/>
    <w:uiPriority w:val="10"/>
    <w:qFormat/>
    <w:rsid w:val="005C3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C330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lcm">
    <w:name w:val="Subtitle"/>
    <w:basedOn w:val="Norml"/>
    <w:next w:val="Norml"/>
    <w:link w:val="AlcmChar"/>
    <w:uiPriority w:val="11"/>
    <w:qFormat/>
    <w:rsid w:val="005C330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C330C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Idzet">
    <w:name w:val="Quote"/>
    <w:basedOn w:val="Norml"/>
    <w:next w:val="Norml"/>
    <w:link w:val="IdzetChar"/>
    <w:uiPriority w:val="29"/>
    <w:qFormat/>
    <w:rsid w:val="005C33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C330C"/>
    <w:rPr>
      <w:rFonts w:cs="Times New Roman"/>
      <w:i/>
      <w:iCs/>
      <w:color w:val="404040" w:themeColor="text1" w:themeTint="BF"/>
      <w:kern w:val="0"/>
      <w14:ligatures w14:val="none"/>
    </w:rPr>
  </w:style>
  <w:style w:type="paragraph" w:styleId="Listaszerbekezds">
    <w:name w:val="List Paragraph"/>
    <w:basedOn w:val="Norml"/>
    <w:uiPriority w:val="34"/>
    <w:qFormat/>
    <w:rsid w:val="005C330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C330C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C33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C330C"/>
    <w:rPr>
      <w:rFonts w:cs="Times New Roman"/>
      <w:i/>
      <w:iCs/>
      <w:color w:val="2F5496" w:themeColor="accent1" w:themeShade="BF"/>
      <w:kern w:val="0"/>
      <w14:ligatures w14:val="none"/>
    </w:rPr>
  </w:style>
  <w:style w:type="character" w:styleId="Ershivatkozs">
    <w:name w:val="Intense Reference"/>
    <w:basedOn w:val="Bekezdsalapbettpusa"/>
    <w:uiPriority w:val="32"/>
    <w:qFormat/>
    <w:rsid w:val="005C33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31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József Tóth</dc:creator>
  <cp:keywords/>
  <dc:description/>
  <cp:lastModifiedBy>József Tóth</cp:lastModifiedBy>
  <cp:revision>14</cp:revision>
  <dcterms:created xsi:type="dcterms:W3CDTF">2026-04-02T17:11:00Z</dcterms:created>
  <dcterms:modified xsi:type="dcterms:W3CDTF">2026-07-30T19:26:00Z</dcterms:modified>
</cp:coreProperties>
</file>