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62D2" w:rsidRPr="009762D2" w:rsidRDefault="009762D2" w:rsidP="009762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2D2">
        <w:rPr>
          <w:rFonts w:ascii="Times New Roman" w:eastAsia="Times New Roman" w:hAnsi="Times New Roman" w:cs="Times New Roman"/>
          <w:sz w:val="24"/>
          <w:szCs w:val="24"/>
        </w:rPr>
        <w:t>[doc_date]</w:t>
      </w:r>
    </w:p>
    <w:p w:rsidR="00470F7F" w:rsidRPr="009762D2" w:rsidRDefault="009762D2" w:rsidP="00470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62D2">
        <w:rPr>
          <w:rFonts w:ascii="Times New Roman" w:eastAsia="Times New Roman" w:hAnsi="Times New Roman" w:cs="Times New Roman"/>
          <w:b/>
          <w:sz w:val="24"/>
          <w:szCs w:val="24"/>
        </w:rPr>
        <w:t>[date]</w:t>
      </w:r>
    </w:p>
    <w:p w:rsidR="00470F7F" w:rsidRPr="00470F7F" w:rsidRDefault="00470F7F" w:rsidP="00470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AC669D" w:rsidRPr="00134ECF" w:rsidRDefault="00AC669D" w:rsidP="009C32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Cs/>
          <w:i/>
          <w:sz w:val="16"/>
          <w:szCs w:val="16"/>
          <w:lang w:val="en-US"/>
        </w:rPr>
      </w:pPr>
    </w:p>
    <w:p w:rsidR="004A3F69" w:rsidRPr="004D175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Через</w:t>
      </w:r>
      <w:r w:rsidRPr="004D17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ГКУ</w:t>
      </w:r>
      <w:r w:rsidRPr="004D17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АМПП</w:t>
      </w:r>
      <w:r w:rsidRPr="004D175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»</w:t>
      </w:r>
    </w:p>
    <w:p w:rsidR="004A3F69" w:rsidRDefault="00000000">
      <w:pPr>
        <w:spacing w:after="0" w:line="240" w:lineRule="auto"/>
        <w:ind w:left="38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ул. Скаковая, д. 19, г. Москва, 125040</w:t>
      </w:r>
    </w:p>
    <w:p w:rsidR="004A3F69" w:rsidRDefault="004A3F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4A3F69" w:rsidRPr="00E17FC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Лицо, привлекаемое к административной ответственности </w:t>
      </w:r>
      <w:r w:rsidR="00E17FC8">
        <w:rPr>
          <w:rFonts w:ascii="Times New Roman" w:eastAsia="Times New Roman" w:hAnsi="Times New Roman" w:cs="Times New Roman"/>
          <w:sz w:val="24"/>
          <w:szCs w:val="24"/>
          <w:lang w:val="ru-RU"/>
        </w:rPr>
        <w:t>(далее - Заявитель):</w:t>
      </w:r>
    </w:p>
    <w:p w:rsidR="004A3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:rsidR="004A3F6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ФИО</w:t>
      </w:r>
    </w:p>
    <w:p w:rsidR="004A3F69" w:rsidRDefault="00000000">
      <w:pPr>
        <w:widowControl w:val="0"/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:rsidR="004A3F69" w:rsidRDefault="00000000">
      <w:pPr>
        <w:widowControl w:val="0"/>
        <w:spacing w:after="0" w:line="240" w:lineRule="auto"/>
        <w:ind w:left="38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адрес</w:t>
      </w:r>
    </w:p>
    <w:p w:rsidR="004A3F69" w:rsidRDefault="004A3F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3F69" w:rsidRDefault="004A3F6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A3F69" w:rsidRDefault="004A3F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A3F69" w:rsidRDefault="00000000">
      <w:pPr>
        <w:spacing w:after="0" w:line="240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[doc_date]</w:t>
      </w:r>
    </w:p>
    <w:p w:rsidR="004A3F69" w:rsidRDefault="00000000">
      <w:pPr>
        <w:spacing w:after="0" w:line="240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Жалоба на постановление</w:t>
      </w:r>
    </w:p>
    <w:p w:rsidR="004A3F69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об административном правонарушении </w:t>
      </w:r>
      <w:r>
        <w:rPr>
          <w:rFonts w:ascii="Tahoma" w:eastAsia="Tahoma" w:hAnsi="Tahoma" w:cs="Tahoma"/>
          <w:sz w:val="24"/>
          <w:szCs w:val="24"/>
        </w:rPr>
        <w:t xml:space="preserve">                                              </w:t>
      </w:r>
    </w:p>
    <w:p w:rsidR="004A3F69" w:rsidRPr="00AC669D" w:rsidRDefault="004A3F6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A3F69" w:rsidRDefault="00000000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ГКУ «Администратор Московского парковочного пространства» в отношении Заявителя было вынесено постановление № [resolution number] от [date] по делу об административном правонарушении (далее —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Постановление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предусмотренного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ч. 2 ст. 8.14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КоАП г. Москвы, назначено наказание в виде штрафа. </w:t>
      </w:r>
    </w:p>
    <w:p w:rsidR="004A3F69" w:rsidRDefault="004A3F69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762D2" w:rsidRDefault="00000000" w:rsidP="009762D2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Грубо нарушен порядок привлечения к административной ответственности: применялось средство фотосъемки АПК «ПаркНет-М», но протокол не составлялся. </w:t>
      </w:r>
    </w:p>
    <w:p w:rsidR="009762D2" w:rsidRPr="009762D2" w:rsidRDefault="009762D2" w:rsidP="009762D2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A3F69" w:rsidRDefault="00000000">
      <w:pPr>
        <w:widowControl w:val="0"/>
        <w:spacing w:line="312" w:lineRule="auto"/>
        <w:jc w:val="both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Основания для отмены постановления</w:t>
      </w:r>
    </w:p>
    <w:p w:rsidR="004A3F6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Нарушен порядок привлечения к административной ответственности - не составлялся протокол об административном правонарушении, хотя фотофиксация проводилась с помощью технических средств, которые не работали в автоматическом режиме.</w:t>
      </w:r>
    </w:p>
    <w:p w:rsidR="004A3F6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законности при применении мер административного принуждения предполагает не только наличие законных оснований для применения административного наказания, но и соблюдение установленного законом порядка привлечения лица к административной ответственности (ч. 1 ст. 1.6 КоАП РФ).</w:t>
      </w:r>
    </w:p>
    <w:p w:rsidR="009C32C8" w:rsidRPr="009C32C8" w:rsidRDefault="00000000" w:rsidP="009C32C8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Статьей 2.6.1, ч. 3 ст. 28.6 КоАП РФ установлен особый порядок привлечения к административной ответственности за административные правонарушения при их фиксации специальными техническими средствами, имеющими функции фото- и киносъемки, видеозаписи, либо работающими в автоматическом режиме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средствами фото- и киносъемки, видеозаписи (п. 26 Постановления Пленума ВС РФ от 25.06.2019 № 20).</w:t>
      </w:r>
    </w:p>
    <w:p w:rsidR="009C32C8" w:rsidRDefault="00000000" w:rsidP="009C32C8">
      <w:pPr>
        <w:spacing w:before="200" w:after="60" w:line="312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C32C8">
        <w:rPr>
          <w:rFonts w:ascii="Times New Roman" w:eastAsia="Times New Roman" w:hAnsi="Times New Roman" w:cs="Times New Roman"/>
          <w:sz w:val="24"/>
          <w:szCs w:val="24"/>
        </w:rPr>
        <w:t>При этом под автоматическим режимом следует понимать работу соответствующего технического средства:</w:t>
      </w:r>
    </w:p>
    <w:p w:rsidR="009C32C8" w:rsidRDefault="00000000" w:rsidP="009C32C8">
      <w:pPr>
        <w:spacing w:before="200" w:after="0" w:line="312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C32C8">
        <w:rPr>
          <w:rFonts w:ascii="Times New Roman" w:eastAsia="Times New Roman" w:hAnsi="Times New Roman" w:cs="Times New Roman"/>
          <w:sz w:val="24"/>
          <w:szCs w:val="24"/>
        </w:rPr>
        <w:t>1) без какого-либо непосредственного воздействия на него человека;</w:t>
      </w:r>
      <w:r w:rsidRPr="009C32C8">
        <w:rPr>
          <w:rFonts w:ascii="Times New Roman" w:eastAsia="Times New Roman" w:hAnsi="Times New Roman" w:cs="Times New Roman"/>
          <w:sz w:val="24"/>
          <w:szCs w:val="24"/>
        </w:rPr>
        <w:br/>
      </w:r>
      <w:r w:rsidRPr="009C32C8">
        <w:rPr>
          <w:rFonts w:ascii="Times New Roman" w:eastAsia="Times New Roman" w:hAnsi="Times New Roman" w:cs="Times New Roman"/>
          <w:sz w:val="24"/>
          <w:szCs w:val="24"/>
        </w:rPr>
        <w:tab/>
        <w:t>2) когда такое средство размещено в установленном порядке в стационарном положении либо на движущемся по утвержденному маршруту транспортном средстве;</w:t>
      </w:r>
    </w:p>
    <w:p w:rsidR="004A3F69" w:rsidRPr="009C32C8" w:rsidRDefault="00000000" w:rsidP="009C32C8">
      <w:pPr>
        <w:spacing w:after="60" w:line="312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C32C8">
        <w:rPr>
          <w:rFonts w:ascii="Times New Roman" w:eastAsia="Times New Roman" w:hAnsi="Times New Roman" w:cs="Times New Roman"/>
          <w:sz w:val="24"/>
          <w:szCs w:val="24"/>
        </w:rPr>
        <w:t>3) осуществляет фиксацию в зоне своего обзора всех административных правонарушений, для выявления которых оно предназначено, независимо от усмотрения того или иного лица.</w:t>
      </w:r>
    </w:p>
    <w:p w:rsidR="004A3F6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Планшет АПК «ПаркНет-М» по смыслу ч.3 ст. 28.6 КоАП РФ и ч.1 ст.2.6.1 КоАП РФ не является техническим средством, работающим в автоматическом режиме: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1) с учётом ракурсов фотосъёмки, отраженных в фотоматериалах, являющихся неотъемлемой частью постановления о привлечении к административной ответственности, можно сделать вывод о том, что съёмка велась не в автоматическом режиме, а была произведена на переносное средство фиксации - на планшет, который входит в состав комплекса "ПаркНет-М".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2) на планшет осуществлялось воздействие — устройство управлялось и наводилось на транспортное средство человеком (оператором).</w:t>
      </w:r>
    </w:p>
    <w:p w:rsidR="004A3F6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материалах дела отсутствуют сведения о том, что средство фотосъемки АПК «ПаркНет-М» функционировало без какого-либо непосредственного воздействия на него человека и осуществляло фиксацию в зоне своего обзора всех административных правонарушений, для выявления которых оно предназначено, независимо от усмотрения того или иного лица.</w:t>
      </w:r>
    </w:p>
    <w:p w:rsidR="004A3F69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отношении привлекаемого к административной ответственности лица должен был быть составлен протокол об административном правонарушении, а материалы фотосъемки, полученные с использованием планшета, подлежали приобщению к материалам дела в качестве доказательств совершения административного правонарушения (ч.1 ст.28.2 КоАП РФ).</w:t>
      </w:r>
    </w:p>
    <w:p w:rsidR="004A3F69" w:rsidRPr="009C62C3" w:rsidRDefault="00000000">
      <w:pPr>
        <w:numPr>
          <w:ilvl w:val="0"/>
          <w:numId w:val="1"/>
        </w:numPr>
        <w:spacing w:before="200"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образом, в рамках настоящего дела протокол об административном правонарушении ГКУ “АМПП” составлен не был, постановление по делу об административном правонарушении по правилам ч. 1 ст. 28.6 КоАП РФ также не выносилось, чем был нарушен установленный КоАП РФ порядок привлечения виновного лица к административной ответственности, что является существенным нарушением процессуальных норм, в связи с чем, Постановление является незаконным, необоснованным и подлежит отмене.</w:t>
      </w:r>
    </w:p>
    <w:p w:rsidR="009C62C3" w:rsidRDefault="009C62C3" w:rsidP="009C62C3">
      <w:pPr>
        <w:spacing w:before="200" w:after="6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3F69" w:rsidRDefault="00000000">
      <w:pPr>
        <w:numPr>
          <w:ilvl w:val="0"/>
          <w:numId w:val="1"/>
        </w:numPr>
        <w:spacing w:after="6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Данные выводы полностью соответствуют правовой позиции, сформулированной в судебной практике:</w:t>
      </w:r>
    </w:p>
    <w:sdt>
      <w:sdtPr>
        <w:tag w:val="goog_rdk_0"/>
        <w:id w:val="-2510635"/>
        <w:lock w:val="contentLocked"/>
      </w:sdtPr>
      <w:sdtContent>
        <w:tbl>
          <w:tblPr>
            <w:tblStyle w:val="afb"/>
            <w:tblW w:w="8520" w:type="dxa"/>
            <w:tblInd w:w="0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tblLayout w:type="fixed"/>
            <w:tblLook w:val="0600" w:firstRow="0" w:lastRow="0" w:firstColumn="0" w:lastColumn="0" w:noHBand="1" w:noVBand="1"/>
          </w:tblPr>
          <w:tblGrid>
            <w:gridCol w:w="3540"/>
            <w:gridCol w:w="4980"/>
          </w:tblGrid>
          <w:tr w:rsidR="004A3F69">
            <w:trPr>
              <w:trHeight w:val="470"/>
            </w:trPr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Постановления Верховного Суда РФ: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от 12.03.2020 N 5-АД20-13, от 20.04.2020 N 5-АД20-42, от 04.08.2020 N 5-АД20-72</w:t>
                </w:r>
              </w:p>
            </w:tc>
          </w:tr>
          <w:tr w:rsidR="004A3F69"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Постановления 2-го КСОЮ: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от 30.06.2020 по делу N 16-5044/2020 </w:t>
                </w:r>
              </w:p>
            </w:tc>
          </w:tr>
          <w:tr w:rsidR="004A3F69">
            <w:trPr>
              <w:trHeight w:val="1590"/>
            </w:trPr>
            <w:tc>
              <w:tcPr>
                <w:tcW w:w="3540" w:type="dxa"/>
                <w:tcBorders>
                  <w:top w:val="single" w:sz="8" w:space="0" w:color="FFFFFF"/>
                  <w:left w:val="single" w:sz="8" w:space="0" w:color="FFFFFF"/>
                  <w:bottom w:val="single" w:sz="8" w:space="0" w:color="FFFFFF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Решениях Московского городского суда:</w:t>
                </w:r>
              </w:p>
            </w:tc>
            <w:tc>
              <w:tcPr>
                <w:tcW w:w="4980" w:type="dxa"/>
                <w:tcBorders>
                  <w:top w:val="single" w:sz="8" w:space="0" w:color="FFFFFF"/>
                  <w:left w:val="single" w:sz="8" w:space="0" w:color="000000"/>
                  <w:bottom w:val="single" w:sz="8" w:space="0" w:color="FFFFFF"/>
                  <w:right w:val="single" w:sz="8" w:space="0" w:color="FFFFFF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A3F69" w:rsidRDefault="00000000">
                <w:pPr>
                  <w:spacing w:after="0" w:line="312" w:lineRule="auto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от 22.09.2020 по делу N 7-10611/2020, от 26.04.2021 по делу 7-4160/2021, от 25.05.2021 по делу N 7-7535/2021, от 07.06.2021 по делу N 7-8261/2021</w:t>
                </w:r>
              </w:p>
            </w:tc>
          </w:tr>
        </w:tbl>
      </w:sdtContent>
    </w:sdt>
    <w:p w:rsidR="004A3F69" w:rsidRDefault="00000000">
      <w:pPr>
        <w:numPr>
          <w:ilvl w:val="0"/>
          <w:numId w:val="1"/>
        </w:numP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Лицо, привлекаемое к административной ответственности, не обязано доказывать свою невиновность. Неустранимые сомнения в виновности лица, привлекаемого к административной ответственности, толкуются в пользу этого лица (ст. 1.5 КоАП РФ).</w:t>
      </w:r>
    </w:p>
    <w:p w:rsidR="004A3F69" w:rsidRDefault="00000000">
      <w:pPr>
        <w:numPr>
          <w:ilvl w:val="0"/>
          <w:numId w:val="1"/>
        </w:numPr>
        <w:spacing w:before="200"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результатам рассмотрения жалобы на постановление по делу об административном правонарушении выносится решение об отмене постановления и о прекращении производства по делу при наличии хотя бы одного из обстоятельств, предусмотренных статьями 2.9, 24.5 КоАП РФ, а также при недоказанности обстоятельств, на основании которых было вынесено постановление (п. 3 ч. 1 ст. 30.7 КоАП РФ).</w:t>
      </w:r>
    </w:p>
    <w:p w:rsidR="004A3F69" w:rsidRDefault="004A3F69">
      <w:pPr>
        <w:widowControl w:val="0"/>
        <w:spacing w:after="0" w:line="312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3F69" w:rsidRDefault="00000000">
      <w:pPr>
        <w:widowControl w:val="0"/>
        <w:spacing w:after="0" w:line="312" w:lineRule="auto"/>
        <w:jc w:val="both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На основании вышеизложенного, прошу:</w:t>
      </w:r>
    </w:p>
    <w:p w:rsidR="004A3F69" w:rsidRDefault="004A3F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3F69" w:rsidRDefault="00000000">
      <w:pPr>
        <w:widowControl w:val="0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судебное заседание по рассмотрению жалобы в отсутствие лица, привлекаемого к административной ответственности.</w:t>
      </w:r>
    </w:p>
    <w:p w:rsidR="004A3F69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hanging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Постановление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[resolution number] от [date]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отменить и прекратить производство по делу об административном правонарушении в соответствии с п. 3 ч. 1 ст. 30.7 КоАП РФ.</w:t>
      </w:r>
    </w:p>
    <w:p w:rsidR="004A3F69" w:rsidRDefault="004A3F69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</w:p>
    <w:p w:rsidR="004A3F69" w:rsidRDefault="00000000">
      <w:pPr>
        <w:spacing w:after="0" w:line="31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Приложение: копия постановления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[resolution number] от [date]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F69" w:rsidRDefault="004A3F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3F69" w:rsidRDefault="004A3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c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1"/>
        <w:gridCol w:w="5037"/>
      </w:tblGrid>
      <w:tr w:rsidR="004A3F69">
        <w:tc>
          <w:tcPr>
            <w:tcW w:w="4601" w:type="dxa"/>
          </w:tcPr>
          <w:p w:rsidR="004A3F69" w:rsidRDefault="004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037" w:type="dxa"/>
          </w:tcPr>
          <w:p w:rsidR="004A3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1842" w:right="10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/_________________/</w:t>
            </w:r>
          </w:p>
          <w:p w:rsidR="004A3F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45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 подпись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ab/>
              <w:t xml:space="preserve">                 расшифровка</w:t>
            </w:r>
          </w:p>
        </w:tc>
      </w:tr>
    </w:tbl>
    <w:p w:rsidR="004A3F69" w:rsidRDefault="004A3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A3F69">
      <w:footerReference w:type="default" r:id="rId8"/>
      <w:pgSz w:w="11906" w:h="16838"/>
      <w:pgMar w:top="1133" w:right="1133" w:bottom="1133" w:left="226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537" w:rsidRDefault="00DC0537">
      <w:pPr>
        <w:spacing w:after="0" w:line="240" w:lineRule="auto"/>
      </w:pPr>
      <w:r>
        <w:separator/>
      </w:r>
    </w:p>
  </w:endnote>
  <w:endnote w:type="continuationSeparator" w:id="0">
    <w:p w:rsidR="00DC0537" w:rsidRDefault="00DC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6A2785C-EB17-423E-9BFB-82812E3B81BB}"/>
    <w:embedBold r:id="rId2" w:fontKey="{4601B4B9-248B-4A6A-B4DC-E3A057D5C5F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5792675E-8720-4D32-9B2B-58928BE6412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3260970-8B52-408A-8B77-87A6AF803601}"/>
    <w:embedItalic r:id="rId5" w:fontKey="{76B2C665-3E04-4D48-A7EB-45F7CAE126E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365586C6-21F7-4739-8F40-4C4218021745}"/>
    <w:embedBold r:id="rId7" w:fontKey="{538FD499-4295-4C45-9327-BAC1EC073E40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6CF922E4-CCC4-4DA7-8DC1-D42C32E789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A3F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C32C8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537" w:rsidRDefault="00DC0537">
      <w:pPr>
        <w:spacing w:after="0" w:line="240" w:lineRule="auto"/>
      </w:pPr>
      <w:r>
        <w:separator/>
      </w:r>
    </w:p>
  </w:footnote>
  <w:footnote w:type="continuationSeparator" w:id="0">
    <w:p w:rsidR="00DC0537" w:rsidRDefault="00DC0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326B"/>
    <w:multiLevelType w:val="multilevel"/>
    <w:tmpl w:val="FE28DC9A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0B0186"/>
    <w:multiLevelType w:val="multilevel"/>
    <w:tmpl w:val="0D20E182"/>
    <w:lvl w:ilvl="0">
      <w:start w:val="1"/>
      <w:numFmt w:val="decimal"/>
      <w:lvlText w:val="%1."/>
      <w:lvlJc w:val="left"/>
      <w:pPr>
        <w:ind w:left="-708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736591">
    <w:abstractNumId w:val="1"/>
  </w:num>
  <w:num w:numId="2" w16cid:durableId="149213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69"/>
    <w:rsid w:val="00004047"/>
    <w:rsid w:val="0006199F"/>
    <w:rsid w:val="001250E6"/>
    <w:rsid w:val="00134ECF"/>
    <w:rsid w:val="00145313"/>
    <w:rsid w:val="00157BE9"/>
    <w:rsid w:val="001C509F"/>
    <w:rsid w:val="00205569"/>
    <w:rsid w:val="00275322"/>
    <w:rsid w:val="002E22B6"/>
    <w:rsid w:val="00360D44"/>
    <w:rsid w:val="00470F7F"/>
    <w:rsid w:val="004A3F69"/>
    <w:rsid w:val="004D1752"/>
    <w:rsid w:val="006F7AEA"/>
    <w:rsid w:val="007157CE"/>
    <w:rsid w:val="00722095"/>
    <w:rsid w:val="00730A41"/>
    <w:rsid w:val="00741C71"/>
    <w:rsid w:val="00775118"/>
    <w:rsid w:val="007A7C16"/>
    <w:rsid w:val="00805C04"/>
    <w:rsid w:val="008B66F9"/>
    <w:rsid w:val="009762D2"/>
    <w:rsid w:val="009C32C8"/>
    <w:rsid w:val="009C62C3"/>
    <w:rsid w:val="00A323AA"/>
    <w:rsid w:val="00A52167"/>
    <w:rsid w:val="00AC669D"/>
    <w:rsid w:val="00B56666"/>
    <w:rsid w:val="00B6281B"/>
    <w:rsid w:val="00B9610F"/>
    <w:rsid w:val="00C340AB"/>
    <w:rsid w:val="00CD627F"/>
    <w:rsid w:val="00DC0537"/>
    <w:rsid w:val="00DF03BF"/>
    <w:rsid w:val="00E17FC8"/>
    <w:rsid w:val="00EC5BEC"/>
    <w:rsid w:val="00F60FD4"/>
    <w:rsid w:val="00F758AF"/>
    <w:rsid w:val="00FC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40FCE"/>
  <w15:docId w15:val="{1FA55ECA-D598-4A84-89A2-6E8CFD6D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nformat">
    <w:name w:val="ConsPlusNonformat"/>
    <w:rsid w:val="00D517E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paragraph" w:styleId="a4">
    <w:name w:val="footnote text"/>
    <w:link w:val="a5"/>
    <w:uiPriority w:val="99"/>
    <w:semiHidden/>
    <w:unhideWhenUsed/>
    <w:rsid w:val="00D517E3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D517E3"/>
    <w:rPr>
      <w:rFonts w:eastAsiaTheme="minorEastAsia"/>
      <w:sz w:val="20"/>
      <w:szCs w:val="20"/>
      <w:lang w:eastAsia="ru-RU"/>
    </w:rPr>
  </w:style>
  <w:style w:type="character" w:styleId="a6">
    <w:name w:val="footnote reference"/>
    <w:basedOn w:val="a0"/>
    <w:uiPriority w:val="99"/>
    <w:unhideWhenUsed/>
    <w:rsid w:val="00D517E3"/>
    <w:rPr>
      <w:vertAlign w:val="superscript"/>
    </w:rPr>
  </w:style>
  <w:style w:type="character" w:styleId="a7">
    <w:name w:val="Hyperlink"/>
    <w:basedOn w:val="a0"/>
    <w:uiPriority w:val="99"/>
    <w:unhideWhenUsed/>
    <w:rsid w:val="00D517E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5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uiPriority w:val="34"/>
    <w:qFormat/>
    <w:rsid w:val="00D517E3"/>
    <w:pPr>
      <w:spacing w:after="160" w:line="259" w:lineRule="auto"/>
      <w:ind w:left="720"/>
      <w:contextualSpacing/>
    </w:pPr>
    <w:rPr>
      <w:rFonts w:eastAsiaTheme="minorEastAsia"/>
    </w:rPr>
  </w:style>
  <w:style w:type="paragraph" w:styleId="aa">
    <w:name w:val="header"/>
    <w:link w:val="ab"/>
    <w:uiPriority w:val="99"/>
    <w:unhideWhenUsed/>
    <w:rsid w:val="00334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3429B"/>
  </w:style>
  <w:style w:type="paragraph" w:styleId="ac">
    <w:name w:val="footer"/>
    <w:link w:val="ad"/>
    <w:uiPriority w:val="99"/>
    <w:unhideWhenUsed/>
    <w:rsid w:val="003342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429B"/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link w:val="af0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Balloon Text"/>
    <w:link w:val="af3"/>
    <w:uiPriority w:val="99"/>
    <w:semiHidden/>
    <w:unhideWhenUsed/>
    <w:rsid w:val="00361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3615CF"/>
    <w:rPr>
      <w:rFonts w:ascii="Segoe UI" w:hAnsi="Segoe UI" w:cs="Segoe UI"/>
      <w:sz w:val="18"/>
      <w:szCs w:val="18"/>
    </w:rPr>
  </w:style>
  <w:style w:type="paragraph" w:styleId="af4">
    <w:name w:val="annotation subject"/>
    <w:basedOn w:val="af"/>
    <w:next w:val="af"/>
    <w:link w:val="af5"/>
    <w:uiPriority w:val="99"/>
    <w:semiHidden/>
    <w:unhideWhenUsed/>
    <w:rsid w:val="003615CF"/>
    <w:rPr>
      <w:b/>
      <w:bCs/>
    </w:rPr>
  </w:style>
  <w:style w:type="character" w:customStyle="1" w:styleId="af5">
    <w:name w:val="Тема примечания Знак"/>
    <w:basedOn w:val="af0"/>
    <w:link w:val="af4"/>
    <w:uiPriority w:val="99"/>
    <w:semiHidden/>
    <w:rsid w:val="003615CF"/>
    <w:rPr>
      <w:b/>
      <w:bCs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1C54BA"/>
    <w:rPr>
      <w:color w:val="605E5C"/>
      <w:shd w:val="clear" w:color="auto" w:fill="E1DFDD"/>
    </w:r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a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W8zCbWmEiDRcr/kkK5IRpm6xw==">CgMxLjAaHwoBMBIaChgICVIUChJ0YWJsZS5nem45b2RjYzRhMDAyCWguMzBqMHpsbDIIaC5namRneHM4AHIhMWo4OXh1cndYOXN1RFlQbkVDd29palZUNFRlWXRvS0J0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Никитин</dc:creator>
  <cp:lastModifiedBy>Балдан Булхаров</cp:lastModifiedBy>
  <cp:revision>15</cp:revision>
  <dcterms:created xsi:type="dcterms:W3CDTF">2021-04-11T17:03:00Z</dcterms:created>
  <dcterms:modified xsi:type="dcterms:W3CDTF">2026-03-17T20:22:00Z</dcterms:modified>
</cp:coreProperties>
</file>