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878" w:rsidRPr="00DD763A" w:rsidRDefault="00650E85" w:rsidP="00AA18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D763A">
        <w:rPr>
          <w:rFonts w:ascii="Times New Roman" w:eastAsia="Times New Roman" w:hAnsi="Times New Roman" w:cs="Times New Roman"/>
          <w:sz w:val="24"/>
          <w:szCs w:val="24"/>
          <w:lang w:val="ru-RU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courtname</w:t>
      </w:r>
      <w:proofErr w:type="spellEnd"/>
      <w:r w:rsidRPr="00DD763A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</w:p>
    <w:p w:rsidR="00650E85" w:rsidRPr="00DD763A" w:rsidRDefault="00650E85" w:rsidP="00AA18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D763A">
        <w:rPr>
          <w:rFonts w:ascii="Times New Roman" w:eastAsia="Times New Roman" w:hAnsi="Times New Roman" w:cs="Times New Roman"/>
          <w:sz w:val="24"/>
          <w:szCs w:val="24"/>
          <w:lang w:val="ru-RU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courtaddress</w:t>
      </w:r>
      <w:proofErr w:type="spellEnd"/>
      <w:r w:rsidRPr="00DD763A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</w:p>
    <w:p w:rsidR="00650E85" w:rsidRPr="00DD763A" w:rsidRDefault="00650E85" w:rsidP="00AA18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A72004" w:rsidRPr="00DD76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Через</w:t>
      </w:r>
      <w:r w:rsidRPr="00DD763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МАДИ</w:t>
      </w:r>
    </w:p>
    <w:p w:rsidR="00A72004" w:rsidRDefault="00000000">
      <w:pPr>
        <w:spacing w:after="0" w:line="240" w:lineRule="auto"/>
        <w:ind w:left="38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ул. Большая Почтовая, д. 7, стр. 1, г. Москва, 105082</w:t>
      </w:r>
    </w:p>
    <w:p w:rsidR="00A72004" w:rsidRDefault="00A720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A72004" w:rsidRPr="00AA18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Лицо, привлекаемое к административной ответственности </w:t>
      </w:r>
      <w:r w:rsidR="00AA1878">
        <w:rPr>
          <w:rFonts w:ascii="Times New Roman" w:eastAsia="Times New Roman" w:hAnsi="Times New Roman" w:cs="Times New Roman"/>
          <w:sz w:val="24"/>
          <w:szCs w:val="24"/>
          <w:lang w:val="ru-RU"/>
        </w:rPr>
        <w:t>(далее – Заявитель):</w:t>
      </w:r>
    </w:p>
    <w:p w:rsidR="00A720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:rsidR="00A720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ФИО</w:t>
      </w:r>
    </w:p>
    <w:p w:rsidR="00A72004" w:rsidRDefault="00000000">
      <w:pPr>
        <w:widowControl w:val="0"/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:rsidR="00A72004" w:rsidRDefault="00000000">
      <w:pPr>
        <w:widowControl w:val="0"/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адрес</w:t>
      </w:r>
    </w:p>
    <w:p w:rsidR="00A72004" w:rsidRDefault="00A720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A720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004" w:rsidRDefault="00A720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004" w:rsidRDefault="00000000">
      <w:pPr>
        <w:spacing w:after="0" w:line="240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A72004" w:rsidRDefault="00000000">
      <w:pPr>
        <w:spacing w:after="0" w:line="240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Жалоба на постановление</w:t>
      </w:r>
    </w:p>
    <w:p w:rsidR="00A720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об административном правонарушении </w:t>
      </w:r>
      <w:r>
        <w:rPr>
          <w:rFonts w:ascii="Tahoma" w:eastAsia="Tahoma" w:hAnsi="Tahoma" w:cs="Tahoma"/>
          <w:sz w:val="24"/>
          <w:szCs w:val="24"/>
        </w:rPr>
        <w:t xml:space="preserve">                                              </w:t>
      </w:r>
    </w:p>
    <w:p w:rsidR="00A72004" w:rsidRDefault="00A72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A7200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Московской административной дорожной инспекцией в отношении Заявителя было вынесено постановление №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от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по делу об административном правонарушении (далее —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Постановление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предусмотренного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ст. 8.25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КоАП г. Москвы, назначено наказание в виде штрафа. </w:t>
      </w:r>
    </w:p>
    <w:p w:rsidR="00A72004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Грубо нарушен порядок привлечения к административной ответственности: применялось средство фотосъемки АПК "ПАК ПМ" (Помощник Москвы), но протокол не составлялся. </w:t>
      </w:r>
    </w:p>
    <w:p w:rsidR="00A72004" w:rsidRDefault="00A72004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000000">
      <w:pPr>
        <w:widowControl w:val="0"/>
        <w:spacing w:line="312" w:lineRule="auto"/>
        <w:jc w:val="both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Основания для отмены постановления</w:t>
      </w:r>
    </w:p>
    <w:p w:rsidR="00A72004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Нарушен порядок привлечения к административной ответственности - не составлялся протокол об административном правонарушении, хотя фотофиксация проводилась с помощью технических средств, которые не работали в автоматическом режиме.</w:t>
      </w:r>
    </w:p>
    <w:p w:rsidR="00A72004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Обеспечение законности при применении мер административного принуждения предполагает не только наличие законных оснований для применения административного наказания, но и соблюдение установленного законом порядка привлечения лица к административной ответственности (ч. 1 ст. 1.6 КоАП РФ).</w:t>
      </w:r>
    </w:p>
    <w:p w:rsidR="007B149B" w:rsidRPr="007B149B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Статьей 2.6.1, ч. 3 ст. 28.6 КоАП РФ установлен особый порядок привлечения к административной ответственности за административные правонарушения при их фиксации специальными техническими средствами, имеющими функции фото- и киносъемки, видеозаписи, либо работающими в автоматическом режиме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средствами фото- и киносъемки, видеозаписи (п. 26 Постановления Пленума ВС РФ от 25.06.2019 № 20).</w:t>
      </w:r>
    </w:p>
    <w:p w:rsidR="007B149B" w:rsidRDefault="00000000" w:rsidP="007B149B">
      <w:pPr>
        <w:spacing w:before="200" w:after="60" w:line="312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этом под автоматическим режимом следует понимать работу соответствующего технического средства:</w:t>
      </w:r>
    </w:p>
    <w:p w:rsidR="00E03B87" w:rsidRDefault="00000000" w:rsidP="00E03B87">
      <w:pPr>
        <w:spacing w:before="200" w:after="0" w:line="312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 без какого-либо непосредственного воздействия на него человека;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2) когда такое средство размещено в установленном порядке в стационарном положении либо на движущемся по утвержденному маршруту транспортном средстве;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72004" w:rsidRPr="00E03B87" w:rsidRDefault="00000000" w:rsidP="00E03B87">
      <w:pPr>
        <w:spacing w:after="60" w:line="312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 осуществляет фиксацию в зоне своего обзора всех административных правонарушений, для выявления которых оно предназначено, независимо от усмотрения того или иного лица.</w:t>
      </w:r>
    </w:p>
    <w:p w:rsidR="00A72004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АПК "ПАК ПМ" (Помощник Москвы) по своим техническим характеристикам нельзя отнести к техническим средствам, работающим в автоматическом режиме, размещенным в установленном порядке в стационарном положении либо на движущемся по утвержденному маршруту транспортном средстве, и осуществляло фиксацию в зоне своего обзора всех административных правонарушений, для выявления которых оно предназначено, без какого-либо непосредственного воздействия на него со стороны пользователя.</w:t>
      </w:r>
    </w:p>
    <w:p w:rsidR="00A72004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учётом ракурсов фотосъёмки, отраженных в фотоматериалах, можно сделать вывод о том, что съёмка велась не в автоматическом режиме. Более того, в материалах дела имеются сведения о том, что фиксация правонарушения осуществлялась физическим лицом на мобильное устройство, которое</w:t>
      </w:r>
      <w:r w:rsidR="007B149B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4A2B">
        <w:rPr>
          <w:rFonts w:ascii="Times New Roman" w:eastAsia="Times New Roman" w:hAnsi="Times New Roman" w:cs="Times New Roman"/>
          <w:sz w:val="24"/>
          <w:szCs w:val="24"/>
        </w:rPr>
        <w:t>согласно общедоступным сведениям,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</w:t>
      </w:r>
      <w:r w:rsidR="007B149B">
        <w:rPr>
          <w:rFonts w:ascii="Times New Roman" w:eastAsia="Times New Roman" w:hAnsi="Times New Roman" w:cs="Times New Roman"/>
          <w:sz w:val="24"/>
          <w:szCs w:val="24"/>
        </w:rPr>
        <w:t>смартфоном</w:t>
      </w:r>
      <w:r w:rsidR="0013378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(телефоном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72004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отношении привлекаемого к административной ответственности лица должен был быть составлен протокол об административном правонарушении, а материалы фотосъемки, полученные с использованием планшета, подлежали приобщению к материалам дела в качестве доказательств совершения административного правонарушения (ч.1 ст.28.2 КоАП РФ).</w:t>
      </w:r>
    </w:p>
    <w:p w:rsidR="00A72004" w:rsidRPr="00395FA9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образом, в рамках настоящего дела протокол об административном правонарушении должностным лицом МАДИ составлен не был, постановление по делу об административном правонарушении по правилам ч. 1 ст. 28.6 КоАП РФ также не выносилось, чем был нарушен установленный КоАП РФ порядок привлечения виновного лица к административной ответственности, что является существенным нарушением процессуальных норм, в связи с чем, Постановление является незаконным, необоснованным и подлежит отмене.</w:t>
      </w:r>
    </w:p>
    <w:p w:rsidR="00395FA9" w:rsidRDefault="00395FA9" w:rsidP="00395FA9">
      <w:pPr>
        <w:spacing w:before="200" w:after="6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000000">
      <w:pPr>
        <w:numPr>
          <w:ilvl w:val="0"/>
          <w:numId w:val="1"/>
        </w:numPr>
        <w:spacing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Данные выводы полностью соответствуют правовой позиции, сформулированной в судебной практике:</w:t>
      </w:r>
    </w:p>
    <w:sdt>
      <w:sdtPr>
        <w:tag w:val="goog_rdk_0"/>
        <w:id w:val="202459825"/>
        <w:lock w:val="contentLocked"/>
      </w:sdtPr>
      <w:sdtContent>
        <w:tbl>
          <w:tblPr>
            <w:tblStyle w:val="afd"/>
            <w:tblW w:w="8520" w:type="dxa"/>
            <w:tblInd w:w="0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tblLayout w:type="fixed"/>
            <w:tblLook w:val="0600" w:firstRow="0" w:lastRow="0" w:firstColumn="0" w:lastColumn="0" w:noHBand="1" w:noVBand="1"/>
          </w:tblPr>
          <w:tblGrid>
            <w:gridCol w:w="3540"/>
            <w:gridCol w:w="4980"/>
          </w:tblGrid>
          <w:tr w:rsidR="00A72004">
            <w:trPr>
              <w:trHeight w:val="470"/>
            </w:trPr>
            <w:tc>
              <w:tcPr>
                <w:tcW w:w="354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72004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Постановления Верховного Суда РФ:</w:t>
                </w:r>
              </w:p>
            </w:tc>
            <w:tc>
              <w:tcPr>
                <w:tcW w:w="4980" w:type="dxa"/>
                <w:tcBorders>
                  <w:top w:val="single" w:sz="8" w:space="0" w:color="FFFFFF"/>
                  <w:left w:val="single" w:sz="8" w:space="0" w:color="000000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72004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от 12.03.2020 N 5-АД20-13, от 20.04.2020 N 5-АД20-42, от 04.08.2020 N 5-АД20-72</w:t>
                </w:r>
              </w:p>
            </w:tc>
          </w:tr>
          <w:tr w:rsidR="00A72004">
            <w:tc>
              <w:tcPr>
                <w:tcW w:w="354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72004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Постановления 2-го КСОЮ:</w:t>
                </w:r>
              </w:p>
            </w:tc>
            <w:tc>
              <w:tcPr>
                <w:tcW w:w="4980" w:type="dxa"/>
                <w:tcBorders>
                  <w:top w:val="single" w:sz="8" w:space="0" w:color="FFFFFF"/>
                  <w:left w:val="single" w:sz="8" w:space="0" w:color="000000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72004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от 30.06.2020 по делу N 16-5044/2020 </w:t>
                </w:r>
              </w:p>
            </w:tc>
          </w:tr>
          <w:tr w:rsidR="00A72004">
            <w:trPr>
              <w:trHeight w:val="1590"/>
            </w:trPr>
            <w:tc>
              <w:tcPr>
                <w:tcW w:w="354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72004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Решениях Московского городского суда:</w:t>
                </w:r>
              </w:p>
            </w:tc>
            <w:tc>
              <w:tcPr>
                <w:tcW w:w="4980" w:type="dxa"/>
                <w:tcBorders>
                  <w:top w:val="single" w:sz="8" w:space="0" w:color="FFFFFF"/>
                  <w:left w:val="single" w:sz="8" w:space="0" w:color="000000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A72004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от 12 марта 2025 г. по делу N 7-2964/2025, от 11 марта 2025 г. по делу N 7-3953/2025, от 25.05.2021 по делу N 7-7535/2021, от 07.06.2021 по делу N 7-8261/2021</w:t>
                </w:r>
              </w:p>
            </w:tc>
          </w:tr>
        </w:tbl>
      </w:sdtContent>
    </w:sdt>
    <w:p w:rsidR="00A72004" w:rsidRDefault="00000000">
      <w:pPr>
        <w:numPr>
          <w:ilvl w:val="0"/>
          <w:numId w:val="1"/>
        </w:numPr>
        <w:spacing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Лицо, привлекаемое к административной ответственности, не обязано доказывать свою невиновность. Неустранимые сомнения в виновности лица, привлекаемого к административной ответственности, толкуются в пользу этого лица (ст. 1.5 КоАП РФ).</w:t>
      </w:r>
    </w:p>
    <w:p w:rsidR="00A72004" w:rsidRDefault="00000000">
      <w:pPr>
        <w:numPr>
          <w:ilvl w:val="0"/>
          <w:numId w:val="1"/>
        </w:numPr>
        <w:spacing w:before="200"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результатам рассмотрения жалобы на постановление по делу об административном правонарушении выносится решение об отмене постановления и о прекращении производства по делу при наличии хотя бы одного из обстоятельств, предусмотренных статьями 2.9, 24.5 КоАП РФ, а также при недоказанности обстоятельств, на основании которых было вынесено постановление (п. 3 ч. 1 ст. 30.7 КоАП РФ).</w:t>
      </w:r>
    </w:p>
    <w:p w:rsidR="00A72004" w:rsidRDefault="00A72004">
      <w:pPr>
        <w:widowControl w:val="0"/>
        <w:spacing w:after="0" w:line="312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000000">
      <w:pPr>
        <w:widowControl w:val="0"/>
        <w:spacing w:after="0" w:line="312" w:lineRule="auto"/>
        <w:jc w:val="both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На основании вышеизложенного, прошу:</w:t>
      </w:r>
    </w:p>
    <w:p w:rsidR="00A72004" w:rsidRDefault="00A720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000000">
      <w:pPr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судебное заседание по рассмотрению жалобы в отсутствие лица, привлекаемого к административной ответственности.</w:t>
      </w:r>
    </w:p>
    <w:p w:rsidR="00A7200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Постановление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resolution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] от 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отменить и прекратить производство по делу об административном правонарушении в соответствии с п. 3 ч. 1 ст. 30.7 КоАП РФ.</w:t>
      </w:r>
    </w:p>
    <w:p w:rsidR="00A72004" w:rsidRDefault="00A72004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</w:p>
    <w:p w:rsidR="00A72004" w:rsidRDefault="00000000">
      <w:pPr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Приложение: копия постановления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resolution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] от 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2004" w:rsidRDefault="00A720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72004" w:rsidRDefault="00A72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1"/>
        <w:gridCol w:w="5037"/>
      </w:tblGrid>
      <w:tr w:rsidR="00A72004">
        <w:tc>
          <w:tcPr>
            <w:tcW w:w="4601" w:type="dxa"/>
          </w:tcPr>
          <w:p w:rsidR="00A72004" w:rsidRDefault="00A72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037" w:type="dxa"/>
          </w:tcPr>
          <w:p w:rsidR="00A720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842" w:right="10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 /_________________/</w:t>
            </w:r>
          </w:p>
          <w:p w:rsidR="00A720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подпись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ab/>
              <w:t xml:space="preserve">                 расшифровка</w:t>
            </w:r>
          </w:p>
        </w:tc>
      </w:tr>
    </w:tbl>
    <w:p w:rsidR="00A72004" w:rsidRDefault="00A72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72004">
      <w:footerReference w:type="default" r:id="rId8"/>
      <w:pgSz w:w="11906" w:h="16838"/>
      <w:pgMar w:top="1133" w:right="1133" w:bottom="1133" w:left="226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0005" w:rsidRDefault="00E70005">
      <w:pPr>
        <w:spacing w:after="0" w:line="240" w:lineRule="auto"/>
      </w:pPr>
      <w:r>
        <w:separator/>
      </w:r>
    </w:p>
  </w:endnote>
  <w:endnote w:type="continuationSeparator" w:id="0">
    <w:p w:rsidR="00E70005" w:rsidRDefault="00E70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24A9804-50A3-45E8-A7FE-F56208D9DAD6}"/>
    <w:embedBold r:id="rId2" w:fontKey="{C4441017-F3C0-4FFA-962E-1C98498F3E6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D298FCD7-01DA-4E8B-8DAC-D9B5225FB5A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0A491066-4966-4426-8927-58188B9A3CC6}"/>
    <w:embedItalic r:id="rId5" w:fontKey="{371FD3F2-7B6F-45A9-90F4-81971491A2B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0BB2CD20-D867-43E3-B112-F304316542E5}"/>
    <w:embedBold r:id="rId7" w:fontKey="{0D6A1829-8ED4-4691-97BD-598372BD2274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06D80A39-E0E0-4FFA-B53C-D30C313E93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20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B149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0005" w:rsidRDefault="00E70005">
      <w:pPr>
        <w:spacing w:after="0" w:line="240" w:lineRule="auto"/>
      </w:pPr>
      <w:r>
        <w:separator/>
      </w:r>
    </w:p>
  </w:footnote>
  <w:footnote w:type="continuationSeparator" w:id="0">
    <w:p w:rsidR="00E70005" w:rsidRDefault="00E70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84"/>
    <w:multiLevelType w:val="multilevel"/>
    <w:tmpl w:val="75DE4E7C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EC75367"/>
    <w:multiLevelType w:val="multilevel"/>
    <w:tmpl w:val="6E2E36CC"/>
    <w:lvl w:ilvl="0">
      <w:start w:val="1"/>
      <w:numFmt w:val="decimal"/>
      <w:lvlText w:val="%1."/>
      <w:lvlJc w:val="left"/>
      <w:pPr>
        <w:ind w:left="-708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44038036">
    <w:abstractNumId w:val="1"/>
  </w:num>
  <w:num w:numId="2" w16cid:durableId="148893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04"/>
    <w:rsid w:val="000C65E0"/>
    <w:rsid w:val="001231E8"/>
    <w:rsid w:val="0013378B"/>
    <w:rsid w:val="00134A27"/>
    <w:rsid w:val="00300B01"/>
    <w:rsid w:val="00395FA9"/>
    <w:rsid w:val="003D4899"/>
    <w:rsid w:val="004176D8"/>
    <w:rsid w:val="005842FE"/>
    <w:rsid w:val="00650E85"/>
    <w:rsid w:val="00674EBE"/>
    <w:rsid w:val="006C5EAF"/>
    <w:rsid w:val="007B149B"/>
    <w:rsid w:val="00864A2B"/>
    <w:rsid w:val="00A72004"/>
    <w:rsid w:val="00AA1878"/>
    <w:rsid w:val="00B5046A"/>
    <w:rsid w:val="00C0252D"/>
    <w:rsid w:val="00C35C99"/>
    <w:rsid w:val="00C77A61"/>
    <w:rsid w:val="00D67AFE"/>
    <w:rsid w:val="00DD763A"/>
    <w:rsid w:val="00E03B87"/>
    <w:rsid w:val="00E7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CA97"/>
  <w15:docId w15:val="{A755C202-671C-4E2E-A3B2-CCD844B2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nformat">
    <w:name w:val="ConsPlusNonformat"/>
    <w:rsid w:val="00D517E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paragraph" w:styleId="a4">
    <w:name w:val="footnote text"/>
    <w:link w:val="a5"/>
    <w:uiPriority w:val="99"/>
    <w:semiHidden/>
    <w:unhideWhenUsed/>
    <w:rsid w:val="00D517E3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D517E3"/>
    <w:rPr>
      <w:rFonts w:eastAsiaTheme="minorEastAsia"/>
      <w:sz w:val="20"/>
      <w:szCs w:val="20"/>
      <w:lang w:eastAsia="ru-RU"/>
    </w:rPr>
  </w:style>
  <w:style w:type="character" w:styleId="a6">
    <w:name w:val="footnote reference"/>
    <w:basedOn w:val="a0"/>
    <w:uiPriority w:val="99"/>
    <w:unhideWhenUsed/>
    <w:rsid w:val="00D517E3"/>
    <w:rPr>
      <w:vertAlign w:val="superscript"/>
    </w:rPr>
  </w:style>
  <w:style w:type="character" w:styleId="a7">
    <w:name w:val="Hyperlink"/>
    <w:basedOn w:val="a0"/>
    <w:uiPriority w:val="99"/>
    <w:unhideWhenUsed/>
    <w:rsid w:val="00D517E3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D5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uiPriority w:val="34"/>
    <w:qFormat/>
    <w:rsid w:val="00D517E3"/>
    <w:pPr>
      <w:spacing w:after="160" w:line="259" w:lineRule="auto"/>
      <w:ind w:left="720"/>
      <w:contextualSpacing/>
    </w:pPr>
    <w:rPr>
      <w:rFonts w:eastAsiaTheme="minorEastAsia"/>
    </w:rPr>
  </w:style>
  <w:style w:type="paragraph" w:styleId="aa">
    <w:name w:val="header"/>
    <w:link w:val="ab"/>
    <w:uiPriority w:val="99"/>
    <w:unhideWhenUsed/>
    <w:rsid w:val="00334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3429B"/>
  </w:style>
  <w:style w:type="paragraph" w:styleId="ac">
    <w:name w:val="footer"/>
    <w:link w:val="ad"/>
    <w:uiPriority w:val="99"/>
    <w:unhideWhenUsed/>
    <w:rsid w:val="00334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3429B"/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annotation text"/>
    <w:link w:val="af0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Pr>
      <w:sz w:val="20"/>
      <w:szCs w:val="20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Balloon Text"/>
    <w:link w:val="af3"/>
    <w:uiPriority w:val="99"/>
    <w:semiHidden/>
    <w:unhideWhenUsed/>
    <w:rsid w:val="00361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3615CF"/>
    <w:rPr>
      <w:rFonts w:ascii="Segoe UI" w:hAnsi="Segoe UI" w:cs="Segoe UI"/>
      <w:sz w:val="18"/>
      <w:szCs w:val="18"/>
    </w:rPr>
  </w:style>
  <w:style w:type="paragraph" w:styleId="af4">
    <w:name w:val="annotation subject"/>
    <w:basedOn w:val="af"/>
    <w:next w:val="af"/>
    <w:link w:val="af5"/>
    <w:uiPriority w:val="99"/>
    <w:semiHidden/>
    <w:unhideWhenUsed/>
    <w:rsid w:val="003615CF"/>
    <w:rPr>
      <w:b/>
      <w:bCs/>
    </w:rPr>
  </w:style>
  <w:style w:type="character" w:customStyle="1" w:styleId="af5">
    <w:name w:val="Тема примечания Знак"/>
    <w:basedOn w:val="af0"/>
    <w:link w:val="af4"/>
    <w:uiPriority w:val="99"/>
    <w:semiHidden/>
    <w:rsid w:val="003615CF"/>
    <w:rPr>
      <w:b/>
      <w:bCs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1C54BA"/>
    <w:rPr>
      <w:color w:val="605E5C"/>
      <w:shd w:val="clear" w:color="auto" w:fill="E1DFDD"/>
    </w:r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Yns/B0JsA4MPrm43jhuWOjgFA==">CgMxLjAaHwoBMBIaChgICVIUChJ0YWJsZS5nem45b2RjYzRhMDAyCWguMzBqMHpsbDIIaC5namRneHM4AHIhMUhDSnoyRnJlSDVMR2Q1N0FGVzA0ODVrdWt0SmtvcTNG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Никитин</dc:creator>
  <cp:lastModifiedBy>Балдан Булхаров</cp:lastModifiedBy>
  <cp:revision>10</cp:revision>
  <dcterms:created xsi:type="dcterms:W3CDTF">2021-04-11T17:03:00Z</dcterms:created>
  <dcterms:modified xsi:type="dcterms:W3CDTF">2026-03-17T19:33:00Z</dcterms:modified>
</cp:coreProperties>
</file>