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5FF" w:rsidRDefault="00EC1FEB" w:rsidP="00DB65FF">
      <w:pPr>
        <w:pStyle w:val="Sottotitolo"/>
        <w:jc w:val="right"/>
      </w:pPr>
      <w:r>
        <w:t xml:space="preserve"> 21 g</w:t>
      </w:r>
      <w:r w:rsidR="00DB65FF">
        <w:t>iugno 2016 (A.A</w:t>
      </w:r>
      <w:r>
        <w:t>.</w:t>
      </w:r>
      <w:r w:rsidR="00DB65FF">
        <w:t xml:space="preserve"> 2015/16)</w:t>
      </w:r>
    </w:p>
    <w:p w:rsidR="00DB65FF" w:rsidRDefault="00DB65FF" w:rsidP="00DB65FF">
      <w:pPr>
        <w:pStyle w:val="Titolo"/>
      </w:pPr>
    </w:p>
    <w:p w:rsidR="00DB65FF" w:rsidRDefault="008D799C" w:rsidP="00DB65FF">
      <w:pPr>
        <w:pStyle w:val="Titolo"/>
        <w:jc w:val="center"/>
      </w:pPr>
      <w:r>
        <w:t>Progetto</w:t>
      </w:r>
      <w:r w:rsidR="00DB65FF">
        <w:t xml:space="preserve"> di Ingegneria del Software T</w:t>
      </w:r>
      <w:r>
        <w:t xml:space="preserve"> </w:t>
      </w:r>
    </w:p>
    <w:p w:rsidR="00DB65FF" w:rsidRDefault="00DB65FF" w:rsidP="00DB65FF">
      <w:pPr>
        <w:pStyle w:val="Titolo"/>
        <w:jc w:val="center"/>
      </w:pPr>
    </w:p>
    <w:p w:rsidR="008D799C" w:rsidRPr="00DB65FF" w:rsidRDefault="008D799C" w:rsidP="00DB65FF">
      <w:pPr>
        <w:pStyle w:val="Titolo"/>
        <w:jc w:val="center"/>
        <w:rPr>
          <w:rStyle w:val="Riferimentointenso"/>
          <w:sz w:val="144"/>
        </w:rPr>
      </w:pPr>
      <w:proofErr w:type="spellStart"/>
      <w:r w:rsidRPr="00DB65FF">
        <w:rPr>
          <w:rStyle w:val="Riferimentointenso"/>
          <w:sz w:val="144"/>
        </w:rPr>
        <w:t>BeautifulWeight</w:t>
      </w:r>
      <w:proofErr w:type="spellEnd"/>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9E5FBA" w:rsidRDefault="009E5FBA">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9E5FBA" w:rsidRDefault="009E5FBA">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Pr="009E5FBA" w:rsidRDefault="00DB65FF" w:rsidP="00DB65FF">
      <w:pPr>
        <w:pStyle w:val="Citazioneintensa"/>
        <w:rPr>
          <w:sz w:val="36"/>
          <w:szCs w:val="32"/>
        </w:rPr>
      </w:pPr>
      <w:r w:rsidRPr="009E5FBA">
        <w:rPr>
          <w:sz w:val="36"/>
          <w:szCs w:val="32"/>
        </w:rPr>
        <w:t>Candidati</w:t>
      </w:r>
    </w:p>
    <w:p w:rsidR="008D799C" w:rsidRPr="009E5FBA" w:rsidRDefault="008D799C" w:rsidP="00DB65FF">
      <w:pPr>
        <w:pStyle w:val="Citazioneintensa"/>
        <w:rPr>
          <w:sz w:val="36"/>
          <w:szCs w:val="32"/>
        </w:rPr>
      </w:pPr>
      <w:r w:rsidRPr="009E5FBA">
        <w:rPr>
          <w:sz w:val="36"/>
          <w:szCs w:val="32"/>
        </w:rPr>
        <w:t>Federico</w:t>
      </w:r>
      <w:r w:rsidR="00DB65FF" w:rsidRPr="009E5FBA">
        <w:rPr>
          <w:sz w:val="36"/>
          <w:szCs w:val="32"/>
        </w:rPr>
        <w:t xml:space="preserve"> Baldassarre</w:t>
      </w:r>
      <w:r w:rsidRPr="009E5FBA">
        <w:rPr>
          <w:sz w:val="36"/>
          <w:szCs w:val="32"/>
        </w:rPr>
        <w:t xml:space="preserve"> - 0000691911</w:t>
      </w:r>
    </w:p>
    <w:p w:rsidR="008D799C" w:rsidRPr="009E5FBA" w:rsidRDefault="008D799C" w:rsidP="00DB65FF">
      <w:pPr>
        <w:pStyle w:val="Citazioneintensa"/>
        <w:rPr>
          <w:sz w:val="36"/>
          <w:szCs w:val="32"/>
        </w:rPr>
      </w:pPr>
      <w:r w:rsidRPr="009E5FBA">
        <w:rPr>
          <w:sz w:val="36"/>
          <w:szCs w:val="32"/>
        </w:rPr>
        <w:t>Gabriele</w:t>
      </w:r>
      <w:r w:rsidR="00DB65FF" w:rsidRPr="009E5FBA">
        <w:rPr>
          <w:sz w:val="36"/>
          <w:szCs w:val="32"/>
        </w:rPr>
        <w:t xml:space="preserve"> Corni</w:t>
      </w:r>
      <w:r w:rsidRPr="009E5FBA">
        <w:rPr>
          <w:sz w:val="36"/>
          <w:szCs w:val="32"/>
        </w:rPr>
        <w:t xml:space="preserve"> - 0000691654</w:t>
      </w:r>
    </w:p>
    <w:p w:rsidR="008D799C" w:rsidRDefault="008D799C" w:rsidP="00DB65FF">
      <w:pPr>
        <w:pStyle w:val="Citazioneintensa"/>
        <w:rPr>
          <w:sz w:val="36"/>
          <w:szCs w:val="32"/>
        </w:rPr>
      </w:pPr>
      <w:r w:rsidRPr="009E5FBA">
        <w:rPr>
          <w:sz w:val="36"/>
          <w:szCs w:val="32"/>
        </w:rPr>
        <w:t>Federico</w:t>
      </w:r>
      <w:r w:rsidR="00DB65FF" w:rsidRPr="009E5FBA">
        <w:rPr>
          <w:sz w:val="36"/>
          <w:szCs w:val="32"/>
        </w:rPr>
        <w:t xml:space="preserve"> Venturini</w:t>
      </w:r>
      <w:r w:rsidRPr="009E5FBA">
        <w:rPr>
          <w:sz w:val="36"/>
          <w:szCs w:val="32"/>
        </w:rPr>
        <w:t xml:space="preserve"> </w:t>
      </w:r>
      <w:r w:rsidR="00562C8E">
        <w:rPr>
          <w:sz w:val="36"/>
          <w:szCs w:val="32"/>
        </w:rPr>
        <w:t>–</w:t>
      </w:r>
      <w:r w:rsidRPr="009E5FBA">
        <w:rPr>
          <w:sz w:val="36"/>
          <w:szCs w:val="32"/>
        </w:rPr>
        <w:t xml:space="preserve"> 0000693086</w:t>
      </w:r>
    </w:p>
    <w:p w:rsidR="00562C8E" w:rsidRPr="00562C8E" w:rsidRDefault="00562C8E" w:rsidP="00562C8E"/>
    <w:p w:rsidR="003A4D23" w:rsidRPr="003A4D23" w:rsidRDefault="008D799C" w:rsidP="00BA25FC">
      <w:pPr>
        <w:rPr>
          <w:i/>
          <w:sz w:val="40"/>
          <w:szCs w:val="28"/>
        </w:rPr>
      </w:pPr>
      <w:r>
        <w:br w:type="page"/>
      </w:r>
      <w:r w:rsidR="003A4D23">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82667A"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2D2874" w:rsidRPr="0082667A" w:rsidRDefault="002D2874" w:rsidP="0082667A">
      <w:pPr>
        <w:jc w:val="right"/>
      </w:pP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w:t>
      </w:r>
      <w:r w:rsidR="0009290C">
        <w:t>serito ha successo, la nuova versione</w:t>
      </w:r>
      <w:r>
        <w:t xml:space="preserve">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1"/>
        <w:tblW w:w="0" w:type="auto"/>
        <w:tblLook w:val="04A0" w:firstRow="1" w:lastRow="0" w:firstColumn="1" w:lastColumn="0" w:noHBand="0" w:noVBand="1"/>
      </w:tblPr>
      <w:tblGrid>
        <w:gridCol w:w="1925"/>
        <w:gridCol w:w="1925"/>
        <w:gridCol w:w="1926"/>
        <w:gridCol w:w="1926"/>
        <w:gridCol w:w="1926"/>
      </w:tblGrid>
      <w:tr w:rsidR="0063044A" w:rsidTr="00B23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zona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B2304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B4DFC">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B4DFC">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punti</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0F30F8">
              <w:rPr>
                <w:sz w:val="32"/>
              </w:rPr>
              <w:sym w:font="Wingdings" w:char="F0FC"/>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a kcal</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0F30F8">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 xml:space="preserve">Dieta </w:t>
            </w:r>
            <w:proofErr w:type="spellStart"/>
            <w:r>
              <w:t>Dukan</w:t>
            </w:r>
            <w:proofErr w:type="spellEnd"/>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664358">
              <w:rPr>
                <w:sz w:val="32"/>
              </w:rPr>
              <w:sym w:font="Wingdings" w:char="F0FB"/>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dissociata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A108A">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664358">
              <w:rPr>
                <w:sz w:val="32"/>
              </w:rPr>
              <w:sym w:font="Wingdings" w:char="F0FB"/>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Crono dieta</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3153A8">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A9230D">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664358">
              <w:rPr>
                <w:sz w:val="32"/>
              </w:rPr>
              <w:sym w:font="Wingdings" w:char="F0FB"/>
            </w:r>
          </w:p>
        </w:tc>
      </w:tr>
      <w:tr w:rsidR="00B2304A" w:rsidTr="00B23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ipocalorica</w:t>
            </w:r>
          </w:p>
        </w:tc>
        <w:tc>
          <w:tcPr>
            <w:tcW w:w="1925"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3153A8">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D713E1">
              <w:rPr>
                <w:sz w:val="32"/>
              </w:rPr>
              <w:sym w:font="Wingdings" w:char="F0FB"/>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2E1E15">
              <w:rPr>
                <w:sz w:val="32"/>
              </w:rPr>
              <w:sym w:font="Wingdings" w:char="F0FC"/>
            </w:r>
          </w:p>
        </w:tc>
        <w:tc>
          <w:tcPr>
            <w:tcW w:w="1926" w:type="dxa"/>
          </w:tcPr>
          <w:p w:rsidR="00B2304A" w:rsidRDefault="00B2304A" w:rsidP="00B2304A">
            <w:pPr>
              <w:jc w:val="center"/>
              <w:cnfStyle w:val="000000100000" w:firstRow="0" w:lastRow="0" w:firstColumn="0" w:lastColumn="0" w:oddVBand="0" w:evenVBand="0" w:oddHBand="1" w:evenHBand="0" w:firstRowFirstColumn="0" w:firstRowLastColumn="0" w:lastRowFirstColumn="0" w:lastRowLastColumn="0"/>
            </w:pPr>
            <w:r w:rsidRPr="002E1E15">
              <w:rPr>
                <w:sz w:val="32"/>
              </w:rPr>
              <w:sym w:font="Wingdings" w:char="F0FC"/>
            </w:r>
          </w:p>
        </w:tc>
      </w:tr>
      <w:tr w:rsidR="00B2304A" w:rsidTr="00B2304A">
        <w:tc>
          <w:tcPr>
            <w:cnfStyle w:val="001000000000" w:firstRow="0" w:lastRow="0" w:firstColumn="1" w:lastColumn="0" w:oddVBand="0" w:evenVBand="0" w:oddHBand="0" w:evenHBand="0" w:firstRowFirstColumn="0" w:firstRowLastColumn="0" w:lastRowFirstColumn="0" w:lastRowLastColumn="0"/>
            <w:tcW w:w="1925" w:type="dxa"/>
          </w:tcPr>
          <w:p w:rsidR="00B2304A" w:rsidRDefault="00B2304A" w:rsidP="00B2304A">
            <w:r>
              <w:t>Dieta vegana</w:t>
            </w:r>
          </w:p>
        </w:tc>
        <w:tc>
          <w:tcPr>
            <w:tcW w:w="1925"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B2304A">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D713E1">
              <w:rPr>
                <w:sz w:val="32"/>
              </w:rPr>
              <w:sym w:font="Wingdings" w:char="F0FB"/>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2E1E15">
              <w:rPr>
                <w:sz w:val="32"/>
              </w:rPr>
              <w:sym w:font="Wingdings" w:char="F0FC"/>
            </w:r>
          </w:p>
        </w:tc>
        <w:tc>
          <w:tcPr>
            <w:tcW w:w="1926" w:type="dxa"/>
          </w:tcPr>
          <w:p w:rsidR="00B2304A" w:rsidRDefault="00B2304A" w:rsidP="00B2304A">
            <w:pPr>
              <w:jc w:val="center"/>
              <w:cnfStyle w:val="000000000000" w:firstRow="0" w:lastRow="0" w:firstColumn="0" w:lastColumn="0" w:oddVBand="0" w:evenVBand="0" w:oddHBand="0" w:evenHBand="0" w:firstRowFirstColumn="0" w:firstRowLastColumn="0" w:lastRowFirstColumn="0" w:lastRowLastColumn="0"/>
            </w:pPr>
            <w:r w:rsidRPr="002E1E15">
              <w:rPr>
                <w:sz w:val="32"/>
              </w:rPr>
              <w:sym w:font="Wingdings" w:char="F0FC"/>
            </w:r>
          </w:p>
        </w:tc>
      </w:tr>
    </w:tbl>
    <w:p w:rsidR="00B2304A" w:rsidRDefault="00B2304A" w:rsidP="001E4564">
      <w:pPr>
        <w:jc w:val="both"/>
      </w:pPr>
    </w:p>
    <w:p w:rsidR="0063044A" w:rsidRDefault="0063044A" w:rsidP="001E4564">
      <w:pPr>
        <w:jc w:val="both"/>
      </w:pPr>
      <w:r w:rsidRPr="00D73A0F">
        <w:t>Gli algoritmi per il calcolo delle diete sono proprietari e sviluppati internamente all’azienda</w:t>
      </w:r>
      <w:r w:rsidR="00D73A0F" w:rsidRPr="00D73A0F">
        <w:t xml:space="preserve"> </w:t>
      </w:r>
      <w:r w:rsidR="00EB1D3D">
        <w:t xml:space="preserve">utilizzando il </w:t>
      </w:r>
      <w:proofErr w:type="spellStart"/>
      <w:r w:rsidR="00EB1D3D">
        <w:t>framework</w:t>
      </w:r>
      <w:proofErr w:type="spellEnd"/>
      <w:r w:rsidR="00EB1D3D">
        <w:t xml:space="preserve"> .NET e distribuite </w:t>
      </w:r>
      <w:r w:rsidR="00C850B4">
        <w:t>sotto forma di librerie a caricamento dinamico</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w:t>
      </w:r>
      <w:r w:rsidR="00EF04E4">
        <w:t>ggiunte nuove tipologie di dieta</w:t>
      </w:r>
      <w:r w:rsidRPr="00D73A0F">
        <w:t>.</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EF04E4" w:rsidP="001E4564">
      <w:pPr>
        <w:jc w:val="both"/>
      </w:pPr>
      <w:r>
        <w:t>Ogni menù è basato</w:t>
      </w:r>
      <w:r w:rsidR="0063044A" w:rsidRPr="001E4564">
        <w:t xml:space="preserve"> su 7 giorni, ognuno dei quali prevede una serie di pasti a diversi orari, ogni pasto si compone di piatti in una certa quantità.</w:t>
      </w:r>
      <w:r w:rsidR="0063044A">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562C8E" w:rsidRDefault="00562C8E">
      <w:r>
        <w:br w:type="page"/>
      </w:r>
    </w:p>
    <w:p w:rsidR="003A4D23" w:rsidRDefault="003A4D23" w:rsidP="00562C8E">
      <w:pPr>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(esempio: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(esempio: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Pr="00977AEA"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562C8E" w:rsidRDefault="00562C8E" w:rsidP="00BC14CD">
      <w:pPr>
        <w:jc w:val="both"/>
      </w:pPr>
    </w:p>
    <w:p w:rsidR="00562C8E" w:rsidRDefault="00562C8E">
      <w:r>
        <w:br w:type="page"/>
      </w: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Pr="003046C2" w:rsidRDefault="00C57EBC" w:rsidP="00562C8E">
      <w:pPr>
        <w:rPr>
          <w:b/>
        </w:rPr>
      </w:pPr>
      <w:r w:rsidRPr="003046C2">
        <w:rPr>
          <w:b/>
        </w:rP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383433" cy="39624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397651" cy="3971226"/>
                    </a:xfrm>
                    <a:prstGeom prst="rect">
                      <a:avLst/>
                    </a:prstGeom>
                    <a:noFill/>
                    <a:ln>
                      <a:noFill/>
                    </a:ln>
                  </pic:spPr>
                </pic:pic>
              </a:graphicData>
            </a:graphic>
          </wp:inline>
        </w:drawing>
      </w:r>
    </w:p>
    <w:p w:rsidR="00C57EBC" w:rsidRDefault="00C57EBC" w:rsidP="00C57EBC"/>
    <w:tbl>
      <w:tblPr>
        <w:tblStyle w:val="Tabellaelenco3-colore5"/>
        <w:tblpPr w:leftFromText="141" w:rightFromText="141" w:vertAnchor="text" w:horzAnchor="margin" w:tblpY="-3"/>
        <w:tblW w:w="5000" w:type="pct"/>
        <w:tblLook w:val="04A0" w:firstRow="1" w:lastRow="0" w:firstColumn="1" w:lastColumn="0" w:noHBand="0" w:noVBand="1"/>
      </w:tblPr>
      <w:tblGrid>
        <w:gridCol w:w="1937"/>
        <w:gridCol w:w="7691"/>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pct"/>
          </w:tcPr>
          <w:p w:rsidR="00C57EBC" w:rsidRPr="0088733F" w:rsidRDefault="00C57EBC" w:rsidP="006B1F0E">
            <w:pPr>
              <w:rPr>
                <w:b w:val="0"/>
              </w:rPr>
            </w:pPr>
            <w:r w:rsidRPr="0088733F">
              <w:lastRenderedPageBreak/>
              <w:t>Titolo</w:t>
            </w:r>
          </w:p>
        </w:tc>
        <w:tc>
          <w:tcPr>
            <w:tcW w:w="3994"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t>Upgrade della versione di sistema</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Descrizione</w:t>
            </w:r>
          </w:p>
        </w:tc>
        <w:tc>
          <w:tcPr>
            <w:tcW w:w="3994"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Aggiornamento ad una versione superiore del software</w:t>
            </w:r>
          </w:p>
        </w:tc>
      </w:tr>
      <w:tr w:rsidR="00C57EBC" w:rsidTr="00ED7959">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Relazioni</w:t>
            </w:r>
          </w:p>
        </w:tc>
        <w:tc>
          <w:tcPr>
            <w:tcW w:w="3994"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Attori</w:t>
            </w:r>
          </w:p>
        </w:tc>
        <w:tc>
          <w:tcPr>
            <w:tcW w:w="3994"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Precondizioni</w:t>
            </w:r>
          </w:p>
        </w:tc>
        <w:tc>
          <w:tcPr>
            <w:tcW w:w="3994"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Si dispone di una versione che non sia la più elevata disponibile in commercio</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Postcondizioni</w:t>
            </w:r>
          </w:p>
        </w:tc>
        <w:tc>
          <w:tcPr>
            <w:tcW w:w="3994"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Le funzionalità aggiuntive della versione ottenuta sono accessibili</w:t>
            </w:r>
          </w:p>
        </w:tc>
      </w:tr>
      <w:tr w:rsidR="00C57EBC" w:rsidTr="00ED7959">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Scenario Principale</w:t>
            </w:r>
          </w:p>
        </w:tc>
        <w:tc>
          <w:tcPr>
            <w:tcW w:w="3994" w:type="pct"/>
          </w:tcPr>
          <w:p w:rsidR="00C57EBC" w:rsidRDefault="00C57EBC" w:rsidP="00C57EBC">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L’utente seleziona l’operazione di upgrade</w:t>
            </w:r>
          </w:p>
          <w:p w:rsidR="00D01FEE" w:rsidRDefault="00C57EBC" w:rsidP="00C57EBC">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L’utente</w:t>
            </w:r>
            <w:r w:rsidR="00D01FEE">
              <w:t xml:space="preserve"> seleziona la versione di interesse (superiore a quella posseduta)</w:t>
            </w:r>
          </w:p>
          <w:p w:rsidR="00C57EBC" w:rsidRDefault="00D01FEE" w:rsidP="00C57EBC">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 xml:space="preserve">L’utente </w:t>
            </w:r>
            <w:r w:rsidR="00C57EBC">
              <w:t xml:space="preserve">inserisce il </w:t>
            </w:r>
            <w:r w:rsidR="00B21933">
              <w:t xml:space="preserve">codice di aggiornamento </w:t>
            </w:r>
            <w:r w:rsidR="00C57EBC">
              <w:t xml:space="preserve">per la versione </w:t>
            </w:r>
            <w:r>
              <w:t>indicata</w:t>
            </w:r>
          </w:p>
          <w:p w:rsidR="00B21933" w:rsidRDefault="00C57EBC" w:rsidP="00B21933">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 xml:space="preserve">Il sistema verifica la validità del codice </w:t>
            </w:r>
          </w:p>
          <w:p w:rsidR="00C57EBC" w:rsidRDefault="00C57EBC" w:rsidP="00B21933">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Il sistema sblocca le funzionalità aggiuntive della nuova versione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Scenari alternativi</w:t>
            </w:r>
          </w:p>
        </w:tc>
        <w:tc>
          <w:tcPr>
            <w:tcW w:w="3994" w:type="pct"/>
          </w:tcPr>
          <w:p w:rsidR="00C57EBC" w:rsidRDefault="00C57EBC" w:rsidP="00C57EB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p>
          <w:p w:rsidR="00C57EBC" w:rsidRDefault="00C57EBC" w:rsidP="00C57EBC">
            <w:pPr>
              <w:pStyle w:val="Paragrafoelenco"/>
              <w:numPr>
                <w:ilvl w:val="1"/>
                <w:numId w:val="8"/>
              </w:numPr>
              <w:cnfStyle w:val="000000100000" w:firstRow="0" w:lastRow="0" w:firstColumn="0" w:lastColumn="0" w:oddVBand="0" w:evenVBand="0" w:oddHBand="1" w:evenHBand="0" w:firstRowFirstColumn="0" w:firstRowLastColumn="0" w:lastRowFirstColumn="0" w:lastRowLastColumn="0"/>
            </w:pPr>
            <w:r>
              <w:t>Il codice inserito non è valido</w:t>
            </w:r>
          </w:p>
          <w:p w:rsidR="00C57EBC" w:rsidRDefault="00C57EBC" w:rsidP="00C57EBC">
            <w:pPr>
              <w:pStyle w:val="Paragrafoelenco"/>
              <w:numPr>
                <w:ilvl w:val="2"/>
                <w:numId w:val="8"/>
              </w:numPr>
              <w:cnfStyle w:val="000000100000" w:firstRow="0" w:lastRow="0" w:firstColumn="0" w:lastColumn="0" w:oddVBand="0" w:evenVBand="0" w:oddHBand="1" w:evenHBand="0" w:firstRowFirstColumn="0" w:firstRowLastColumn="0" w:lastRowFirstColumn="0" w:lastRowLastColumn="0"/>
            </w:pPr>
            <w:r>
              <w:t>Il sistema notifica l’errore e torna al passo 2</w:t>
            </w:r>
          </w:p>
          <w:p w:rsidR="00C57EBC" w:rsidRDefault="00C57EBC" w:rsidP="00B21933">
            <w:pPr>
              <w:pStyle w:val="Paragrafoelenco"/>
              <w:ind w:left="1080"/>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Requisiti non funzionali</w:t>
            </w:r>
          </w:p>
        </w:tc>
        <w:tc>
          <w:tcPr>
            <w:tcW w:w="3994"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C57EBC" w:rsidRPr="0088733F" w:rsidRDefault="00C57EBC" w:rsidP="006B1F0E">
            <w:pPr>
              <w:rPr>
                <w:b w:val="0"/>
              </w:rPr>
            </w:pPr>
            <w:r w:rsidRPr="0088733F">
              <w:t>Punti Aperti</w:t>
            </w:r>
          </w:p>
        </w:tc>
        <w:tc>
          <w:tcPr>
            <w:tcW w:w="3994"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Qual è il formato del codice?</w:t>
            </w:r>
          </w:p>
          <w:p w:rsidR="00C57EBC" w:rsidRDefault="00C57EBC" w:rsidP="006B1F0E">
            <w:pPr>
              <w:cnfStyle w:val="000000100000" w:firstRow="0" w:lastRow="0" w:firstColumn="0" w:lastColumn="0" w:oddVBand="0" w:evenVBand="0" w:oddHBand="1" w:evenHBand="0" w:firstRowFirstColumn="0" w:firstRowLastColumn="0" w:lastRowFirstColumn="0" w:lastRowLastColumn="0"/>
            </w:pPr>
            <w:r>
              <w:t>Come avviene la validazione?</w:t>
            </w:r>
          </w:p>
        </w:tc>
      </w:tr>
    </w:tbl>
    <w:p w:rsidR="00C57EBC" w:rsidRDefault="00C57EBC" w:rsidP="00C57EBC">
      <w:pPr>
        <w:ind w:left="360"/>
      </w:pPr>
    </w:p>
    <w:tbl>
      <w:tblPr>
        <w:tblStyle w:val="Tabellaelenco3-colore5"/>
        <w:tblW w:w="5000" w:type="pct"/>
        <w:tblLayout w:type="fixed"/>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t>Titolo</w:t>
            </w:r>
          </w:p>
        </w:tc>
        <w:tc>
          <w:tcPr>
            <w:tcW w:w="3972" w:type="pct"/>
          </w:tcPr>
          <w:p w:rsidR="00C57EBC" w:rsidRPr="0088733F" w:rsidRDefault="00563258" w:rsidP="006B1F0E">
            <w:pPr>
              <w:cnfStyle w:val="100000000000" w:firstRow="1" w:lastRow="0" w:firstColumn="0" w:lastColumn="0" w:oddVBand="0" w:evenVBand="0" w:oddHBand="0" w:evenHBand="0" w:firstRowFirstColumn="0" w:firstRowLastColumn="0" w:lastRowFirstColumn="0" w:lastRowLastColumn="0"/>
            </w:pPr>
            <w:r>
              <w:t>Seleziona</w:t>
            </w:r>
            <w:r w:rsidR="001B1017">
              <w:t xml:space="preserve"> un</w:t>
            </w:r>
            <w:r w:rsidR="00C57EBC">
              <w:t xml:space="preserve">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L’utilizzatore seleziona il profilo utente di interesse e contestualmente visualizza le informazioni associate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14:anchorId="5A228D07" wp14:editId="7A8929B8">
                  <wp:extent cx="4829717" cy="136207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a:extLst>
                              <a:ext uri="{28A0092B-C50C-407E-A947-70E740481C1C}">
                                <a14:useLocalDpi xmlns:a14="http://schemas.microsoft.com/office/drawing/2010/main" val="0"/>
                              </a:ext>
                            </a:extLst>
                          </a:blip>
                          <a:stretch>
                            <a:fillRect/>
                          </a:stretch>
                        </pic:blipFill>
                        <pic:spPr>
                          <a:xfrm>
                            <a:off x="0" y="0"/>
                            <a:ext cx="4829717" cy="1362075"/>
                          </a:xfrm>
                          <a:prstGeom prst="rect">
                            <a:avLst/>
                          </a:prstGeom>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E’ stato creato almeno un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6B1F0E">
            <w:pPr>
              <w:pStyle w:val="Paragrafoelenco"/>
              <w:numPr>
                <w:ilvl w:val="0"/>
                <w:numId w:val="9"/>
              </w:numPr>
              <w:cnfStyle w:val="000000000000" w:firstRow="0" w:lastRow="0" w:firstColumn="0" w:lastColumn="0" w:oddVBand="0" w:evenVBand="0" w:oddHBand="0" w:evenHBand="0" w:firstRowFirstColumn="0" w:firstRowLastColumn="0" w:lastRowFirstColumn="0" w:lastRowLastColumn="0"/>
            </w:pPr>
            <w:r>
              <w:t>L’utente seleziona il profilo utente da visualizzare</w:t>
            </w:r>
          </w:p>
          <w:p w:rsidR="00C57EBC" w:rsidRDefault="00C57EBC" w:rsidP="006B1F0E">
            <w:pPr>
              <w:pStyle w:val="Paragrafoelenco"/>
              <w:numPr>
                <w:ilvl w:val="0"/>
                <w:numId w:val="9"/>
              </w:numPr>
              <w:cnfStyle w:val="000000000000" w:firstRow="0" w:lastRow="0" w:firstColumn="0" w:lastColumn="0" w:oddVBand="0" w:evenVBand="0" w:oddHBand="0" w:evenHBand="0" w:firstRowFirstColumn="0" w:firstRowLastColumn="0" w:lastRowFirstColumn="0" w:lastRowLastColumn="0"/>
            </w:pPr>
            <w:r>
              <w:t>Il sistema mostra a video i dati del profilo utente selezionato</w:t>
            </w:r>
          </w:p>
          <w:p w:rsidR="00C57EBC" w:rsidRDefault="00F236CD" w:rsidP="00F236CD">
            <w:pPr>
              <w:pStyle w:val="Paragrafoelenco"/>
              <w:numPr>
                <w:ilvl w:val="0"/>
                <w:numId w:val="9"/>
              </w:numPr>
              <w:cnfStyle w:val="000000000000" w:firstRow="0" w:lastRow="0" w:firstColumn="0" w:lastColumn="0" w:oddVBand="0" w:evenVBand="0" w:oddHBand="0" w:evenHBand="0" w:firstRowFirstColumn="0" w:firstRowLastColumn="0" w:lastRowFirstColumn="0" w:lastRowLastColumn="0"/>
            </w:pPr>
            <w:r>
              <w:t>Se esiste una dieta associata al profilo selezionato,</w:t>
            </w:r>
            <w:r w:rsidR="00C57EBC">
              <w:t xml:space="preserve"> </w:t>
            </w:r>
            <w:r>
              <w:t xml:space="preserve">il </w:t>
            </w:r>
            <w:r w:rsidR="00C57EBC">
              <w:t xml:space="preserve">sistema </w:t>
            </w:r>
            <w:r>
              <w:t xml:space="preserve">la </w:t>
            </w:r>
            <w:r w:rsidR="00C57EBC">
              <w:t xml:space="preserve">mostra a video </w:t>
            </w:r>
            <w:r>
              <w:t>insieme al pasto successivo</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F236CD">
            <w:pPr>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bl>
    <w:p w:rsidR="00C57EBC" w:rsidRDefault="00C57EBC" w:rsidP="00C57EBC">
      <w:pPr>
        <w:ind w:left="360"/>
      </w:pPr>
    </w:p>
    <w:p w:rsidR="00B21933" w:rsidRDefault="00B21933" w:rsidP="00C57EBC">
      <w:pPr>
        <w:ind w:left="360"/>
      </w:pPr>
    </w:p>
    <w:p w:rsidR="00F236CD" w:rsidRDefault="00F236CD" w:rsidP="00C57EBC">
      <w:pPr>
        <w:ind w:left="360"/>
      </w:pPr>
    </w:p>
    <w:tbl>
      <w:tblPr>
        <w:tblStyle w:val="Tabellaelenco3-colore5"/>
        <w:tblW w:w="5000" w:type="pct"/>
        <w:tblLayout w:type="fixed"/>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t>Titolo</w:t>
            </w:r>
          </w:p>
        </w:tc>
        <w:tc>
          <w:tcPr>
            <w:tcW w:w="3972" w:type="pct"/>
          </w:tcPr>
          <w:p w:rsidR="00C57EBC" w:rsidRPr="0088733F" w:rsidRDefault="00563258" w:rsidP="001B1017">
            <w:pPr>
              <w:cnfStyle w:val="100000000000" w:firstRow="1" w:lastRow="0" w:firstColumn="0" w:lastColumn="0" w:oddVBand="0" w:evenVBand="0" w:oddHBand="0" w:evenHBand="0" w:firstRowFirstColumn="0" w:firstRowLastColumn="0" w:lastRowFirstColumn="0" w:lastRowLastColumn="0"/>
            </w:pPr>
            <w:r>
              <w:t>Crea</w:t>
            </w:r>
            <w:r w:rsidR="00C57EBC">
              <w:t xml:space="preserve"> un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Creazione e compilazione di un nuovo profilo utente con il quale poter utilizzare il sistema</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14:anchorId="2C522A94" wp14:editId="67383B97">
                  <wp:extent cx="4648200" cy="116141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48606" cy="1161516"/>
                          </a:xfrm>
                          <a:prstGeom prst="rect">
                            <a:avLst/>
                          </a:prstGeom>
                          <a:ln>
                            <a:noFill/>
                          </a:ln>
                          <a:extLst>
                            <a:ext uri="{53640926-AAD7-44D8-BBD7-CCE9431645EC}">
                              <a14:shadowObscured xmlns:a14="http://schemas.microsoft.com/office/drawing/2010/main"/>
                            </a:ext>
                          </a:extLst>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La versione del programma permette l’aggiunta di un nuovo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Un nuovo profilo utente è stato creato e compilato in tutti i suoi campi ed è disponibile nella selezione utenti</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C57EBC">
            <w:pPr>
              <w:pStyle w:val="Paragrafoelenco"/>
              <w:numPr>
                <w:ilvl w:val="0"/>
                <w:numId w:val="5"/>
              </w:numPr>
              <w:cnfStyle w:val="000000000000" w:firstRow="0" w:lastRow="0" w:firstColumn="0" w:lastColumn="0" w:oddVBand="0" w:evenVBand="0" w:oddHBand="0" w:evenHBand="0" w:firstRowFirstColumn="0" w:firstRowLastColumn="0" w:lastRowFirstColumn="0" w:lastRowLastColumn="0"/>
            </w:pPr>
            <w:r>
              <w:t xml:space="preserve">L’utente avvia la creazione di un nuovo profilo </w:t>
            </w:r>
          </w:p>
          <w:p w:rsidR="00C57EBC" w:rsidRDefault="00C57EBC" w:rsidP="00C57EBC">
            <w:pPr>
              <w:pStyle w:val="Paragrafoelenco"/>
              <w:numPr>
                <w:ilvl w:val="0"/>
                <w:numId w:val="5"/>
              </w:numPr>
              <w:cnfStyle w:val="000000000000" w:firstRow="0" w:lastRow="0" w:firstColumn="0" w:lastColumn="0" w:oddVBand="0" w:evenVBand="0" w:oddHBand="0" w:evenHBand="0" w:firstRowFirstColumn="0" w:firstRowLastColumn="0" w:lastRowFirstColumn="0" w:lastRowLastColumn="0"/>
            </w:pPr>
            <w:r>
              <w:t>L’utente compila tutti i campi che gli è permesso compilare in base alla versione</w:t>
            </w:r>
          </w:p>
          <w:p w:rsidR="00C57EBC" w:rsidRDefault="00C57EBC" w:rsidP="00F236CD">
            <w:pPr>
              <w:pStyle w:val="Paragrafoelenco"/>
              <w:numPr>
                <w:ilvl w:val="0"/>
                <w:numId w:val="5"/>
              </w:numPr>
              <w:cnfStyle w:val="000000000000" w:firstRow="0" w:lastRow="0" w:firstColumn="0" w:lastColumn="0" w:oddVBand="0" w:evenVBand="0" w:oddHBand="0" w:evenHBand="0" w:firstRowFirstColumn="0" w:firstRowLastColumn="0" w:lastRowFirstColumn="0" w:lastRowLastColumn="0"/>
            </w:pPr>
            <w:r>
              <w:t>L’utente conferma i dati inseriti</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C57EB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p>
          <w:p w:rsidR="00C57EBC" w:rsidRDefault="00C57EBC" w:rsidP="00C57EBC">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t>Se esiste un profilo utente con lo stesso nome</w:t>
            </w:r>
          </w:p>
          <w:p w:rsidR="00C57EBC" w:rsidRDefault="00C57EBC" w:rsidP="00C57EBC">
            <w:pPr>
              <w:pStyle w:val="Paragrafoelenco"/>
              <w:numPr>
                <w:ilvl w:val="2"/>
                <w:numId w:val="6"/>
              </w:numPr>
              <w:cnfStyle w:val="000000100000" w:firstRow="0" w:lastRow="0" w:firstColumn="0" w:lastColumn="0" w:oddVBand="0" w:evenVBand="0" w:oddHBand="1" w:evenHBand="0" w:firstRowFirstColumn="0" w:firstRowLastColumn="0" w:lastRowFirstColumn="0" w:lastRowLastColumn="0"/>
            </w:pPr>
            <w:r>
              <w:t>Il sistema notifica l’errore e torna al passo 2</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 xml:space="preserve">Qual è l’unità di misura del peso? </w:t>
            </w:r>
          </w:p>
          <w:p w:rsidR="00C57EBC" w:rsidRDefault="00C57EBC" w:rsidP="006B1F0E">
            <w:pPr>
              <w:cnfStyle w:val="000000100000" w:firstRow="0" w:lastRow="0" w:firstColumn="0" w:lastColumn="0" w:oddVBand="0" w:evenVBand="0" w:oddHBand="1" w:evenHBand="0" w:firstRowFirstColumn="0" w:firstRowLastColumn="0" w:lastRowFirstColumn="0" w:lastRowLastColumn="0"/>
            </w:pPr>
            <w:r>
              <w:t xml:space="preserve">Qual è l’unità di misura dell’altezza? </w:t>
            </w:r>
          </w:p>
          <w:p w:rsidR="00C57EBC" w:rsidRDefault="00C57EBC" w:rsidP="006B1F0E">
            <w:pPr>
              <w:cnfStyle w:val="000000100000" w:firstRow="0" w:lastRow="0" w:firstColumn="0" w:lastColumn="0" w:oddVBand="0" w:evenVBand="0" w:oddHBand="1" w:evenHBand="0" w:firstRowFirstColumn="0" w:firstRowLastColumn="0" w:lastRowFirstColumn="0" w:lastRowLastColumn="0"/>
            </w:pPr>
            <w:r>
              <w:t>Da che cosa è identificato univocamente un profilo utente? Che cos’è un profilo utente con lo stesso nome? Omonimi?</w:t>
            </w:r>
          </w:p>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bl>
    <w:p w:rsidR="00C57EBC" w:rsidRPr="00452A0A" w:rsidRDefault="00C57EBC" w:rsidP="00C57EBC">
      <w:pPr>
        <w:ind w:left="360"/>
      </w:pPr>
    </w:p>
    <w:p w:rsidR="00C57EBC" w:rsidRDefault="00C57EBC" w:rsidP="00C57EBC">
      <w:pPr>
        <w:ind w:left="360"/>
      </w:pPr>
    </w:p>
    <w:tbl>
      <w:tblPr>
        <w:tblStyle w:val="Tabellaelenco3-colore5"/>
        <w:tblW w:w="5000" w:type="pct"/>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t>Titolo</w:t>
            </w:r>
          </w:p>
        </w:tc>
        <w:tc>
          <w:tcPr>
            <w:tcW w:w="3972"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t>Modifica</w:t>
            </w:r>
            <w:r w:rsidR="001B1017">
              <w:t xml:space="preserve"> un</w:t>
            </w:r>
            <w:r>
              <w:t xml:space="preserve"> profilo </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L’utente modifica le informazioni associate ad un profilo 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extent cx="4016455" cy="720000"/>
                  <wp:effectExtent l="0" t="0" r="3175" b="4445"/>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25" b="-5625"/>
                          <a:stretch/>
                        </pic:blipFill>
                        <pic:spPr bwMode="auto">
                          <a:xfrm>
                            <a:off x="0" y="0"/>
                            <a:ext cx="4019550" cy="7205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E’ stato selezionato un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I dati del profilo utente selezionato sono modificati</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C57EBC">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t>L’utente seleziona l’operazione di modifica</w:t>
            </w:r>
          </w:p>
          <w:p w:rsidR="00C57EBC" w:rsidRDefault="00C57EBC" w:rsidP="00C57EBC">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t xml:space="preserve">L’utente modifica le informazioni desiderate associate al profilo utente </w:t>
            </w:r>
            <w:r w:rsidR="009E2012">
              <w:br/>
            </w:r>
            <w:r>
              <w:t>(con ricalcolo del peso forma)</w:t>
            </w:r>
          </w:p>
          <w:p w:rsidR="00C57EBC" w:rsidRDefault="00C57EBC" w:rsidP="00C57EBC">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t>L’utente conferma l’operazione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B21933">
            <w:pPr>
              <w:pStyle w:val="Paragrafoelenco"/>
              <w:ind w:left="1080"/>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Vedi Creazione profilo utente</w:t>
            </w:r>
          </w:p>
        </w:tc>
      </w:tr>
    </w:tbl>
    <w:p w:rsidR="00C57EBC" w:rsidRDefault="00C57EBC" w:rsidP="00C57EBC">
      <w:pPr>
        <w:ind w:left="360"/>
      </w:pPr>
    </w:p>
    <w:p w:rsidR="00B21933" w:rsidRPr="00B21933" w:rsidRDefault="00B21933" w:rsidP="00C57EBC">
      <w:pPr>
        <w:ind w:left="360"/>
        <w:rPr>
          <w:u w:val="single"/>
        </w:rPr>
      </w:pPr>
    </w:p>
    <w:tbl>
      <w:tblPr>
        <w:tblStyle w:val="Tabellaelenco3-colore5"/>
        <w:tblW w:w="5000" w:type="pct"/>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t>Titolo</w:t>
            </w:r>
          </w:p>
        </w:tc>
        <w:tc>
          <w:tcPr>
            <w:tcW w:w="3972"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t xml:space="preserve">Cancella </w:t>
            </w:r>
            <w:r w:rsidR="001B1017">
              <w:t xml:space="preserve">un </w:t>
            </w:r>
            <w:r>
              <w:t xml:space="preserve">profilo </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L’utente modifica le informazioni associate ad un profilo 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extent cx="3957516" cy="720000"/>
                  <wp:effectExtent l="0" t="0" r="5080" b="444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81" b="-3680"/>
                          <a:stretch/>
                        </pic:blipFill>
                        <pic:spPr bwMode="auto">
                          <a:xfrm>
                            <a:off x="0" y="0"/>
                            <a:ext cx="3962400" cy="7208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E’ stato selezionato un profilo utente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Il profilo utente viene rimosso dal sistema</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C57EBC">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pPr>
            <w:r>
              <w:t>L’utente seleziona l’operazione di cancellazione</w:t>
            </w:r>
          </w:p>
          <w:p w:rsidR="00C57EBC" w:rsidRDefault="00C57EBC" w:rsidP="00C57EBC">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pPr>
            <w:r>
              <w:t>L’utente conferma l’operazione di cancellazione del profilo utente selezionato</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bl>
    <w:p w:rsidR="00C57EBC" w:rsidRDefault="00C57EBC" w:rsidP="00C57EBC">
      <w:pPr>
        <w:ind w:left="360"/>
      </w:pPr>
    </w:p>
    <w:p w:rsidR="00C57EBC" w:rsidRDefault="00C57EBC" w:rsidP="00C57EBC">
      <w:pPr>
        <w:ind w:left="360"/>
      </w:pPr>
    </w:p>
    <w:tbl>
      <w:tblPr>
        <w:tblStyle w:val="Tabellaelenco3-colore5"/>
        <w:tblW w:w="5000" w:type="pct"/>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t>Titolo</w:t>
            </w:r>
          </w:p>
        </w:tc>
        <w:tc>
          <w:tcPr>
            <w:tcW w:w="3972"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t>Cancella</w:t>
            </w:r>
            <w:r w:rsidR="001B1017">
              <w:t xml:space="preserve"> la</w:t>
            </w:r>
            <w:r>
              <w:t xml:space="preserve"> dieta corrente</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L’utente cancella la dieta correntemente associata ad un profilo 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extent cx="4044378" cy="684000"/>
                  <wp:effectExtent l="0" t="0" r="0" b="1905"/>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452" b="-4452"/>
                          <a:stretch/>
                        </pic:blipFill>
                        <pic:spPr bwMode="auto">
                          <a:xfrm>
                            <a:off x="0" y="0"/>
                            <a:ext cx="4048125" cy="6846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E’ stato selezionato un profilo utente che ha una dieta associata</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Il profilo utente selezionato non ha più una dieta associata</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C57EBC">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L’utente seleziona l’operazione di cancellazione</w:t>
            </w:r>
          </w:p>
          <w:p w:rsidR="00C57EBC" w:rsidRDefault="00C57EBC" w:rsidP="00C57EBC">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L’utente conferma l’operazione di cancellazione dalla dieta associata al profilo utente selezionato</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tbl>
      <w:tblPr>
        <w:tblStyle w:val="Tabellaelenco3-colore5"/>
        <w:tblW w:w="5000" w:type="pct"/>
        <w:tblLook w:val="04A0" w:firstRow="1" w:lastRow="0" w:firstColumn="1" w:lastColumn="0" w:noHBand="0" w:noVBand="1"/>
      </w:tblPr>
      <w:tblGrid>
        <w:gridCol w:w="1980"/>
        <w:gridCol w:w="7648"/>
      </w:tblGrid>
      <w:tr w:rsidR="00C57EBC" w:rsidTr="00ED79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8" w:type="pct"/>
          </w:tcPr>
          <w:p w:rsidR="00C57EBC" w:rsidRPr="0088733F" w:rsidRDefault="00C57EBC" w:rsidP="006B1F0E">
            <w:pPr>
              <w:rPr>
                <w:b w:val="0"/>
              </w:rPr>
            </w:pPr>
            <w:r w:rsidRPr="0088733F">
              <w:lastRenderedPageBreak/>
              <w:t>Titolo</w:t>
            </w:r>
          </w:p>
        </w:tc>
        <w:tc>
          <w:tcPr>
            <w:tcW w:w="3972"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t xml:space="preserve">Sostituisci </w:t>
            </w:r>
            <w:r w:rsidR="001B1017">
              <w:t xml:space="preserve">un </w:t>
            </w:r>
            <w:r>
              <w:t xml:space="preserve">piatto </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Descrizione</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L’utente richiede la sostituzione di un piatto nel menù settimanale con un piatto alternativo equivalente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Relazioni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extent cx="4035490" cy="720000"/>
                  <wp:effectExtent l="0" t="0" r="3175" b="4445"/>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625" b="-5625"/>
                          <a:stretch/>
                        </pic:blipFill>
                        <pic:spPr bwMode="auto">
                          <a:xfrm>
                            <a:off x="0" y="0"/>
                            <a:ext cx="4038600" cy="7205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Attori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Precondizioni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E’ stato selezionato un profilo utente che ha una dieta associata</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Postcondizioni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Un piatto della dieta associata al profilo utente selezionato è stato sostituito con un piatto equivalente</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Scenario Principale</w:t>
            </w:r>
          </w:p>
        </w:tc>
        <w:tc>
          <w:tcPr>
            <w:tcW w:w="3972" w:type="pct"/>
          </w:tcPr>
          <w:p w:rsidR="00C57EBC" w:rsidRDefault="00C57EBC" w:rsidP="00C57EBC">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 xml:space="preserve">L’utente seleziona un piatto su cui effettuare la sostituzione </w:t>
            </w:r>
          </w:p>
          <w:p w:rsidR="00C57EBC" w:rsidRDefault="00C57EBC" w:rsidP="00C57EBC">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L’utente sceglie tra un elenco di piatti alternativi proposti dal sistema</w:t>
            </w: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Scenari alternativi</w:t>
            </w:r>
          </w:p>
        </w:tc>
        <w:tc>
          <w:tcPr>
            <w:tcW w:w="3972" w:type="pct"/>
          </w:tcPr>
          <w:p w:rsidR="00C57EBC" w:rsidRDefault="00C57EBC" w:rsidP="00C57EB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p>
          <w:p w:rsidR="00C57EBC" w:rsidRDefault="00C57EBC" w:rsidP="00C57EBC">
            <w:pPr>
              <w:pStyle w:val="Paragrafoelenco"/>
              <w:numPr>
                <w:ilvl w:val="1"/>
                <w:numId w:val="16"/>
              </w:numPr>
              <w:cnfStyle w:val="000000100000" w:firstRow="0" w:lastRow="0" w:firstColumn="0" w:lastColumn="0" w:oddVBand="0" w:evenVBand="0" w:oddHBand="1" w:evenHBand="0" w:firstRowFirstColumn="0" w:firstRowLastColumn="0" w:lastRowFirstColumn="0" w:lastRowLastColumn="0"/>
            </w:pPr>
            <w:r>
              <w:t>Non esiste nessun piatto equivalente a quello selezionato</w:t>
            </w:r>
          </w:p>
          <w:p w:rsidR="00C57EBC" w:rsidRDefault="00C57EBC" w:rsidP="00C57EBC">
            <w:pPr>
              <w:pStyle w:val="Paragrafoelenco"/>
              <w:numPr>
                <w:ilvl w:val="2"/>
                <w:numId w:val="16"/>
              </w:numPr>
              <w:cnfStyle w:val="000000100000" w:firstRow="0" w:lastRow="0" w:firstColumn="0" w:lastColumn="0" w:oddVBand="0" w:evenVBand="0" w:oddHBand="1" w:evenHBand="0" w:firstRowFirstColumn="0" w:firstRowLastColumn="0" w:lastRowFirstColumn="0" w:lastRowLastColumn="0"/>
            </w:pPr>
            <w:r>
              <w:t>Il sistema lascia il menù settimanale invariato</w:t>
            </w:r>
          </w:p>
        </w:tc>
      </w:tr>
      <w:tr w:rsidR="00C57EBC" w:rsidTr="00ED7959">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Requisiti non funzionali</w:t>
            </w:r>
          </w:p>
        </w:tc>
        <w:tc>
          <w:tcPr>
            <w:tcW w:w="3972"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Tr="00E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rsidR="00C57EBC" w:rsidRPr="0088733F" w:rsidRDefault="00C57EBC" w:rsidP="006B1F0E">
            <w:pPr>
              <w:rPr>
                <w:b w:val="0"/>
              </w:rPr>
            </w:pPr>
            <w:r w:rsidRPr="0088733F">
              <w:t>Punti Aperti</w:t>
            </w:r>
          </w:p>
        </w:tc>
        <w:tc>
          <w:tcPr>
            <w:tcW w:w="3972"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p>
        </w:tc>
      </w:tr>
    </w:tbl>
    <w:p w:rsidR="00C57EBC" w:rsidRPr="008A3750" w:rsidRDefault="00C57EBC" w:rsidP="00C57EBC"/>
    <w:tbl>
      <w:tblPr>
        <w:tblStyle w:val="Tabellaelenco3-colore5"/>
        <w:tblW w:w="5000" w:type="pct"/>
        <w:tblLook w:val="04A0" w:firstRow="1" w:lastRow="0" w:firstColumn="1" w:lastColumn="0" w:noHBand="0" w:noVBand="1"/>
      </w:tblPr>
      <w:tblGrid>
        <w:gridCol w:w="1696"/>
        <w:gridCol w:w="7932"/>
      </w:tblGrid>
      <w:tr w:rsidR="00C57EBC" w:rsidRPr="0088733F" w:rsidTr="004F72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pct"/>
          </w:tcPr>
          <w:p w:rsidR="00C57EBC" w:rsidRPr="0088733F" w:rsidRDefault="00C57EBC" w:rsidP="006B1F0E">
            <w:pPr>
              <w:rPr>
                <w:b w:val="0"/>
              </w:rPr>
            </w:pPr>
            <w:r w:rsidRPr="0088733F">
              <w:rPr>
                <w:b w:val="0"/>
              </w:rPr>
              <w:t>Titolo</w:t>
            </w:r>
          </w:p>
        </w:tc>
        <w:tc>
          <w:tcPr>
            <w:tcW w:w="4119" w:type="pct"/>
          </w:tcPr>
          <w:p w:rsidR="00C57EBC" w:rsidRPr="0088733F" w:rsidRDefault="00C57EBC" w:rsidP="006B1F0E">
            <w:pPr>
              <w:cnfStyle w:val="100000000000" w:firstRow="1" w:lastRow="0" w:firstColumn="0" w:lastColumn="0" w:oddVBand="0" w:evenVBand="0" w:oddHBand="0" w:evenHBand="0" w:firstRowFirstColumn="0" w:firstRowLastColumn="0" w:lastRowFirstColumn="0" w:lastRowLastColumn="0"/>
            </w:pPr>
            <w:r>
              <w:rPr>
                <w:b w:val="0"/>
              </w:rPr>
              <w:t xml:space="preserve">Calcola dieta </w:t>
            </w:r>
          </w:p>
        </w:tc>
      </w:tr>
      <w:tr w:rsidR="00C57EBC" w:rsidTr="004F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Descrizione</w:t>
            </w:r>
          </w:p>
        </w:tc>
        <w:tc>
          <w:tcPr>
            <w:tcW w:w="4119"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L’utente richiede il calcolo di un nuovo menù settimanale associato al profilo utente</w:t>
            </w:r>
          </w:p>
        </w:tc>
      </w:tr>
      <w:tr w:rsidR="00C57EBC" w:rsidTr="004F72E6">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Relazioni</w:t>
            </w:r>
          </w:p>
        </w:tc>
        <w:tc>
          <w:tcPr>
            <w:tcW w:w="4119"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rPr>
                <w:noProof/>
                <w:lang w:eastAsia="it-IT"/>
              </w:rPr>
              <w:drawing>
                <wp:inline distT="0" distB="0" distL="0" distR="0">
                  <wp:extent cx="4717805" cy="1790700"/>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17805" cy="1790700"/>
                          </a:xfrm>
                          <a:prstGeom prst="rect">
                            <a:avLst/>
                          </a:prstGeom>
                          <a:noFill/>
                          <a:ln>
                            <a:noFill/>
                          </a:ln>
                        </pic:spPr>
                      </pic:pic>
                    </a:graphicData>
                  </a:graphic>
                </wp:inline>
              </w:drawing>
            </w:r>
          </w:p>
        </w:tc>
      </w:tr>
      <w:tr w:rsidR="00C57EBC" w:rsidTr="004F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Attori</w:t>
            </w:r>
          </w:p>
        </w:tc>
        <w:tc>
          <w:tcPr>
            <w:tcW w:w="4119"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Utente</w:t>
            </w:r>
          </w:p>
        </w:tc>
      </w:tr>
      <w:tr w:rsidR="00C57EBC" w:rsidTr="004F72E6">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Precondizioni</w:t>
            </w:r>
          </w:p>
        </w:tc>
        <w:tc>
          <w:tcPr>
            <w:tcW w:w="4119"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r>
              <w:t xml:space="preserve">E’ stato selezionato un profilo utente </w:t>
            </w:r>
          </w:p>
        </w:tc>
      </w:tr>
      <w:tr w:rsidR="00C57EBC" w:rsidTr="004F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Postcondizioni</w:t>
            </w:r>
          </w:p>
        </w:tc>
        <w:tc>
          <w:tcPr>
            <w:tcW w:w="4119" w:type="pct"/>
          </w:tcPr>
          <w:p w:rsidR="00C57EBC" w:rsidRDefault="00C57EBC" w:rsidP="006B1F0E">
            <w:pPr>
              <w:cnfStyle w:val="000000100000" w:firstRow="0" w:lastRow="0" w:firstColumn="0" w:lastColumn="0" w:oddVBand="0" w:evenVBand="0" w:oddHBand="1" w:evenHBand="0" w:firstRowFirstColumn="0" w:firstRowLastColumn="0" w:lastRowFirstColumn="0" w:lastRowLastColumn="0"/>
            </w:pPr>
            <w:r>
              <w:t>Il profilo utente ha una nuova dieta associata</w:t>
            </w:r>
          </w:p>
        </w:tc>
      </w:tr>
      <w:tr w:rsidR="00C57EBC" w:rsidTr="004F72E6">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Scenario Principale</w:t>
            </w:r>
          </w:p>
        </w:tc>
        <w:tc>
          <w:tcPr>
            <w:tcW w:w="4119" w:type="pct"/>
          </w:tcPr>
          <w:p w:rsidR="009E2012" w:rsidRDefault="00C57EBC" w:rsidP="009E2012">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L’utente seleziona l’operazione di calcolo di una dieta</w:t>
            </w:r>
          </w:p>
          <w:p w:rsidR="009E2012" w:rsidRDefault="009E2012" w:rsidP="00ED7959">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Se esiste già una dieta associata al profilo, il sistema chiede se si vuole effettuare la sostituzione della dieta</w:t>
            </w:r>
          </w:p>
          <w:p w:rsidR="009E2012" w:rsidRDefault="009E2012" w:rsidP="009E2012">
            <w:pPr>
              <w:pStyle w:val="Paragrafoelenco"/>
              <w:numPr>
                <w:ilvl w:val="1"/>
                <w:numId w:val="17"/>
              </w:numPr>
              <w:cnfStyle w:val="000000000000" w:firstRow="0" w:lastRow="0" w:firstColumn="0" w:lastColumn="0" w:oddVBand="0" w:evenVBand="0" w:oddHBand="0" w:evenHBand="0" w:firstRowFirstColumn="0" w:firstRowLastColumn="0" w:lastRowFirstColumn="0" w:lastRowLastColumn="0"/>
            </w:pPr>
            <w:r>
              <w:t>Se la risposta è positiva il sistema cancella la dieta precedente e procede</w:t>
            </w:r>
          </w:p>
          <w:p w:rsidR="009E2012" w:rsidRDefault="009E2012" w:rsidP="009E2012">
            <w:pPr>
              <w:pStyle w:val="Paragrafoelenco"/>
              <w:numPr>
                <w:ilvl w:val="1"/>
                <w:numId w:val="17"/>
              </w:numPr>
              <w:cnfStyle w:val="000000000000" w:firstRow="0" w:lastRow="0" w:firstColumn="0" w:lastColumn="0" w:oddVBand="0" w:evenVBand="0" w:oddHBand="0" w:evenHBand="0" w:firstRowFirstColumn="0" w:firstRowLastColumn="0" w:lastRowFirstColumn="0" w:lastRowLastColumn="0"/>
            </w:pPr>
            <w:r>
              <w:t>Altrimenti il caso d’uso termina</w:t>
            </w:r>
          </w:p>
          <w:p w:rsidR="00C57EBC" w:rsidRDefault="00B21933" w:rsidP="00ED7959">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w:t>
            </w:r>
            <w:r w:rsidR="00C57EBC">
              <w:t>’utente seleziona l’algoritmo di calcolo della dieta in accordo coi dati del profilo utente</w:t>
            </w:r>
          </w:p>
          <w:p w:rsidR="00C57EBC" w:rsidRDefault="00C57EBC" w:rsidP="00253020">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 xml:space="preserve">Il sistema calcola una nuova dieta </w:t>
            </w:r>
            <w:r w:rsidR="00253020">
              <w:t>e la</w:t>
            </w:r>
            <w:r>
              <w:t xml:space="preserve"> associa al profilo utente</w:t>
            </w:r>
          </w:p>
        </w:tc>
      </w:tr>
      <w:tr w:rsidR="00C57EBC" w:rsidTr="004F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Scenari alternativi</w:t>
            </w:r>
          </w:p>
        </w:tc>
        <w:tc>
          <w:tcPr>
            <w:tcW w:w="4119" w:type="pct"/>
          </w:tcPr>
          <w:p w:rsidR="00B969ED" w:rsidRDefault="00B969ED" w:rsidP="00B969ED">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p>
          <w:p w:rsidR="00B969ED" w:rsidRDefault="00B969ED" w:rsidP="00B969ED">
            <w:pPr>
              <w:pStyle w:val="Paragrafoelenco"/>
              <w:numPr>
                <w:ilvl w:val="1"/>
                <w:numId w:val="20"/>
              </w:numPr>
              <w:cnfStyle w:val="000000100000" w:firstRow="0" w:lastRow="0" w:firstColumn="0" w:lastColumn="0" w:oddVBand="0" w:evenVBand="0" w:oddHBand="1" w:evenHBand="0" w:firstRowFirstColumn="0" w:firstRowLastColumn="0" w:lastRowFirstColumn="0" w:lastRowLastColumn="0"/>
            </w:pPr>
            <w:r>
              <w:t>Il sistema non riesce a calcolare una nuova dieta basandosi sul profilo utente</w:t>
            </w:r>
          </w:p>
          <w:p w:rsidR="00B969ED" w:rsidRDefault="00B969ED" w:rsidP="00B969ED">
            <w:pPr>
              <w:pStyle w:val="Paragrafoelenco"/>
              <w:numPr>
                <w:ilvl w:val="2"/>
                <w:numId w:val="20"/>
              </w:numPr>
              <w:cnfStyle w:val="000000100000" w:firstRow="0" w:lastRow="0" w:firstColumn="0" w:lastColumn="0" w:oddVBand="0" w:evenVBand="0" w:oddHBand="1" w:evenHBand="0" w:firstRowFirstColumn="0" w:firstRowLastColumn="0" w:lastRowFirstColumn="0" w:lastRowLastColumn="0"/>
            </w:pPr>
            <w:r>
              <w:t>Il sistema notifica l’errore e termina il caso d’uso</w:t>
            </w:r>
          </w:p>
        </w:tc>
      </w:tr>
      <w:tr w:rsidR="00C57EBC" w:rsidTr="004F72E6">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Requisiti non funzionali</w:t>
            </w:r>
          </w:p>
        </w:tc>
        <w:tc>
          <w:tcPr>
            <w:tcW w:w="4119" w:type="pct"/>
          </w:tcPr>
          <w:p w:rsidR="00C57EBC" w:rsidRDefault="00C57EBC" w:rsidP="006B1F0E">
            <w:pPr>
              <w:cnfStyle w:val="000000000000" w:firstRow="0" w:lastRow="0" w:firstColumn="0" w:lastColumn="0" w:oddVBand="0" w:evenVBand="0" w:oddHBand="0" w:evenHBand="0" w:firstRowFirstColumn="0" w:firstRowLastColumn="0" w:lastRowFirstColumn="0" w:lastRowLastColumn="0"/>
            </w:pPr>
          </w:p>
        </w:tc>
      </w:tr>
      <w:tr w:rsidR="00C57EBC" w:rsidRPr="00787C41" w:rsidTr="004F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00C57EBC" w:rsidRPr="0088733F" w:rsidRDefault="00C57EBC" w:rsidP="006B1F0E">
            <w:pPr>
              <w:rPr>
                <w:b w:val="0"/>
              </w:rPr>
            </w:pPr>
            <w:r w:rsidRPr="0088733F">
              <w:rPr>
                <w:b w:val="0"/>
              </w:rPr>
              <w:t>Punti Aperti</w:t>
            </w:r>
          </w:p>
        </w:tc>
        <w:tc>
          <w:tcPr>
            <w:tcW w:w="4119" w:type="pct"/>
          </w:tcPr>
          <w:p w:rsidR="00C57EBC" w:rsidRPr="00787C41" w:rsidRDefault="00C57EBC" w:rsidP="006B1F0E">
            <w:pPr>
              <w:cnfStyle w:val="000000100000" w:firstRow="0" w:lastRow="0" w:firstColumn="0" w:lastColumn="0" w:oddVBand="0" w:evenVBand="0" w:oddHBand="1" w:evenHBand="0" w:firstRowFirstColumn="0" w:firstRowLastColumn="0" w:lastRowFirstColumn="0" w:lastRowLastColumn="0"/>
            </w:pPr>
            <w:r>
              <w:t>Nella visualizzazione della nuova dieta, si vuole permettere di sostituire un piatto?</w:t>
            </w:r>
          </w:p>
        </w:tc>
      </w:tr>
    </w:tbl>
    <w:p w:rsidR="00562C8E" w:rsidRDefault="00562C8E" w:rsidP="00BC14CD">
      <w:pPr>
        <w:jc w:val="both"/>
      </w:pPr>
    </w:p>
    <w:p w:rsidR="00C57EBC" w:rsidRDefault="004D71FA" w:rsidP="00BC14CD">
      <w:pPr>
        <w:jc w:val="both"/>
        <w:rPr>
          <w:i/>
          <w:sz w:val="40"/>
          <w:szCs w:val="28"/>
        </w:rPr>
      </w:pPr>
      <w:bookmarkStart w:id="0" w:name="_GoBack"/>
      <w:bookmarkEnd w:id="0"/>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C757F5">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Weekly Menu:</w:t>
      </w:r>
    </w:p>
    <w:p w:rsidR="00E638C3" w:rsidRDefault="00E638C3" w:rsidP="00E638C3">
      <w:pPr>
        <w:jc w:val="center"/>
        <w:rPr>
          <w:b/>
          <w:lang w:val="en-GB"/>
        </w:rPr>
      </w:pPr>
      <w:r>
        <w:rPr>
          <w:b/>
          <w:noProof/>
          <w:lang w:eastAsia="it-IT"/>
        </w:rPr>
        <w:drawing>
          <wp:inline distT="0" distB="0" distL="0" distR="0">
            <wp:extent cx="6120130" cy="2955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lyMenu.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55290"/>
                    </a:xfrm>
                    <a:prstGeom prst="rect">
                      <a:avLst/>
                    </a:prstGeom>
                  </pic:spPr>
                </pic:pic>
              </a:graphicData>
            </a:graphic>
          </wp:inline>
        </w:drawing>
      </w:r>
    </w:p>
    <w:p w:rsidR="005416E4" w:rsidRDefault="005416E4" w:rsidP="005416E4">
      <w:pPr>
        <w:jc w:val="center"/>
        <w:rPr>
          <w:b/>
          <w:lang w:val="en-GB"/>
        </w:rPr>
      </w:pPr>
    </w:p>
    <w:p w:rsidR="005416E4" w:rsidRDefault="005416E4" w:rsidP="005416E4">
      <w:pPr>
        <w:rPr>
          <w:b/>
          <w:lang w:val="en-GB"/>
        </w:rPr>
      </w:pPr>
    </w:p>
    <w:p w:rsidR="00C757F5" w:rsidRDefault="00C757F5" w:rsidP="005416E4">
      <w:pPr>
        <w:rPr>
          <w:b/>
          <w:lang w:val="en-GB"/>
        </w:rPr>
      </w:pPr>
    </w:p>
    <w:p w:rsidR="00C757F5" w:rsidRDefault="00C757F5" w:rsidP="005416E4">
      <w:pPr>
        <w:rPr>
          <w:b/>
          <w:lang w:val="en-GB"/>
        </w:rPr>
      </w:pPr>
    </w:p>
    <w:p w:rsidR="00C757F5" w:rsidRDefault="00C757F5" w:rsidP="005416E4">
      <w:pPr>
        <w:rPr>
          <w:b/>
          <w:lang w:val="en-GB"/>
        </w:rPr>
      </w:pPr>
    </w:p>
    <w:p w:rsidR="005416E4" w:rsidRDefault="005416E4" w:rsidP="005416E4">
      <w:pPr>
        <w:rPr>
          <w:b/>
          <w:lang w:val="en-GB"/>
        </w:rPr>
      </w:pPr>
      <w:proofErr w:type="spellStart"/>
      <w:r>
        <w:rPr>
          <w:b/>
          <w:lang w:val="en-GB"/>
        </w:rPr>
        <w:lastRenderedPageBreak/>
        <w:t>TargetWeightFormula</w:t>
      </w:r>
      <w:proofErr w:type="spellEnd"/>
      <w:r>
        <w:rPr>
          <w:b/>
          <w:lang w:val="en-GB"/>
        </w:rPr>
        <w:t>:</w:t>
      </w:r>
    </w:p>
    <w:p w:rsidR="005416E4" w:rsidRDefault="00E638C3" w:rsidP="005416E4">
      <w:pPr>
        <w:jc w:val="center"/>
        <w:rPr>
          <w:b/>
          <w:lang w:val="en-GB"/>
        </w:rPr>
      </w:pPr>
      <w:r>
        <w:rPr>
          <w:b/>
          <w:noProof/>
          <w:lang w:eastAsia="it-IT"/>
        </w:rPr>
        <w:drawing>
          <wp:inline distT="0" distB="0" distL="0" distR="0">
            <wp:extent cx="4643561" cy="2262038"/>
            <wp:effectExtent l="0" t="0" r="508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Weight.PNG"/>
                    <pic:cNvPicPr/>
                  </pic:nvPicPr>
                  <pic:blipFill>
                    <a:blip r:embed="rId18">
                      <a:extLst>
                        <a:ext uri="{28A0092B-C50C-407E-A947-70E740481C1C}">
                          <a14:useLocalDpi xmlns:a14="http://schemas.microsoft.com/office/drawing/2010/main" val="0"/>
                        </a:ext>
                      </a:extLst>
                    </a:blip>
                    <a:stretch>
                      <a:fillRect/>
                    </a:stretch>
                  </pic:blipFill>
                  <pic:spPr>
                    <a:xfrm>
                      <a:off x="0" y="0"/>
                      <a:ext cx="4648258" cy="2264326"/>
                    </a:xfrm>
                    <a:prstGeom prst="rect">
                      <a:avLst/>
                    </a:prstGeom>
                  </pic:spPr>
                </pic:pic>
              </a:graphicData>
            </a:graphic>
          </wp:inline>
        </w:drawing>
      </w:r>
    </w:p>
    <w:p w:rsidR="005416E4" w:rsidRDefault="005416E4" w:rsidP="005416E4">
      <w:pPr>
        <w:rPr>
          <w:b/>
          <w:lang w:val="en-GB"/>
        </w:rPr>
      </w:pPr>
      <w:r>
        <w:rPr>
          <w:b/>
          <w:lang w:val="en-GB"/>
        </w:rPr>
        <w:t>Diet Calculator:</w:t>
      </w:r>
    </w:p>
    <w:p w:rsidR="005416E4" w:rsidRPr="00C757F5" w:rsidRDefault="00C757F5" w:rsidP="005416E4">
      <w:pPr>
        <w:jc w:val="center"/>
        <w:rPr>
          <w:b/>
          <w:u w:val="single"/>
          <w:lang w:val="en-GB"/>
        </w:rPr>
      </w:pPr>
      <w:r>
        <w:rPr>
          <w:noProof/>
          <w:lang w:eastAsia="it-IT"/>
        </w:rPr>
        <w:drawing>
          <wp:inline distT="0" distB="0" distL="0" distR="0" wp14:anchorId="788B857F" wp14:editId="5880133B">
            <wp:extent cx="6120130" cy="26015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1595"/>
                    </a:xfrm>
                    <a:prstGeom prst="rect">
                      <a:avLst/>
                    </a:prstGeom>
                  </pic:spPr>
                </pic:pic>
              </a:graphicData>
            </a:graphic>
          </wp:inline>
        </w:drawing>
      </w:r>
    </w:p>
    <w:p w:rsidR="005416E4" w:rsidRDefault="005416E4" w:rsidP="005416E4">
      <w:pPr>
        <w:rPr>
          <w:b/>
          <w:lang w:val="en-GB"/>
        </w:rPr>
      </w:pPr>
      <w:r>
        <w:rPr>
          <w:b/>
          <w:lang w:val="en-GB"/>
        </w:rPr>
        <w:t>Version</w:t>
      </w:r>
      <w:r w:rsidR="00C757F5">
        <w:rPr>
          <w:b/>
          <w:lang w:val="en-GB"/>
        </w:rPr>
        <w:t xml:space="preserve"> and code validating</w:t>
      </w:r>
      <w:r>
        <w:rPr>
          <w:b/>
          <w:lang w:val="en-GB"/>
        </w:rPr>
        <w:t>:</w:t>
      </w:r>
    </w:p>
    <w:p w:rsidR="005416E4" w:rsidRDefault="00E638C3" w:rsidP="00E638C3">
      <w:pPr>
        <w:jc w:val="center"/>
        <w:rPr>
          <w:i/>
          <w:sz w:val="40"/>
          <w:szCs w:val="28"/>
        </w:rPr>
      </w:pPr>
      <w:r>
        <w:rPr>
          <w:i/>
          <w:noProof/>
          <w:sz w:val="40"/>
          <w:szCs w:val="28"/>
          <w:lang w:eastAsia="it-IT"/>
        </w:rPr>
        <w:drawing>
          <wp:inline distT="0" distB="0" distL="0" distR="0">
            <wp:extent cx="6120130" cy="24580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s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458085"/>
                    </a:xfrm>
                    <a:prstGeom prst="rect">
                      <a:avLst/>
                    </a:prstGeom>
                  </pic:spPr>
                </pic:pic>
              </a:graphicData>
            </a:graphic>
          </wp:inline>
        </w:drawing>
      </w:r>
    </w:p>
    <w:p w:rsidR="002E25F0" w:rsidRDefault="002E25F0" w:rsidP="00BC14CD">
      <w:pPr>
        <w:jc w:val="both"/>
        <w:rPr>
          <w:i/>
          <w:sz w:val="40"/>
          <w:szCs w:val="28"/>
        </w:rPr>
      </w:pPr>
    </w:p>
    <w:p w:rsidR="004D71FA" w:rsidRDefault="004D71FA" w:rsidP="00BC14CD">
      <w:pPr>
        <w:jc w:val="both"/>
        <w:rPr>
          <w:i/>
          <w:sz w:val="40"/>
          <w:szCs w:val="28"/>
        </w:rPr>
      </w:pPr>
      <w:r>
        <w:rPr>
          <w:i/>
          <w:sz w:val="40"/>
          <w:szCs w:val="28"/>
        </w:rPr>
        <w:lastRenderedPageBreak/>
        <w:t>Diagramma delle classi di progettazione</w:t>
      </w:r>
    </w:p>
    <w:p w:rsidR="006372F7" w:rsidRPr="006372F7" w:rsidRDefault="006372F7" w:rsidP="00BC14CD">
      <w:pPr>
        <w:jc w:val="both"/>
        <w:rPr>
          <w:b/>
        </w:rPr>
      </w:pPr>
      <w:proofErr w:type="spellStart"/>
      <w:r>
        <w:rPr>
          <w:b/>
        </w:rPr>
        <w:t>UserProfile</w:t>
      </w:r>
      <w:proofErr w:type="spellEnd"/>
      <w:r>
        <w:rPr>
          <w:b/>
        </w:rPr>
        <w:t xml:space="preserve"> ed Enumerativi:</w:t>
      </w:r>
    </w:p>
    <w:p w:rsidR="006372F7" w:rsidRDefault="006372F7" w:rsidP="00BC14CD">
      <w:pPr>
        <w:jc w:val="both"/>
        <w:rPr>
          <w:i/>
          <w:sz w:val="40"/>
          <w:szCs w:val="28"/>
        </w:rPr>
      </w:pPr>
      <w:r>
        <w:rPr>
          <w:noProof/>
          <w:lang w:eastAsia="it-IT"/>
        </w:rPr>
        <w:drawing>
          <wp:inline distT="0" distB="0" distL="0" distR="0" wp14:anchorId="3617273E" wp14:editId="314936CA">
            <wp:extent cx="6120130" cy="299656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6565"/>
                    </a:xfrm>
                    <a:prstGeom prst="rect">
                      <a:avLst/>
                    </a:prstGeom>
                  </pic:spPr>
                </pic:pic>
              </a:graphicData>
            </a:graphic>
          </wp:inline>
        </w:drawing>
      </w:r>
    </w:p>
    <w:p w:rsidR="005573D5" w:rsidRDefault="005573D5" w:rsidP="00BC14CD">
      <w:pPr>
        <w:jc w:val="both"/>
        <w:rPr>
          <w:b/>
        </w:rPr>
      </w:pPr>
    </w:p>
    <w:p w:rsidR="005573D5" w:rsidRDefault="005573D5" w:rsidP="00BC14CD">
      <w:pPr>
        <w:jc w:val="both"/>
        <w:rPr>
          <w:b/>
        </w:rPr>
      </w:pPr>
    </w:p>
    <w:p w:rsidR="00E26895" w:rsidRPr="00E26895" w:rsidRDefault="00E26895" w:rsidP="00BC14CD">
      <w:pPr>
        <w:jc w:val="both"/>
        <w:rPr>
          <w:b/>
        </w:rPr>
      </w:pPr>
      <w:r>
        <w:rPr>
          <w:b/>
        </w:rPr>
        <w:t>Versione:</w:t>
      </w:r>
    </w:p>
    <w:p w:rsidR="006372F7" w:rsidRDefault="00E26895" w:rsidP="00BC14CD">
      <w:pPr>
        <w:jc w:val="both"/>
        <w:rPr>
          <w:b/>
        </w:rPr>
      </w:pPr>
      <w:r>
        <w:rPr>
          <w:noProof/>
          <w:lang w:eastAsia="it-IT"/>
        </w:rPr>
        <w:drawing>
          <wp:inline distT="0" distB="0" distL="0" distR="0" wp14:anchorId="2E6847BD" wp14:editId="58ED7FE2">
            <wp:extent cx="6120130" cy="3003550"/>
            <wp:effectExtent l="0" t="0" r="0" b="635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3550"/>
                    </a:xfrm>
                    <a:prstGeom prst="rect">
                      <a:avLst/>
                    </a:prstGeom>
                  </pic:spPr>
                </pic:pic>
              </a:graphicData>
            </a:graphic>
          </wp:inline>
        </w:drawing>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lastRenderedPageBreak/>
        <w:t>Ingredienti, Piatti, Menu Giornalieri e Settimanali:</w:t>
      </w:r>
    </w:p>
    <w:p w:rsidR="006372F7" w:rsidRDefault="002E25F0" w:rsidP="00BC14CD">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39.5pt">
            <v:imagedata r:id="rId23" o:title="Menu progettazione"/>
          </v:shape>
        </w:pict>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t>Calcolo del peso forma:</w:t>
      </w:r>
    </w:p>
    <w:p w:rsidR="00E26895" w:rsidRDefault="00E26895" w:rsidP="00E26895">
      <w:pPr>
        <w:jc w:val="center"/>
        <w:rPr>
          <w:b/>
        </w:rPr>
      </w:pPr>
      <w:r>
        <w:rPr>
          <w:noProof/>
          <w:lang w:eastAsia="it-IT"/>
        </w:rPr>
        <w:drawing>
          <wp:inline distT="0" distB="0" distL="0" distR="0" wp14:anchorId="5D1DEAC0" wp14:editId="67B0527E">
            <wp:extent cx="2315123" cy="2083095"/>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82" cy="2109602"/>
                    </a:xfrm>
                    <a:prstGeom prst="rect">
                      <a:avLst/>
                    </a:prstGeom>
                  </pic:spPr>
                </pic:pic>
              </a:graphicData>
            </a:graphic>
          </wp:inline>
        </w:drawing>
      </w:r>
    </w:p>
    <w:p w:rsidR="005573D5" w:rsidRDefault="005573D5" w:rsidP="00BC14CD">
      <w:pPr>
        <w:jc w:val="both"/>
        <w:rPr>
          <w:b/>
        </w:rPr>
      </w:pPr>
    </w:p>
    <w:p w:rsidR="006372F7" w:rsidRDefault="00E26895" w:rsidP="00BC14CD">
      <w:pPr>
        <w:jc w:val="both"/>
        <w:rPr>
          <w:b/>
        </w:rPr>
      </w:pPr>
      <w:proofErr w:type="spellStart"/>
      <w:r>
        <w:rPr>
          <w:b/>
        </w:rPr>
        <w:t>DietCalculator</w:t>
      </w:r>
      <w:proofErr w:type="spellEnd"/>
      <w:r>
        <w:rPr>
          <w:b/>
        </w:rPr>
        <w:t>:</w:t>
      </w:r>
    </w:p>
    <w:p w:rsidR="00E26895" w:rsidRDefault="00E26895" w:rsidP="00E26895">
      <w:pPr>
        <w:jc w:val="center"/>
        <w:rPr>
          <w:b/>
        </w:rPr>
      </w:pPr>
      <w:r>
        <w:rPr>
          <w:noProof/>
          <w:lang w:eastAsia="it-IT"/>
        </w:rPr>
        <w:drawing>
          <wp:inline distT="0" distB="0" distL="0" distR="0" wp14:anchorId="3F46F6D3" wp14:editId="476FFC6E">
            <wp:extent cx="4074566" cy="3661107"/>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8593" cy="3673711"/>
                    </a:xfrm>
                    <a:prstGeom prst="rect">
                      <a:avLst/>
                    </a:prstGeom>
                  </pic:spPr>
                </pic:pic>
              </a:graphicData>
            </a:graphic>
          </wp:inline>
        </w:drawing>
      </w:r>
    </w:p>
    <w:p w:rsidR="007451F0" w:rsidRDefault="007451F0" w:rsidP="00051E90">
      <w:pPr>
        <w:jc w:val="both"/>
        <w:rPr>
          <w:b/>
        </w:rPr>
      </w:pPr>
    </w:p>
    <w:p w:rsidR="007451F0" w:rsidRDefault="007451F0" w:rsidP="00051E90">
      <w:pPr>
        <w:jc w:val="both"/>
        <w:rPr>
          <w:b/>
        </w:rPr>
      </w:pPr>
    </w:p>
    <w:p w:rsidR="00E26895" w:rsidRDefault="00E26895" w:rsidP="00051E90">
      <w:pPr>
        <w:jc w:val="both"/>
        <w:rPr>
          <w:b/>
        </w:rPr>
      </w:pPr>
      <w:r>
        <w:rPr>
          <w:b/>
        </w:rPr>
        <w:t xml:space="preserve">Model da associare ai </w:t>
      </w:r>
      <w:proofErr w:type="spellStart"/>
      <w:r>
        <w:rPr>
          <w:b/>
        </w:rPr>
        <w:t>presenter</w:t>
      </w:r>
      <w:proofErr w:type="spellEnd"/>
      <w:r>
        <w:rPr>
          <w:b/>
        </w:rPr>
        <w:t>:</w:t>
      </w:r>
    </w:p>
    <w:p w:rsidR="00427E06" w:rsidRDefault="00427E06" w:rsidP="00051E90">
      <w:pPr>
        <w:jc w:val="both"/>
      </w:pPr>
      <w:r>
        <w:t xml:space="preserve">Si è voluto mantenere una corretta separazione tra il modello sottostante dei profili utente ed il modello a singolo utente effettivamente utilizzato dall’interfaccia grafica. Per questo motivo abbiamo progettato un’ulteriore classe che funga da </w:t>
      </w:r>
      <w:proofErr w:type="spellStart"/>
      <w:r>
        <w:rPr>
          <w:i/>
        </w:rPr>
        <w:t>wrapper</w:t>
      </w:r>
      <w:proofErr w:type="spellEnd"/>
      <w:r>
        <w:rPr>
          <w:i/>
        </w:rPr>
        <w:t xml:space="preserve"> </w:t>
      </w:r>
      <w:r>
        <w:t xml:space="preserve">attorno al model e aggiunga metodi di comodo per la gestione del singolo utente. </w:t>
      </w:r>
    </w:p>
    <w:p w:rsidR="006372F7" w:rsidRDefault="00E26895" w:rsidP="00E26895">
      <w:pPr>
        <w:jc w:val="center"/>
        <w:rPr>
          <w:b/>
        </w:rPr>
      </w:pPr>
      <w:r>
        <w:rPr>
          <w:noProof/>
          <w:lang w:eastAsia="it-IT"/>
        </w:rPr>
        <w:drawing>
          <wp:inline distT="0" distB="0" distL="0" distR="0" wp14:anchorId="40FDAEE4" wp14:editId="68770162">
            <wp:extent cx="3513264" cy="240772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2191"/>
                    <a:stretch/>
                  </pic:blipFill>
                  <pic:spPr bwMode="auto">
                    <a:xfrm>
                      <a:off x="0" y="0"/>
                      <a:ext cx="3524957" cy="2415739"/>
                    </a:xfrm>
                    <a:prstGeom prst="rect">
                      <a:avLst/>
                    </a:prstGeom>
                    <a:ln>
                      <a:noFill/>
                    </a:ln>
                    <a:extLst>
                      <a:ext uri="{53640926-AAD7-44D8-BBD7-CCE9431645EC}">
                        <a14:shadowObscured xmlns:a14="http://schemas.microsoft.com/office/drawing/2010/main"/>
                      </a:ext>
                    </a:extLst>
                  </pic:spPr>
                </pic:pic>
              </a:graphicData>
            </a:graphic>
          </wp:inline>
        </w:drawing>
      </w:r>
    </w:p>
    <w:p w:rsidR="00427E06" w:rsidRDefault="00427E06" w:rsidP="00E26895">
      <w:pPr>
        <w:rPr>
          <w:b/>
        </w:rPr>
      </w:pPr>
    </w:p>
    <w:p w:rsidR="00427E06" w:rsidRDefault="00427E06" w:rsidP="00E26895">
      <w:pPr>
        <w:rPr>
          <w:b/>
        </w:rPr>
      </w:pPr>
      <w:r>
        <w:rPr>
          <w:b/>
        </w:rPr>
        <w:lastRenderedPageBreak/>
        <w:t>Un contenitore custom per elenchi mai vuoti:</w:t>
      </w:r>
    </w:p>
    <w:p w:rsidR="009C6DFA" w:rsidRDefault="00427E06" w:rsidP="009C6DFA">
      <w:pPr>
        <w:jc w:val="both"/>
      </w:pPr>
      <w:r w:rsidRPr="00427E06">
        <w:t>Vist</w:t>
      </w:r>
      <w:r>
        <w:t>a la presenza nel nostro modello di associazioni di cardinalità minima 1 da rispettare</w:t>
      </w:r>
      <w:r w:rsidR="00E15B9C">
        <w:t xml:space="preserve"> (</w:t>
      </w:r>
      <w:proofErr w:type="gramStart"/>
      <w:r w:rsidR="00E15B9C">
        <w:t>1..</w:t>
      </w:r>
      <w:proofErr w:type="gramEnd"/>
      <w:r w:rsidR="00E15B9C">
        <w:t xml:space="preserve">*), abbiamo </w:t>
      </w:r>
      <w:r w:rsidR="009C6DFA">
        <w:t>deciso di non utilizzare semplici liste come contenitori</w:t>
      </w:r>
      <w:r w:rsidR="00B1105B">
        <w:t>.</w:t>
      </w:r>
      <w:r w:rsidR="009C6DFA">
        <w:t xml:space="preserve"> </w:t>
      </w:r>
      <w:r w:rsidR="00B1105B">
        <w:t>Queste infatti</w:t>
      </w:r>
      <w:r w:rsidR="009C6DFA">
        <w:t xml:space="preserve"> permetterebbero di azzerare il numero di elementi al loro interno violando i vincoli sulle nostre relazioni.</w:t>
      </w:r>
    </w:p>
    <w:p w:rsidR="00B1105B" w:rsidRDefault="009C6DFA" w:rsidP="009C6DFA">
      <w:pPr>
        <w:jc w:val="both"/>
      </w:pPr>
      <w:r>
        <w:t xml:space="preserve">Abbiamo perciò </w:t>
      </w:r>
      <w:r w:rsidR="00E15B9C">
        <w:t>realizzato un contenitore custom che modelli le nostre esigenze</w:t>
      </w:r>
      <w:r>
        <w:t xml:space="preserve">, implementando solamente l’interfaccia </w:t>
      </w:r>
      <w:proofErr w:type="spellStart"/>
      <w:r>
        <w:t>IEnumerable</w:t>
      </w:r>
      <w:proofErr w:type="spellEnd"/>
      <w:r>
        <w:t xml:space="preserve">&lt;T&gt; invece che la più scontata </w:t>
      </w:r>
      <w:proofErr w:type="spellStart"/>
      <w:r>
        <w:t>IList</w:t>
      </w:r>
      <w:proofErr w:type="spellEnd"/>
      <w:r>
        <w:t xml:space="preserve">&lt;T&gt; per non violare il principio di sostituibilità di </w:t>
      </w:r>
      <w:proofErr w:type="spellStart"/>
      <w:r>
        <w:t>Liskov</w:t>
      </w:r>
      <w:proofErr w:type="spellEnd"/>
      <w:r>
        <w:t>.</w:t>
      </w:r>
    </w:p>
    <w:p w:rsidR="00427E06" w:rsidRPr="00427E06" w:rsidRDefault="00B1105B" w:rsidP="009C6DFA">
      <w:pPr>
        <w:jc w:val="both"/>
      </w:pPr>
      <w:r>
        <w:t>Data la necessità di ottenere un comportamento simile a un contenitore già esistente, nascondendone tuttavia alcuni metodi e modificandone il comportamento di altri, abbiamo incapsulato una List&lt;T&gt; e l’abbiamo utilizzata tramite composizione e delega.</w:t>
      </w:r>
    </w:p>
    <w:p w:rsidR="00427E06" w:rsidRDefault="009C6DFA" w:rsidP="00427E06">
      <w:pPr>
        <w:jc w:val="center"/>
        <w:rPr>
          <w:b/>
        </w:rPr>
      </w:pPr>
      <w:r>
        <w:rPr>
          <w:b/>
          <w:noProof/>
          <w:lang w:eastAsia="it-IT"/>
        </w:rPr>
        <w:drawing>
          <wp:inline distT="0" distB="0" distL="0" distR="0">
            <wp:extent cx="3868635" cy="181590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nEmptyList.PNG"/>
                    <pic:cNvPicPr/>
                  </pic:nvPicPr>
                  <pic:blipFill>
                    <a:blip r:embed="rId27">
                      <a:extLst>
                        <a:ext uri="{28A0092B-C50C-407E-A947-70E740481C1C}">
                          <a14:useLocalDpi xmlns:a14="http://schemas.microsoft.com/office/drawing/2010/main" val="0"/>
                        </a:ext>
                      </a:extLst>
                    </a:blip>
                    <a:stretch>
                      <a:fillRect/>
                    </a:stretch>
                  </pic:blipFill>
                  <pic:spPr>
                    <a:xfrm>
                      <a:off x="0" y="0"/>
                      <a:ext cx="3885124" cy="1823646"/>
                    </a:xfrm>
                    <a:prstGeom prst="rect">
                      <a:avLst/>
                    </a:prstGeom>
                  </pic:spPr>
                </pic:pic>
              </a:graphicData>
            </a:graphic>
          </wp:inline>
        </w:drawing>
      </w:r>
    </w:p>
    <w:p w:rsidR="007451F0" w:rsidRDefault="007451F0" w:rsidP="00E26895">
      <w:pPr>
        <w:rPr>
          <w:b/>
        </w:rPr>
      </w:pPr>
    </w:p>
    <w:p w:rsidR="007451F0" w:rsidRDefault="007451F0" w:rsidP="00E26895">
      <w:pPr>
        <w:rPr>
          <w:b/>
        </w:rPr>
      </w:pPr>
    </w:p>
    <w:p w:rsidR="00E26895" w:rsidRDefault="007451F0" w:rsidP="00E26895">
      <w:pPr>
        <w:rPr>
          <w:b/>
        </w:rPr>
      </w:pPr>
      <w:r>
        <w:rPr>
          <w:b/>
        </w:rPr>
        <w:t xml:space="preserve">Le interfacce per la </w:t>
      </w:r>
      <w:r w:rsidR="00E26895">
        <w:rPr>
          <w:b/>
        </w:rPr>
        <w:t>Persistenza</w:t>
      </w:r>
      <w:r>
        <w:rPr>
          <w:b/>
        </w:rPr>
        <w:t xml:space="preserve"> e un’implementazione tramite XML</w:t>
      </w:r>
      <w:r w:rsidR="00E26895">
        <w:rPr>
          <w:b/>
        </w:rPr>
        <w:t>:</w:t>
      </w:r>
    </w:p>
    <w:p w:rsidR="00E26895" w:rsidRDefault="00E15B9C" w:rsidP="00E26895">
      <w:pPr>
        <w:rPr>
          <w:b/>
        </w:rPr>
      </w:pPr>
      <w:r>
        <w:rPr>
          <w:noProof/>
          <w:lang w:eastAsia="it-IT"/>
        </w:rPr>
        <mc:AlternateContent>
          <mc:Choice Requires="wps">
            <w:drawing>
              <wp:anchor distT="0" distB="0" distL="114300" distR="114300" simplePos="0" relativeHeight="251659264" behindDoc="0" locked="0" layoutInCell="1" allowOverlap="1" wp14:anchorId="21E717DA" wp14:editId="398ACFA0">
                <wp:simplePos x="0" y="0"/>
                <wp:positionH relativeFrom="column">
                  <wp:posOffset>1864084</wp:posOffset>
                </wp:positionH>
                <wp:positionV relativeFrom="paragraph">
                  <wp:posOffset>2571943</wp:posOffset>
                </wp:positionV>
                <wp:extent cx="866692" cy="0"/>
                <wp:effectExtent l="0" t="0" r="29210" b="19050"/>
                <wp:wrapNone/>
                <wp:docPr id="20" name="Connettore 1 20"/>
                <wp:cNvGraphicFramePr/>
                <a:graphic xmlns:a="http://schemas.openxmlformats.org/drawingml/2006/main">
                  <a:graphicData uri="http://schemas.microsoft.com/office/word/2010/wordprocessingShape">
                    <wps:wsp>
                      <wps:cNvCnPr/>
                      <wps:spPr>
                        <a:xfrm>
                          <a:off x="0" y="0"/>
                          <a:ext cx="866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FF3FE71" id="Connettore 1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8pt,202.5pt" to="215.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" strokecolor="black [3200]" strokeweight=".5pt">
                <v:stroke joinstyle="miter"/>
              </v:line>
            </w:pict>
          </mc:Fallback>
        </mc:AlternateContent>
      </w:r>
      <w:r w:rsidR="00E26895">
        <w:rPr>
          <w:noProof/>
          <w:lang w:eastAsia="it-IT"/>
        </w:rPr>
        <w:drawing>
          <wp:inline distT="0" distB="0" distL="0" distR="0" wp14:anchorId="08BF82E4" wp14:editId="360D075F">
            <wp:extent cx="6120130" cy="30308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030855"/>
                    </a:xfrm>
                    <a:prstGeom prst="rect">
                      <a:avLst/>
                    </a:prstGeom>
                  </pic:spPr>
                </pic:pic>
              </a:graphicData>
            </a:graphic>
          </wp:inline>
        </w:drawing>
      </w:r>
    </w:p>
    <w:p w:rsidR="007451F0" w:rsidRDefault="007451F0" w:rsidP="00E26895">
      <w:pPr>
        <w:rPr>
          <w:b/>
        </w:rPr>
      </w:pPr>
    </w:p>
    <w:p w:rsidR="007451F0" w:rsidRDefault="007451F0" w:rsidP="00E26895">
      <w:pPr>
        <w:rPr>
          <w:b/>
        </w:rPr>
      </w:pPr>
    </w:p>
    <w:p w:rsidR="007451F0" w:rsidRDefault="007451F0" w:rsidP="00E26895">
      <w:pPr>
        <w:rPr>
          <w:b/>
        </w:rPr>
      </w:pPr>
    </w:p>
    <w:p w:rsidR="00E26895" w:rsidRDefault="007451F0" w:rsidP="00E26895">
      <w:pPr>
        <w:rPr>
          <w:b/>
        </w:rPr>
      </w:pPr>
      <w:r>
        <w:rPr>
          <w:b/>
        </w:rPr>
        <w:lastRenderedPageBreak/>
        <w:t xml:space="preserve">I </w:t>
      </w:r>
      <w:r w:rsidR="002004A0">
        <w:rPr>
          <w:b/>
        </w:rPr>
        <w:t xml:space="preserve">Manager </w:t>
      </w:r>
      <w:r w:rsidR="004F72E6">
        <w:rPr>
          <w:b/>
        </w:rPr>
        <w:t>per la Busi</w:t>
      </w:r>
      <w:r>
        <w:rPr>
          <w:b/>
        </w:rPr>
        <w:t xml:space="preserve">ness </w:t>
      </w:r>
      <w:proofErr w:type="spellStart"/>
      <w:r>
        <w:rPr>
          <w:b/>
        </w:rPr>
        <w:t>Logic</w:t>
      </w:r>
      <w:proofErr w:type="spellEnd"/>
      <w:r>
        <w:rPr>
          <w:b/>
        </w:rPr>
        <w:t>:</w:t>
      </w:r>
    </w:p>
    <w:p w:rsidR="00E26895" w:rsidRPr="006372F7" w:rsidRDefault="007451F0" w:rsidP="00E15B9C">
      <w:pPr>
        <w:jc w:val="center"/>
        <w:rPr>
          <w:b/>
        </w:rPr>
      </w:pPr>
      <w:r>
        <w:rPr>
          <w:b/>
          <w:noProof/>
          <w:lang w:eastAsia="it-IT"/>
        </w:rPr>
        <mc:AlternateContent>
          <mc:Choice Requires="wps">
            <w:drawing>
              <wp:anchor distT="0" distB="0" distL="114300" distR="114300" simplePos="0" relativeHeight="251660288" behindDoc="0" locked="0" layoutInCell="1" allowOverlap="1">
                <wp:simplePos x="0" y="0"/>
                <wp:positionH relativeFrom="column">
                  <wp:posOffset>2454431</wp:posOffset>
                </wp:positionH>
                <wp:positionV relativeFrom="paragraph">
                  <wp:posOffset>1428259</wp:posOffset>
                </wp:positionV>
                <wp:extent cx="577970" cy="0"/>
                <wp:effectExtent l="0" t="0" r="31750" b="19050"/>
                <wp:wrapNone/>
                <wp:docPr id="28" name="Connettore 1 28"/>
                <wp:cNvGraphicFramePr/>
                <a:graphic xmlns:a="http://schemas.openxmlformats.org/drawingml/2006/main">
                  <a:graphicData uri="http://schemas.microsoft.com/office/word/2010/wordprocessingShape">
                    <wps:wsp>
                      <wps:cNvCnPr/>
                      <wps:spPr>
                        <a:xfrm>
                          <a:off x="0" y="0"/>
                          <a:ext cx="577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2F526BD" id="Connettore 1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25pt,112.45pt" to="238.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" strokecolor="black [3200]" strokeweight=".5pt">
                <v:stroke joinstyle="miter"/>
              </v:line>
            </w:pict>
          </mc:Fallback>
        </mc:AlternateContent>
      </w:r>
      <w:r w:rsidR="002E25F0">
        <w:rPr>
          <w:b/>
        </w:rPr>
        <w:pict>
          <v:shape id="_x0000_i1026" type="#_x0000_t75" style="width:446.25pt;height:245.25pt">
            <v:imagedata r:id="rId29" o:title="manager progettazione"/>
          </v:shape>
        </w:pict>
      </w:r>
    </w:p>
    <w:p w:rsidR="00562C8E" w:rsidRDefault="00562C8E" w:rsidP="00562C8E">
      <w:pPr>
        <w:rPr>
          <w:i/>
          <w:sz w:val="40"/>
          <w:szCs w:val="28"/>
        </w:rPr>
      </w:pPr>
      <w:r>
        <w:rPr>
          <w:i/>
          <w:sz w:val="40"/>
          <w:szCs w:val="28"/>
        </w:rPr>
        <w:br w:type="page"/>
      </w:r>
    </w:p>
    <w:p w:rsidR="005573D5" w:rsidRDefault="005573D5" w:rsidP="00BC14CD">
      <w:pPr>
        <w:jc w:val="both"/>
        <w:rPr>
          <w:i/>
          <w:sz w:val="40"/>
          <w:szCs w:val="28"/>
        </w:rPr>
      </w:pPr>
      <w:r>
        <w:rPr>
          <w:i/>
          <w:sz w:val="40"/>
          <w:szCs w:val="28"/>
        </w:rPr>
        <w:lastRenderedPageBreak/>
        <w:t>Modello dinamico:</w:t>
      </w:r>
    </w:p>
    <w:p w:rsidR="005573D5" w:rsidRPr="00E15B9C" w:rsidRDefault="005573D5" w:rsidP="00BC14CD">
      <w:pPr>
        <w:jc w:val="both"/>
        <w:rPr>
          <w:b/>
        </w:rPr>
      </w:pPr>
      <w:r w:rsidRPr="00E15B9C">
        <w:rPr>
          <w:b/>
        </w:rPr>
        <w:t>Diagramma di sequenza:</w:t>
      </w:r>
    </w:p>
    <w:p w:rsidR="005573D5" w:rsidRDefault="00F97A40" w:rsidP="00E15B9C">
      <w:pPr>
        <w:jc w:val="center"/>
      </w:pPr>
      <w:r>
        <w:rPr>
          <w:noProof/>
          <w:lang w:eastAsia="it-IT"/>
        </w:rPr>
        <w:drawing>
          <wp:inline distT="0" distB="0" distL="0" distR="0">
            <wp:extent cx="6120130" cy="3693532"/>
            <wp:effectExtent l="0" t="0" r="0" b="254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ma di Sequenz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20130" cy="3693532"/>
                    </a:xfrm>
                    <a:prstGeom prst="rect">
                      <a:avLst/>
                    </a:prstGeom>
                  </pic:spPr>
                </pic:pic>
              </a:graphicData>
            </a:graphic>
          </wp:inline>
        </w:drawing>
      </w:r>
    </w:p>
    <w:p w:rsidR="00F97A40" w:rsidRDefault="00F97A40" w:rsidP="005573D5">
      <w:pPr>
        <w:jc w:val="both"/>
      </w:pPr>
    </w:p>
    <w:p w:rsidR="00F97A40" w:rsidRDefault="00F97A40" w:rsidP="005573D5">
      <w:pPr>
        <w:jc w:val="both"/>
      </w:pPr>
    </w:p>
    <w:p w:rsidR="005573D5" w:rsidRDefault="005573D5" w:rsidP="005573D5">
      <w:pPr>
        <w:jc w:val="both"/>
      </w:pPr>
      <w:r>
        <w:t>Con questo diagramma si vuole descrivere come una operazione, associata ad un componete della grafica (</w:t>
      </w:r>
      <w:proofErr w:type="spellStart"/>
      <w:r>
        <w:t>aGUIComponent</w:t>
      </w:r>
      <w:proofErr w:type="spellEnd"/>
      <w:r>
        <w:t>), venga abilitata o meno sulla base della versione corrente dell’applicativo.</w:t>
      </w:r>
    </w:p>
    <w:p w:rsidR="002004A0" w:rsidRPr="005573D5" w:rsidRDefault="005573D5" w:rsidP="00BC14CD">
      <w:pPr>
        <w:jc w:val="both"/>
        <w:rPr>
          <w:u w:val="single"/>
        </w:rPr>
      </w:pPr>
      <w:r>
        <w:t xml:space="preserve">In particolare si può notare come il </w:t>
      </w:r>
      <w:proofErr w:type="spellStart"/>
      <w:r>
        <w:t>presenter</w:t>
      </w:r>
      <w:proofErr w:type="spellEnd"/>
      <w:r>
        <w:t xml:space="preserve"> ottenga l’implementazione di </w:t>
      </w:r>
      <w:proofErr w:type="spellStart"/>
      <w:r>
        <w:t>VersionManager</w:t>
      </w:r>
      <w:proofErr w:type="spellEnd"/>
      <w:r>
        <w:t xml:space="preserve"> a partire da una classe di supporto (</w:t>
      </w:r>
      <w:proofErr w:type="spellStart"/>
      <w:r>
        <w:t>ManagerProvider</w:t>
      </w:r>
      <w:proofErr w:type="spellEnd"/>
      <w:r>
        <w:t xml:space="preserve">). </w:t>
      </w:r>
      <w:proofErr w:type="spellStart"/>
      <w:r>
        <w:t>VersionManager</w:t>
      </w:r>
      <w:proofErr w:type="spellEnd"/>
      <w:r>
        <w:t xml:space="preserve"> offre </w:t>
      </w:r>
      <w:r w:rsidR="00F97A40">
        <w:t>i metodi</w:t>
      </w:r>
      <w:r>
        <w:t xml:space="preserve"> necessari </w:t>
      </w:r>
      <w:r w:rsidR="00F97A40">
        <w:t>a</w:t>
      </w:r>
      <w:r>
        <w:t xml:space="preserve"> validare l’uso delle funzionalità prem</w:t>
      </w:r>
      <w:r w:rsidR="00F97A40">
        <w:t xml:space="preserve">ium del software, appoggiandosi </w:t>
      </w:r>
      <w:r>
        <w:t xml:space="preserve">all’istanza della versione corrente. Il risultato della validazione è una variabile booleana che permette quindi di abilitare o meno il componente visuale associato alla </w:t>
      </w:r>
      <w:proofErr w:type="spellStart"/>
      <w:r>
        <w:t>feature</w:t>
      </w:r>
      <w:proofErr w:type="spellEnd"/>
      <w:r>
        <w:t xml:space="preserve"> richiesta.</w:t>
      </w:r>
    </w:p>
    <w:p w:rsidR="00390D8F" w:rsidRDefault="006479F4" w:rsidP="003046C2">
      <w:pPr>
        <w:rPr>
          <w:i/>
          <w:sz w:val="40"/>
          <w:szCs w:val="28"/>
        </w:rPr>
      </w:pPr>
      <w:r>
        <w:rPr>
          <w:i/>
          <w:sz w:val="40"/>
          <w:szCs w:val="28"/>
        </w:rPr>
        <w:br w:type="page"/>
      </w:r>
      <w:r w:rsidR="00390D8F">
        <w:rPr>
          <w:i/>
          <w:sz w:val="40"/>
          <w:szCs w:val="28"/>
        </w:rPr>
        <w:lastRenderedPageBreak/>
        <w:t>Principi e pattern di progettazione</w:t>
      </w:r>
    </w:p>
    <w:p w:rsidR="00390D8F" w:rsidRPr="00837A12" w:rsidRDefault="006479F4" w:rsidP="00781B25">
      <w:pPr>
        <w:jc w:val="both"/>
        <w:rPr>
          <w:b/>
          <w:i/>
        </w:rPr>
      </w:pPr>
      <w:r>
        <w:rPr>
          <w:b/>
          <w:i/>
        </w:rPr>
        <w:t>Anche i peperoni sono i</w:t>
      </w:r>
      <w:r w:rsidR="00390D8F" w:rsidRPr="00837A12">
        <w:rPr>
          <w:b/>
          <w:i/>
        </w:rPr>
        <w:t xml:space="preserve">ngredienti </w:t>
      </w:r>
      <w:r>
        <w:rPr>
          <w:b/>
          <w:i/>
        </w:rPr>
        <w:t>“</w:t>
      </w:r>
      <w:r w:rsidR="00390D8F" w:rsidRPr="00837A12">
        <w:rPr>
          <w:b/>
          <w:i/>
        </w:rPr>
        <w:t>legger</w:t>
      </w:r>
      <w:r w:rsidR="00390D8F">
        <w:rPr>
          <w:b/>
          <w:i/>
        </w:rPr>
        <w:t>i</w:t>
      </w:r>
      <w:r>
        <w:rPr>
          <w:b/>
          <w:i/>
        </w:rPr>
        <w:t>”</w:t>
      </w:r>
    </w:p>
    <w:p w:rsidR="00390D8F" w:rsidRDefault="00390D8F" w:rsidP="00781B25">
      <w:pPr>
        <w:jc w:val="both"/>
      </w:pPr>
      <w:r>
        <w:t xml:space="preserve">Un primo pattern progettuale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la mancanza di uno stato intrinseco e la possibilità che più ingredienti afferiscano a più piatti, si è deciso di sfruttare il suddetto pattern per condividerli all’interno del sistema. L’implementazione è affidata ad un Set di </w:t>
      </w:r>
      <w:proofErr w:type="spellStart"/>
      <w:r>
        <w:t>Ingredient</w:t>
      </w:r>
      <w:proofErr w:type="spellEnd"/>
      <w:r>
        <w:t xml:space="preserve"> già creati, unitamente a un cast esplicito da </w:t>
      </w:r>
      <w:proofErr w:type="spellStart"/>
      <w:r>
        <w:t>string</w:t>
      </w:r>
      <w:proofErr w:type="spellEnd"/>
      <w:r>
        <w:t xml:space="preserve"> che aggiunge ingredienti al set al momento della creazione.</w:t>
      </w:r>
    </w:p>
    <w:p w:rsidR="00390D8F" w:rsidRPr="00DD7C6E" w:rsidRDefault="00314C96" w:rsidP="00781B25">
      <w:pPr>
        <w:jc w:val="both"/>
        <w:rPr>
          <w:b/>
          <w:i/>
        </w:rPr>
      </w:pPr>
      <w:r>
        <w:rPr>
          <w:b/>
          <w:i/>
        </w:rPr>
        <w:t>La strategia di calcolo del peso forma</w:t>
      </w:r>
    </w:p>
    <w:p w:rsidR="00390D8F" w:rsidRPr="006B1F0E" w:rsidRDefault="0088115A" w:rsidP="00781B25">
      <w:pPr>
        <w:jc w:val="both"/>
      </w:pPr>
      <w:r>
        <w:t>Per i</w:t>
      </w:r>
      <w:r w:rsidR="00390D8F">
        <w:t xml:space="preserve">l calcolo del peso forma è stato </w:t>
      </w:r>
      <w:r>
        <w:t>fatto ricorso</w:t>
      </w:r>
      <w:r w:rsidR="00390D8F">
        <w:t xml:space="preserve"> al pattern </w:t>
      </w:r>
      <w:proofErr w:type="spellStart"/>
      <w:r w:rsidR="00390D8F">
        <w:rPr>
          <w:i/>
        </w:rPr>
        <w:t>strategy</w:t>
      </w:r>
      <w:proofErr w:type="spellEnd"/>
      <w:r w:rsidR="00390D8F">
        <w:t>. In questo modo il modello dei dati dipende unicamente da un’astrazione (che espone il metodo astratto di calcolo), ed è indipendente dall’implementazione concreta delle varie strategie di calcol</w:t>
      </w:r>
      <w:r w:rsidR="00296F29">
        <w:t xml:space="preserve">o. Si è poi realizzata una </w:t>
      </w:r>
      <w:r w:rsidR="00390D8F">
        <w:t xml:space="preserve">classe che specializza tale interfaccia e che fornisce l’implementazione della formula di </w:t>
      </w:r>
      <w:proofErr w:type="spellStart"/>
      <w:r w:rsidR="00390D8F">
        <w:t>Keyes</w:t>
      </w:r>
      <w:proofErr w:type="spellEnd"/>
      <w:r w:rsidR="00390D8F">
        <w:t xml:space="preserve"> (come da documento dei requisiti). Ulteriori </w:t>
      </w:r>
      <w:r w:rsidR="00296F29">
        <w:t>implementazion</w:t>
      </w:r>
      <w:r w:rsidR="00390D8F">
        <w:t>i relative a formule differenti potranno essere successivamente aggiunte alla gerarchia e utilizzate per diversificare il risultato del calcolo, il tutto in maniera perfettamente trasparente all’utilizzatore e senza modificare il codice di modello e viste.</w:t>
      </w:r>
    </w:p>
    <w:p w:rsidR="00390D8F" w:rsidRPr="00DD7C6E" w:rsidRDefault="00390D8F" w:rsidP="00781B25">
      <w:pPr>
        <w:jc w:val="both"/>
        <w:rPr>
          <w:b/>
          <w:i/>
        </w:rPr>
      </w:pPr>
      <w:r>
        <w:rPr>
          <w:b/>
          <w:i/>
        </w:rPr>
        <w:t xml:space="preserve">La </w:t>
      </w:r>
      <w:r w:rsidR="00314C96">
        <w:rPr>
          <w:b/>
          <w:i/>
        </w:rPr>
        <w:t>v</w:t>
      </w:r>
      <w:r>
        <w:rPr>
          <w:b/>
          <w:i/>
        </w:rPr>
        <w:t>ersione è lo stato del sistema</w:t>
      </w:r>
    </w:p>
    <w:p w:rsidR="00390D8F" w:rsidRPr="002658F5" w:rsidRDefault="00390D8F" w:rsidP="00781B25">
      <w:pPr>
        <w:jc w:val="both"/>
      </w:pPr>
      <w:r>
        <w:t xml:space="preserve">Per ciò che riguarda la gestione delle caratteristiche ammesse o meno dalla versione in uso, si è deciso di subordinare ogni operazione “premium” ad una verifica di applicabilità basata sulla versione attuale del software demandata all’oggetto </w:t>
      </w:r>
      <w:proofErr w:type="spellStart"/>
      <w:r>
        <w:t>VersionManager</w:t>
      </w:r>
      <w:proofErr w:type="spellEnd"/>
      <w:r>
        <w:t xml:space="preserve">. Il gestore della versione deve poter cambiare </w:t>
      </w:r>
      <w:r w:rsidR="006502F6">
        <w:t>dinamica</w:t>
      </w:r>
      <w:r>
        <w:t xml:space="preserve">mente comportamento a seguito di ogni operazione di upgrade, adattandosi ogni volta alla nuova versione. Per tali motivi è stato sfruttato il pattern </w:t>
      </w:r>
      <w:r w:rsidRPr="002658F5">
        <w:rPr>
          <w:i/>
        </w:rPr>
        <w:t>state</w:t>
      </w:r>
      <w:r>
        <w:t xml:space="preserve"> in modo da aggiornare a </w:t>
      </w:r>
      <w:proofErr w:type="spellStart"/>
      <w:r w:rsidRPr="002658F5">
        <w:t>runtime</w:t>
      </w:r>
      <w:proofErr w:type="spellEnd"/>
      <w:r>
        <w:rPr>
          <w:i/>
        </w:rPr>
        <w:t xml:space="preserve"> </w:t>
      </w:r>
      <w:r>
        <w:t>il riferimento alla Version corrente mantenuto all’interno del manager, al quale esso poi delegherà ogni richiesta di permesso.</w:t>
      </w:r>
    </w:p>
    <w:p w:rsidR="00390D8F" w:rsidRPr="00A75C93" w:rsidRDefault="00390D8F" w:rsidP="00781B25">
      <w:pPr>
        <w:jc w:val="both"/>
        <w:rPr>
          <w:b/>
          <w:i/>
        </w:rPr>
      </w:pPr>
      <w:r w:rsidRPr="00A75C93">
        <w:rPr>
          <w:b/>
          <w:i/>
        </w:rPr>
        <w:t>Il</w:t>
      </w:r>
      <w:r w:rsidR="0051072D">
        <w:rPr>
          <w:b/>
          <w:i/>
        </w:rPr>
        <w:t xml:space="preserve"> caricamento di diete da altri A</w:t>
      </w:r>
      <w:r w:rsidRPr="00A75C93">
        <w:rPr>
          <w:b/>
          <w:i/>
        </w:rPr>
        <w:t>ssembly</w:t>
      </w:r>
    </w:p>
    <w:p w:rsidR="00390D8F" w:rsidRDefault="00390D8F" w:rsidP="00781B25">
      <w:pPr>
        <w:jc w:val="both"/>
      </w:pPr>
      <w:r>
        <w:t xml:space="preserve">Tutti gli algoritmi di dieta sono accessibili tramite un metodo </w:t>
      </w:r>
      <w:proofErr w:type="spellStart"/>
      <w:r>
        <w:t>factory</w:t>
      </w:r>
      <w:proofErr w:type="spellEnd"/>
      <w:r>
        <w:t xml:space="preserve">, in modo tale da non cablare nel codice ogni loro invocazione. Inoltre, le singole classi dalle quali istanziare ogni algoritmo sono recuperate tramite </w:t>
      </w:r>
      <w:proofErr w:type="spellStart"/>
      <w:r>
        <w:t>Reflection</w:t>
      </w:r>
      <w:proofErr w:type="spellEnd"/>
      <w:r>
        <w:t xml:space="preserve"> fra le </w:t>
      </w:r>
      <w:proofErr w:type="spellStart"/>
      <w:r>
        <w:t>dll</w:t>
      </w:r>
      <w:proofErr w:type="spellEnd"/>
      <w:r>
        <w:t xml:space="preserve"> aggiunte al progetto (rispettando così la specifica del documento dei requisiti che imponeva l’indipendenza del software dagli algoritmi di dieta). Per permettere a un altro </w:t>
      </w:r>
      <w:proofErr w:type="spellStart"/>
      <w:r>
        <w:t>assembly</w:t>
      </w:r>
      <w:proofErr w:type="spellEnd"/>
      <w:r>
        <w:t xml:space="preserve"> di realizzare degli algoritmi di calcolo della dieta è stato necessario inserire nel nostro </w:t>
      </w:r>
      <w:proofErr w:type="spellStart"/>
      <w:r>
        <w:t>assembly</w:t>
      </w:r>
      <w:proofErr w:type="spellEnd"/>
      <w:r>
        <w:t xml:space="preserve"> l’interfaccia di un generico algoritmo. In questo modo l’altro progetto avrà una dipendenza a compile time nei confronti del nostro </w:t>
      </w:r>
      <w:proofErr w:type="spellStart"/>
      <w:r>
        <w:t>assembly</w:t>
      </w:r>
      <w:proofErr w:type="spellEnd"/>
      <w:r>
        <w:t xml:space="preserve">, mentre l’applicativo vero e proprio avrà bisogno delle </w:t>
      </w:r>
      <w:proofErr w:type="spellStart"/>
      <w:r>
        <w:t>dll</w:t>
      </w:r>
      <w:proofErr w:type="spellEnd"/>
      <w:r>
        <w:t xml:space="preserve"> solamente a </w:t>
      </w:r>
      <w:proofErr w:type="spellStart"/>
      <w:r>
        <w:t>runtime</w:t>
      </w:r>
      <w:proofErr w:type="spellEnd"/>
      <w:r>
        <w:t xml:space="preserve"> e tramite l’interfaccia sarà in grado di utilizzare istanze di classi che a compile time non erano note. </w:t>
      </w:r>
    </w:p>
    <w:p w:rsidR="00390D8F" w:rsidRPr="00794A0C" w:rsidRDefault="00390D8F" w:rsidP="00781B25">
      <w:pPr>
        <w:jc w:val="both"/>
      </w:pPr>
      <w:r>
        <w:t xml:space="preserve">Questa scelta progettuale deriva dall’applicazione del principio </w:t>
      </w:r>
      <w:r w:rsidRPr="00794A0C">
        <w:rPr>
          <w:i/>
        </w:rPr>
        <w:t>open/</w:t>
      </w:r>
      <w:proofErr w:type="spellStart"/>
      <w:r w:rsidRPr="00794A0C">
        <w:rPr>
          <w:i/>
        </w:rPr>
        <w:t>close</w:t>
      </w:r>
      <w:proofErr w:type="spellEnd"/>
      <w:r>
        <w:rPr>
          <w:i/>
        </w:rPr>
        <w:t xml:space="preserve"> </w:t>
      </w:r>
      <w:r>
        <w:t>che grazie ad un’interfaccia ben definita, immutabile e per questo “chiusa” permette una grande liber</w:t>
      </w:r>
      <w:r w:rsidR="006502F6">
        <w:t>t</w:t>
      </w:r>
      <w:r>
        <w:t>à di estensione e implementazione.</w:t>
      </w:r>
    </w:p>
    <w:p w:rsidR="00390D8F" w:rsidRPr="00D03ABA" w:rsidRDefault="00390D8F" w:rsidP="00781B25">
      <w:pPr>
        <w:jc w:val="both"/>
        <w:rPr>
          <w:b/>
          <w:i/>
        </w:rPr>
      </w:pPr>
      <w:r w:rsidRPr="00D03ABA">
        <w:rPr>
          <w:b/>
          <w:i/>
        </w:rPr>
        <w:t>Architettura dell’interfaccia grafica</w:t>
      </w:r>
    </w:p>
    <w:p w:rsidR="00390D8F" w:rsidRDefault="00390D8F" w:rsidP="00781B25">
      <w:pPr>
        <w:jc w:val="both"/>
      </w:pPr>
      <w:r>
        <w:t xml:space="preserve">Infine, la progettazione dell’interfaccia grafica del prototipo è portata avanti con in mente la tecnica </w:t>
      </w:r>
      <w:r>
        <w:rPr>
          <w:i/>
        </w:rPr>
        <w:t xml:space="preserve">MVP con </w:t>
      </w:r>
      <w:proofErr w:type="spellStart"/>
      <w:r>
        <w:rPr>
          <w:i/>
        </w:rPr>
        <w:t>view</w:t>
      </w:r>
      <w:proofErr w:type="spellEnd"/>
      <w:r>
        <w:rPr>
          <w:i/>
        </w:rPr>
        <w:t xml:space="preserve"> passiva</w:t>
      </w:r>
      <w:r>
        <w:t xml:space="preserve">, al fine di rendere le viste totalmente indipendenti dal modello dei dati sottostante. Agendo in questo modo, si ottiene infatti un forte disaccoppiamento tra modello dei dati e </w:t>
      </w:r>
      <w:proofErr w:type="spellStart"/>
      <w:r>
        <w:t>view</w:t>
      </w:r>
      <w:proofErr w:type="spellEnd"/>
      <w:r>
        <w:t xml:space="preserve">, dato dall’idea che la </w:t>
      </w:r>
      <w:proofErr w:type="spellStart"/>
      <w:r>
        <w:t>view</w:t>
      </w:r>
      <w:proofErr w:type="spellEnd"/>
      <w:r>
        <w:t xml:space="preserve"> si rimetta passivamente al </w:t>
      </w:r>
      <w:proofErr w:type="spellStart"/>
      <w:r>
        <w:t>presenter</w:t>
      </w:r>
      <w:proofErr w:type="spellEnd"/>
      <w:r>
        <w:t xml:space="preserve"> per essere disegnata e il modello possa essere acceduto solamente dal </w:t>
      </w:r>
      <w:proofErr w:type="spellStart"/>
      <w:r>
        <w:t>presenter</w:t>
      </w:r>
      <w:proofErr w:type="spellEnd"/>
      <w:r>
        <w:t xml:space="preserve"> e che ogni cambiamento del modello scateni eventi ricevuti dal </w:t>
      </w:r>
      <w:proofErr w:type="spellStart"/>
      <w:r>
        <w:t>presenter</w:t>
      </w:r>
      <w:proofErr w:type="spellEnd"/>
      <w:r>
        <w:t xml:space="preserve">. Nell’interfaccia grafica inoltre è stata usata di frequente la </w:t>
      </w:r>
      <w:proofErr w:type="spellStart"/>
      <w:r>
        <w:t>Reflection</w:t>
      </w:r>
      <w:proofErr w:type="spellEnd"/>
      <w:r>
        <w:t xml:space="preserve"> al fine di popolare i componenti con un grado maggiore di libertà e flessibilità.</w:t>
      </w:r>
    </w:p>
    <w:p w:rsidR="00390D8F" w:rsidRPr="00D03ABA" w:rsidRDefault="00390D8F" w:rsidP="00781B25">
      <w:pPr>
        <w:jc w:val="both"/>
        <w:rPr>
          <w:b/>
          <w:i/>
        </w:rPr>
      </w:pPr>
      <w:r w:rsidRPr="00D03ABA">
        <w:rPr>
          <w:b/>
          <w:i/>
        </w:rPr>
        <w:lastRenderedPageBreak/>
        <w:t xml:space="preserve">Le </w:t>
      </w:r>
      <w:proofErr w:type="spellStart"/>
      <w:r w:rsidRPr="00D03ABA">
        <w:rPr>
          <w:b/>
          <w:i/>
        </w:rPr>
        <w:t>factory</w:t>
      </w:r>
      <w:proofErr w:type="spellEnd"/>
      <w:r w:rsidRPr="00D03ABA">
        <w:rPr>
          <w:b/>
          <w:i/>
        </w:rPr>
        <w:t xml:space="preserve"> di Manager e </w:t>
      </w:r>
      <w:proofErr w:type="spellStart"/>
      <w:r w:rsidRPr="00D03ABA">
        <w:rPr>
          <w:b/>
          <w:i/>
        </w:rPr>
        <w:t>Persistor</w:t>
      </w:r>
      <w:proofErr w:type="spellEnd"/>
    </w:p>
    <w:p w:rsidR="00390D8F" w:rsidRDefault="00390D8F" w:rsidP="00781B25">
      <w:pPr>
        <w:jc w:val="both"/>
      </w:pPr>
      <w:r>
        <w:t xml:space="preserve">I componenti del sistema che si occupano della gestione del modello (profili utente, </w:t>
      </w:r>
      <w:proofErr w:type="spellStart"/>
      <w:r>
        <w:t>repository</w:t>
      </w:r>
      <w:proofErr w:type="spellEnd"/>
      <w:r>
        <w:t xml:space="preserve"> di ingredienti e piatti ecc</w:t>
      </w:r>
      <w:r w:rsidR="008C1F9A">
        <w:t>.</w:t>
      </w:r>
      <w:r>
        <w:t xml:space="preserve">) e della sua persistenza sono stati progettati per essere istanziati e resi accessibili tramite un provider di servizi che si comporta come </w:t>
      </w:r>
      <w:proofErr w:type="spellStart"/>
      <w:r>
        <w:t>factory</w:t>
      </w:r>
      <w:proofErr w:type="spellEnd"/>
      <w:r>
        <w:t>. In questo modo siamo in grado di accedere facilmente al modello da qualsiasi punto del sistema, evitando però di istanziare classi replicate.</w:t>
      </w:r>
    </w:p>
    <w:p w:rsidR="00390D8F" w:rsidRPr="0022225E" w:rsidRDefault="00390D8F" w:rsidP="00781B25">
      <w:pPr>
        <w:jc w:val="both"/>
      </w:pPr>
      <w:r>
        <w:t xml:space="preserve">Nella progettazione delle interfacce legate ai compiti di </w:t>
      </w:r>
      <w:proofErr w:type="spellStart"/>
      <w:r>
        <w:t>managing</w:t>
      </w:r>
      <w:proofErr w:type="spellEnd"/>
      <w:r>
        <w:t xml:space="preserve"> e </w:t>
      </w:r>
      <w:proofErr w:type="spellStart"/>
      <w:r>
        <w:t>persistence</w:t>
      </w:r>
      <w:proofErr w:type="spellEnd"/>
      <w:r>
        <w:t xml:space="preserve"> è stato tenuto a mente il principio di segregazione delle interfacce, preferendo dunque suddividere diversi metodi all’interno di diverse interfacce per garantire maggiore semplicità di utilizzo da parte di clienti e migliore facilità di manutenzione in caso di modifiche a un’interfaccia. In particolare sono state tenute separate le interfacce relative al caricamento della versione, al caricamento della formula del peso forma, al caricamento dei profili utente e al caricamento di piatti e ingredienti.</w:t>
      </w:r>
    </w:p>
    <w:p w:rsidR="00390D8F" w:rsidRDefault="00390D8F" w:rsidP="00781B25">
      <w:pPr>
        <w:jc w:val="both"/>
        <w:rPr>
          <w:b/>
          <w:i/>
        </w:rPr>
      </w:pPr>
      <w:r w:rsidRPr="00794A0C">
        <w:rPr>
          <w:b/>
          <w:i/>
        </w:rPr>
        <w:t>Singola responsabilità</w:t>
      </w:r>
      <w:r>
        <w:rPr>
          <w:b/>
          <w:i/>
        </w:rPr>
        <w:t xml:space="preserve"> e inversione delle dipendenze</w:t>
      </w:r>
    </w:p>
    <w:p w:rsidR="00390D8F" w:rsidRDefault="00390D8F" w:rsidP="00781B25">
      <w:pPr>
        <w:jc w:val="both"/>
      </w:pPr>
      <w:r>
        <w:t>Nel definire le macro componenti che costituiscono il nostro sistema abbiamo voluto isolare le responsabilità e i compiti associati a ciascuna di esse. In particolare:</w:t>
      </w:r>
    </w:p>
    <w:p w:rsidR="00390D8F" w:rsidRDefault="00390D8F" w:rsidP="00781B25">
      <w:pPr>
        <w:pStyle w:val="Paragrafoelenco"/>
        <w:numPr>
          <w:ilvl w:val="0"/>
          <w:numId w:val="18"/>
        </w:numPr>
        <w:jc w:val="both"/>
      </w:pPr>
      <w:r>
        <w:t xml:space="preserve">La </w:t>
      </w:r>
      <w:proofErr w:type="spellStart"/>
      <w:r>
        <w:t>View</w:t>
      </w:r>
      <w:proofErr w:type="spellEnd"/>
      <w:r>
        <w:t xml:space="preserve"> ha come unico compito quello di disegnarsi sulla base di ciò che comanda il </w:t>
      </w:r>
      <w:proofErr w:type="spellStart"/>
      <w:r>
        <w:t>Presenter</w:t>
      </w:r>
      <w:proofErr w:type="spellEnd"/>
    </w:p>
    <w:p w:rsidR="00390D8F" w:rsidRDefault="00390D8F" w:rsidP="00781B25">
      <w:pPr>
        <w:pStyle w:val="Paragrafoelenco"/>
        <w:numPr>
          <w:ilvl w:val="0"/>
          <w:numId w:val="18"/>
        </w:numPr>
        <w:jc w:val="both"/>
      </w:pPr>
      <w:r>
        <w:t xml:space="preserve">Il </w:t>
      </w:r>
      <w:proofErr w:type="spellStart"/>
      <w:r>
        <w:t>Presenter</w:t>
      </w:r>
      <w:proofErr w:type="spellEnd"/>
      <w:r>
        <w:t xml:space="preserve"> non si occupa né di grafica né di business </w:t>
      </w:r>
      <w:proofErr w:type="spellStart"/>
      <w:r>
        <w:t>logic</w:t>
      </w:r>
      <w:proofErr w:type="spellEnd"/>
      <w:r>
        <w:t xml:space="preserve">, ma solamente di fungere da collegamento tra gli eventi della grafica e le conseguenti azioni sul modello e viceversa riflettere sulla </w:t>
      </w:r>
      <w:proofErr w:type="spellStart"/>
      <w:r>
        <w:t>view</w:t>
      </w:r>
      <w:proofErr w:type="spellEnd"/>
      <w:r>
        <w:t xml:space="preserve"> i cambiamenti del modello</w:t>
      </w:r>
    </w:p>
    <w:p w:rsidR="00390D8F" w:rsidRDefault="00390D8F" w:rsidP="00781B25">
      <w:pPr>
        <w:pStyle w:val="Paragrafoelenco"/>
        <w:numPr>
          <w:ilvl w:val="0"/>
          <w:numId w:val="18"/>
        </w:numPr>
        <w:jc w:val="both"/>
      </w:pPr>
      <w:r>
        <w:t xml:space="preserve">I Manager si occupano della business </w:t>
      </w:r>
      <w:proofErr w:type="spellStart"/>
      <w:r>
        <w:t>logic</w:t>
      </w:r>
      <w:proofErr w:type="spellEnd"/>
      <w:r>
        <w:t xml:space="preserve"> legata alla gestione del modello, ignorando la parte grafica e di interazione con l’utente</w:t>
      </w:r>
    </w:p>
    <w:p w:rsidR="00390D8F" w:rsidRDefault="00390D8F" w:rsidP="00781B25">
      <w:pPr>
        <w:pStyle w:val="Paragrafoelenco"/>
        <w:numPr>
          <w:ilvl w:val="0"/>
          <w:numId w:val="18"/>
        </w:numPr>
        <w:jc w:val="both"/>
      </w:pPr>
      <w:r>
        <w:t xml:space="preserve">I </w:t>
      </w:r>
      <w:proofErr w:type="spellStart"/>
      <w:r>
        <w:t>Persistor</w:t>
      </w:r>
      <w:proofErr w:type="spellEnd"/>
      <w:r>
        <w:t xml:space="preserve"> hanno l’unico compito di rendere persistenti e ricostruire dal disco o da altre sorgenti le informazioni del modello</w:t>
      </w:r>
    </w:p>
    <w:p w:rsidR="00006659" w:rsidRDefault="00390D8F" w:rsidP="00781B25">
      <w:pPr>
        <w:jc w:val="both"/>
      </w:pPr>
      <w:r>
        <w:t xml:space="preserve">Dove possibile (e dove sensato) è stata introdotta una barriera di interfacce tra questi strati applicativi, in modo tale che ogni modulo non dipenda dall’implementazione concreta degli altri, permettendo un maggiore disaccoppiamento e quindi maggiore libertà nel progettarne il cambiamento. </w:t>
      </w:r>
    </w:p>
    <w:p w:rsidR="00390D8F" w:rsidRDefault="00390D8F" w:rsidP="00781B25">
      <w:pPr>
        <w:jc w:val="both"/>
      </w:pPr>
      <w:r>
        <w:t xml:space="preserve">A titolo di esempio, la Persistenza è stata inizialmente implementata da una classe di </w:t>
      </w:r>
      <w:proofErr w:type="spellStart"/>
      <w:r w:rsidRPr="00006659">
        <w:rPr>
          <w:i/>
        </w:rPr>
        <w:t>mock</w:t>
      </w:r>
      <w:proofErr w:type="spellEnd"/>
      <w:r>
        <w:t xml:space="preserve"> che restituiva oggetti creati sul momento, per poi essere sostituita da una persistenza basata su </w:t>
      </w:r>
      <w:r w:rsidR="00672D05">
        <w:t>XML</w:t>
      </w:r>
      <w:r>
        <w:t xml:space="preserve"> una volta raggiunto un certo livello di maturità del prodotto. Nonostante il radicale cambiamento implementativo gli altri componenti non ne hanno risentito perché dipendenti dalle interfacce che astraggono il livello di persistenza.</w:t>
      </w:r>
      <w:r w:rsidR="007C283B">
        <w:t xml:space="preserve"> </w:t>
      </w:r>
    </w:p>
    <w:p w:rsidR="007C283B" w:rsidRPr="007C283B" w:rsidRDefault="007C283B" w:rsidP="00781B25">
      <w:pPr>
        <w:jc w:val="both"/>
      </w:pPr>
      <w:r>
        <w:t>Inoltre, grazie all’applicazione del principio di segregazione delle interfacce (</w:t>
      </w:r>
      <w:proofErr w:type="spellStart"/>
      <w:r>
        <w:t>KitchenPersistor</w:t>
      </w:r>
      <w:proofErr w:type="spellEnd"/>
      <w:r>
        <w:t xml:space="preserve"> è concettualmente separata da altre interfacce di persistenza come </w:t>
      </w:r>
      <w:proofErr w:type="spellStart"/>
      <w:r>
        <w:t>VersionPersistor</w:t>
      </w:r>
      <w:proofErr w:type="spellEnd"/>
      <w:r>
        <w:t xml:space="preserve"> o </w:t>
      </w:r>
      <w:proofErr w:type="spellStart"/>
      <w:r>
        <w:t>UserProfilePersistor</w:t>
      </w:r>
      <w:proofErr w:type="spellEnd"/>
      <w:r>
        <w:t xml:space="preserve">) ci è stato possibile cambiare la classe implementativa delle interfacce un “pezzo” alla volta durante la migrazione da </w:t>
      </w:r>
      <w:proofErr w:type="spellStart"/>
      <w:r>
        <w:rPr>
          <w:i/>
        </w:rPr>
        <w:t>mock</w:t>
      </w:r>
      <w:proofErr w:type="spellEnd"/>
      <w:r w:rsidR="00781B25">
        <w:t xml:space="preserve"> a XML-</w:t>
      </w:r>
      <w:proofErr w:type="spellStart"/>
      <w:r w:rsidR="00781B25">
        <w:t>based</w:t>
      </w:r>
      <w:proofErr w:type="spellEnd"/>
      <w:r w:rsidR="00781B25">
        <w:t xml:space="preserve">, implementando prima la parte più semplice di ingredienti e piatti, per poi dedicarci in un secondo momento ai profili utente. Dopo il processo di migrazione, la persistenza XML è realizzata da un’unica classe che implementa tutte le interfacce di persistenza. Tuttavia grazie alle scelte fatte sarebbe possibile suddividere le responsabilità di questa classe in classi più piccole senza ripercussioni sui componenti che dipendono dalla persistenza. Si potrebbe ad esempio approcciare la gestione degli </w:t>
      </w:r>
      <w:proofErr w:type="spellStart"/>
      <w:r w:rsidR="00781B25">
        <w:t>user</w:t>
      </w:r>
      <w:proofErr w:type="spellEnd"/>
      <w:r w:rsidR="00781B25">
        <w:t xml:space="preserve"> </w:t>
      </w:r>
      <w:proofErr w:type="spellStart"/>
      <w:r w:rsidR="00781B25">
        <w:t>profile</w:t>
      </w:r>
      <w:proofErr w:type="spellEnd"/>
      <w:r w:rsidR="00781B25">
        <w:t xml:space="preserve"> tramite database locali e con un'altra classe gestire la persistenza della versione con un meccanismo di autenticazione </w:t>
      </w:r>
      <w:proofErr w:type="spellStart"/>
      <w:r w:rsidR="00781B25">
        <w:t>internet</w:t>
      </w:r>
      <w:proofErr w:type="spellEnd"/>
      <w:r w:rsidR="00781B25">
        <w:t>-</w:t>
      </w:r>
      <w:proofErr w:type="spellStart"/>
      <w:r w:rsidR="00781B25">
        <w:t>based</w:t>
      </w:r>
      <w:proofErr w:type="spellEnd"/>
      <w:r w:rsidR="00781B25">
        <w:t>.</w:t>
      </w:r>
    </w:p>
    <w:p w:rsidR="0022225E" w:rsidRPr="0022225E" w:rsidRDefault="00741603" w:rsidP="00BC14CD">
      <w:pPr>
        <w:jc w:val="both"/>
      </w:pPr>
      <w:r>
        <w:t xml:space="preserve"> </w:t>
      </w:r>
    </w:p>
    <w:sectPr w:rsidR="0022225E" w:rsidRPr="0022225E">
      <w:headerReference w:type="even" r:id="rId31"/>
      <w:headerReference w:type="default" r:id="rId32"/>
      <w:footerReference w:type="even" r:id="rId33"/>
      <w:footerReference w:type="default" r:id="rId34"/>
      <w:headerReference w:type="first" r:id="rId35"/>
      <w:footerReference w:type="first" r:id="rId3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477" w:rsidRDefault="00971477" w:rsidP="0048452A">
      <w:pPr>
        <w:spacing w:after="0" w:line="240" w:lineRule="auto"/>
      </w:pPr>
      <w:r>
        <w:separator/>
      </w:r>
    </w:p>
  </w:endnote>
  <w:endnote w:type="continuationSeparator" w:id="0">
    <w:p w:rsidR="00971477" w:rsidRDefault="00971477"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7A" w:rsidRDefault="0082667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EndPr/>
    <w:sdtContent>
      <w:p w:rsidR="00D01FEE" w:rsidRDefault="00D01FEE" w:rsidP="0082667A">
        <w:pPr>
          <w:pStyle w:val="Pidipagina"/>
          <w:jc w:val="center"/>
        </w:pPr>
        <w:r>
          <w:fldChar w:fldCharType="begin"/>
        </w:r>
        <w:r>
          <w:instrText>PAGE   \* MERGEFORMAT</w:instrText>
        </w:r>
        <w:r>
          <w:fldChar w:fldCharType="separate"/>
        </w:r>
        <w:r w:rsidR="002E25F0">
          <w:rPr>
            <w:noProof/>
          </w:rPr>
          <w:t>20</w:t>
        </w:r>
        <w:r>
          <w:fldChar w:fldCharType="end"/>
        </w:r>
      </w:p>
    </w:sdtContent>
  </w:sdt>
  <w:p w:rsidR="00D01FEE" w:rsidRDefault="00D01FEE">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7A" w:rsidRDefault="0082667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477" w:rsidRDefault="00971477" w:rsidP="0048452A">
      <w:pPr>
        <w:spacing w:after="0" w:line="240" w:lineRule="auto"/>
      </w:pPr>
      <w:r>
        <w:separator/>
      </w:r>
    </w:p>
  </w:footnote>
  <w:footnote w:type="continuationSeparator" w:id="0">
    <w:p w:rsidR="00971477" w:rsidRDefault="00971477" w:rsidP="00484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7A" w:rsidRDefault="0082667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7A" w:rsidRDefault="0082667A">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7A" w:rsidRDefault="0082667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E6ED2"/>
    <w:multiLevelType w:val="multilevel"/>
    <w:tmpl w:val="EF5091C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B1338F0"/>
    <w:multiLevelType w:val="hybridMultilevel"/>
    <w:tmpl w:val="F336F050"/>
    <w:lvl w:ilvl="0" w:tplc="ED324C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5A7D62"/>
    <w:multiLevelType w:val="multilevel"/>
    <w:tmpl w:val="6E7AD1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9"/>
  </w:num>
  <w:num w:numId="4">
    <w:abstractNumId w:val="3"/>
  </w:num>
  <w:num w:numId="5">
    <w:abstractNumId w:val="13"/>
  </w:num>
  <w:num w:numId="6">
    <w:abstractNumId w:val="8"/>
  </w:num>
  <w:num w:numId="7">
    <w:abstractNumId w:val="14"/>
  </w:num>
  <w:num w:numId="8">
    <w:abstractNumId w:val="17"/>
  </w:num>
  <w:num w:numId="9">
    <w:abstractNumId w:val="15"/>
  </w:num>
  <w:num w:numId="10">
    <w:abstractNumId w:val="6"/>
  </w:num>
  <w:num w:numId="11">
    <w:abstractNumId w:val="2"/>
  </w:num>
  <w:num w:numId="12">
    <w:abstractNumId w:val="5"/>
  </w:num>
  <w:num w:numId="13">
    <w:abstractNumId w:val="0"/>
  </w:num>
  <w:num w:numId="14">
    <w:abstractNumId w:val="1"/>
  </w:num>
  <w:num w:numId="15">
    <w:abstractNumId w:val="11"/>
  </w:num>
  <w:num w:numId="16">
    <w:abstractNumId w:val="9"/>
  </w:num>
  <w:num w:numId="17">
    <w:abstractNumId w:val="4"/>
  </w:num>
  <w:num w:numId="18">
    <w:abstractNumId w:val="10"/>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06659"/>
    <w:rsid w:val="0001183F"/>
    <w:rsid w:val="00051E90"/>
    <w:rsid w:val="00055F5D"/>
    <w:rsid w:val="00060E5B"/>
    <w:rsid w:val="0009290C"/>
    <w:rsid w:val="000C0419"/>
    <w:rsid w:val="000D6487"/>
    <w:rsid w:val="0013798F"/>
    <w:rsid w:val="00181E0D"/>
    <w:rsid w:val="00185A20"/>
    <w:rsid w:val="001B1017"/>
    <w:rsid w:val="001E4564"/>
    <w:rsid w:val="002004A0"/>
    <w:rsid w:val="0022225E"/>
    <w:rsid w:val="00253020"/>
    <w:rsid w:val="002658F5"/>
    <w:rsid w:val="00296F29"/>
    <w:rsid w:val="002D2874"/>
    <w:rsid w:val="002E25F0"/>
    <w:rsid w:val="003046C2"/>
    <w:rsid w:val="00314C96"/>
    <w:rsid w:val="00354165"/>
    <w:rsid w:val="00390D8F"/>
    <w:rsid w:val="00394830"/>
    <w:rsid w:val="003A4D23"/>
    <w:rsid w:val="00427E06"/>
    <w:rsid w:val="0048452A"/>
    <w:rsid w:val="0048625B"/>
    <w:rsid w:val="004D71FA"/>
    <w:rsid w:val="004F72E6"/>
    <w:rsid w:val="0051072D"/>
    <w:rsid w:val="00534BEB"/>
    <w:rsid w:val="005416E4"/>
    <w:rsid w:val="0055067D"/>
    <w:rsid w:val="005573D5"/>
    <w:rsid w:val="00562C8E"/>
    <w:rsid w:val="00563258"/>
    <w:rsid w:val="00580E35"/>
    <w:rsid w:val="005B0D51"/>
    <w:rsid w:val="00620DDB"/>
    <w:rsid w:val="00622B80"/>
    <w:rsid w:val="0063044A"/>
    <w:rsid w:val="006372F7"/>
    <w:rsid w:val="006479F4"/>
    <w:rsid w:val="006502F6"/>
    <w:rsid w:val="00672D05"/>
    <w:rsid w:val="00687A81"/>
    <w:rsid w:val="006B1F0E"/>
    <w:rsid w:val="00741603"/>
    <w:rsid w:val="007451F0"/>
    <w:rsid w:val="00781B25"/>
    <w:rsid w:val="007C283B"/>
    <w:rsid w:val="007C4710"/>
    <w:rsid w:val="007E36FD"/>
    <w:rsid w:val="0082667A"/>
    <w:rsid w:val="00863586"/>
    <w:rsid w:val="0088115A"/>
    <w:rsid w:val="008C1F9A"/>
    <w:rsid w:val="008D190C"/>
    <w:rsid w:val="008D717F"/>
    <w:rsid w:val="008D799C"/>
    <w:rsid w:val="00971477"/>
    <w:rsid w:val="00977AEA"/>
    <w:rsid w:val="009834B3"/>
    <w:rsid w:val="009C6DFA"/>
    <w:rsid w:val="009D1242"/>
    <w:rsid w:val="009E2012"/>
    <w:rsid w:val="009E5FBA"/>
    <w:rsid w:val="00A02229"/>
    <w:rsid w:val="00A35A75"/>
    <w:rsid w:val="00A64354"/>
    <w:rsid w:val="00A73C60"/>
    <w:rsid w:val="00AC485B"/>
    <w:rsid w:val="00B01E04"/>
    <w:rsid w:val="00B03ECA"/>
    <w:rsid w:val="00B06FBE"/>
    <w:rsid w:val="00B1105B"/>
    <w:rsid w:val="00B21933"/>
    <w:rsid w:val="00B2304A"/>
    <w:rsid w:val="00B4197C"/>
    <w:rsid w:val="00B726A3"/>
    <w:rsid w:val="00B969ED"/>
    <w:rsid w:val="00BA25FC"/>
    <w:rsid w:val="00BC14CD"/>
    <w:rsid w:val="00BF612B"/>
    <w:rsid w:val="00C15533"/>
    <w:rsid w:val="00C57EBC"/>
    <w:rsid w:val="00C65780"/>
    <w:rsid w:val="00C757F5"/>
    <w:rsid w:val="00C850B4"/>
    <w:rsid w:val="00D01FEE"/>
    <w:rsid w:val="00D73A0F"/>
    <w:rsid w:val="00DB65FF"/>
    <w:rsid w:val="00DC2B15"/>
    <w:rsid w:val="00DF3A7E"/>
    <w:rsid w:val="00E04872"/>
    <w:rsid w:val="00E065F3"/>
    <w:rsid w:val="00E15B9C"/>
    <w:rsid w:val="00E26895"/>
    <w:rsid w:val="00E36EFC"/>
    <w:rsid w:val="00E638C3"/>
    <w:rsid w:val="00EB09E6"/>
    <w:rsid w:val="00EB1D3D"/>
    <w:rsid w:val="00EC1FEB"/>
    <w:rsid w:val="00EC451D"/>
    <w:rsid w:val="00ED3860"/>
    <w:rsid w:val="00ED7959"/>
    <w:rsid w:val="00EF04E4"/>
    <w:rsid w:val="00EF2C33"/>
    <w:rsid w:val="00F236CD"/>
    <w:rsid w:val="00F8234C"/>
    <w:rsid w:val="00F97A40"/>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 w:type="paragraph" w:styleId="Citazioneintensa">
    <w:name w:val="Intense Quote"/>
    <w:basedOn w:val="Normale"/>
    <w:next w:val="Normale"/>
    <w:link w:val="CitazioneintensaCarattere"/>
    <w:uiPriority w:val="30"/>
    <w:qFormat/>
    <w:rsid w:val="00DB65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DB65FF"/>
    <w:rPr>
      <w:i/>
      <w:iCs/>
      <w:color w:val="5B9BD5" w:themeColor="accent1"/>
    </w:rPr>
  </w:style>
  <w:style w:type="paragraph" w:styleId="Sottotitolo">
    <w:name w:val="Subtitle"/>
    <w:basedOn w:val="Normale"/>
    <w:next w:val="Normale"/>
    <w:link w:val="SottotitoloCarattere"/>
    <w:uiPriority w:val="11"/>
    <w:qFormat/>
    <w:rsid w:val="00DB65F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B65FF"/>
    <w:rPr>
      <w:rFonts w:eastAsiaTheme="minorEastAsia"/>
      <w:color w:val="5A5A5A" w:themeColor="text1" w:themeTint="A5"/>
      <w:spacing w:val="15"/>
    </w:rPr>
  </w:style>
  <w:style w:type="character" w:styleId="Riferimentointenso">
    <w:name w:val="Intense Reference"/>
    <w:basedOn w:val="Carpredefinitoparagrafo"/>
    <w:uiPriority w:val="32"/>
    <w:qFormat/>
    <w:rsid w:val="00DB65FF"/>
    <w:rPr>
      <w:b/>
      <w:bCs/>
      <w:smallCaps/>
      <w:color w:val="5B9BD5" w:themeColor="accent1"/>
      <w:spacing w:val="5"/>
    </w:rPr>
  </w:style>
  <w:style w:type="table" w:styleId="Tabellagriglia5scura-colore1">
    <w:name w:val="Grid Table 5 Dark Accent 1"/>
    <w:basedOn w:val="Tabellanormale"/>
    <w:uiPriority w:val="50"/>
    <w:rsid w:val="00B23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elenco3-colore5">
    <w:name w:val="List Table 3 Accent 5"/>
    <w:basedOn w:val="Tabellanormale"/>
    <w:uiPriority w:val="48"/>
    <w:rsid w:val="00ED795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20</Pages>
  <Words>3788</Words>
  <Characters>22089</Characters>
  <Application>Microsoft Office Word</Application>
  <DocSecurity>0</DocSecurity>
  <Lines>690</Lines>
  <Paragraphs>453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63</cp:revision>
  <cp:lastPrinted>2016-06-21T09:49:00Z</cp:lastPrinted>
  <dcterms:created xsi:type="dcterms:W3CDTF">2016-04-08T15:37:00Z</dcterms:created>
  <dcterms:modified xsi:type="dcterms:W3CDTF">2016-06-21T11:04:00Z</dcterms:modified>
</cp:coreProperties>
</file>