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E4B8" w14:textId="77777777" w:rsidR="00D54A5B" w:rsidRDefault="00D54A5B"/>
    <w:p w14:paraId="7D456F91" w14:textId="77777777" w:rsidR="00D54A5B" w:rsidRDefault="00D54A5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2"/>
        <w:gridCol w:w="765"/>
        <w:gridCol w:w="766"/>
        <w:gridCol w:w="766"/>
        <w:gridCol w:w="766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  <w:gridCol w:w="767"/>
      </w:tblGrid>
      <w:tr w:rsidR="0003792B" w:rsidRPr="0003792B" w14:paraId="3EC399C7" w14:textId="77777777" w:rsidTr="0003792B">
        <w:trPr>
          <w:trHeight w:val="670"/>
        </w:trPr>
        <w:tc>
          <w:tcPr>
            <w:tcW w:w="16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B62B784" w14:textId="75ACA73D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Climate</w:t>
            </w:r>
          </w:p>
        </w:tc>
        <w:tc>
          <w:tcPr>
            <w:tcW w:w="384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9A097" w14:textId="051D0603" w:rsidR="0003792B" w:rsidRPr="0003792B" w:rsidRDefault="0003792B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Reference Climate</w:t>
            </w:r>
          </w:p>
        </w:tc>
        <w:tc>
          <w:tcPr>
            <w:tcW w:w="385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160A7" w14:textId="3D062A44" w:rsidR="0003792B" w:rsidRPr="0003792B" w:rsidRDefault="0003792B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RCP 4.5</w:t>
            </w:r>
          </w:p>
        </w:tc>
        <w:tc>
          <w:tcPr>
            <w:tcW w:w="3850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747F661" w14:textId="25C38D4C" w:rsidR="0003792B" w:rsidRPr="0003792B" w:rsidRDefault="0003792B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RCP 8.5</w:t>
            </w:r>
          </w:p>
        </w:tc>
      </w:tr>
      <w:tr w:rsidR="0003792B" w:rsidRPr="0003792B" w14:paraId="2EEB0241" w14:textId="77777777" w:rsidTr="0003792B">
        <w:trPr>
          <w:cantSplit/>
          <w:trHeight w:val="1562"/>
        </w:trPr>
        <w:tc>
          <w:tcPr>
            <w:tcW w:w="1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F41C4" w14:textId="5E684BEE" w:rsidR="0003792B" w:rsidRPr="0003792B" w:rsidRDefault="0003792B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25BAF5E3" w14:textId="77DC988D" w:rsidR="0003792B" w:rsidRPr="0003792B" w:rsidRDefault="0003792B" w:rsidP="0003792B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7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077DEB5" w14:textId="42364021" w:rsidR="0003792B" w:rsidRPr="0003792B" w:rsidRDefault="0003792B" w:rsidP="0003792B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7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61A7860A" w14:textId="1053C37F" w:rsidR="0003792B" w:rsidRPr="0003792B" w:rsidRDefault="0003792B" w:rsidP="0003792B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769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72CE27FD" w14:textId="0456C6AB" w:rsidR="0003792B" w:rsidRPr="0003792B" w:rsidRDefault="0003792B" w:rsidP="0003792B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E10680" w14:textId="1FCDD7B4" w:rsidR="0003792B" w:rsidRPr="0003792B" w:rsidRDefault="0003792B" w:rsidP="0003792B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78C3446C" w14:textId="545F5BD1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7624E0F6" w14:textId="695251EA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7FD735C6" w14:textId="161D7AEB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7E36E93B" w14:textId="040134FC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B9E89D3" w14:textId="3D5A5015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2C1A3434" w14:textId="59B57903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04516C7C" w14:textId="21F0430E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42BB905D" w14:textId="19493732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309E05EB" w14:textId="28D73B1A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770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3955E2CF" w14:textId="6403284A" w:rsidR="0003792B" w:rsidRPr="0003792B" w:rsidRDefault="0003792B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</w:tr>
      <w:tr w:rsidR="00612748" w:rsidRPr="0003792B" w14:paraId="7D2E9E4B" w14:textId="77777777" w:rsidTr="0003792B">
        <w:trPr>
          <w:trHeight w:val="992"/>
        </w:trPr>
        <w:tc>
          <w:tcPr>
            <w:tcW w:w="167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C25667" w14:textId="4B151E4B" w:rsidR="00612748" w:rsidRPr="0003792B" w:rsidRDefault="00612748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Climate</w:t>
            </w:r>
            <w:r w:rsidRPr="0003792B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regulation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2795847" w14:textId="66168687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0.51 (0.49–0.53)</w:t>
            </w:r>
          </w:p>
        </w:tc>
        <w:tc>
          <w:tcPr>
            <w:tcW w:w="769" w:type="dxa"/>
            <w:tcBorders>
              <w:top w:val="single" w:sz="4" w:space="0" w:color="auto"/>
            </w:tcBorders>
            <w:vAlign w:val="center"/>
          </w:tcPr>
          <w:p w14:paraId="243C71BD" w14:textId="0933C97B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0.57 (0.55–0.61)</w:t>
            </w:r>
          </w:p>
        </w:tc>
        <w:tc>
          <w:tcPr>
            <w:tcW w:w="769" w:type="dxa"/>
            <w:tcBorders>
              <w:top w:val="single" w:sz="4" w:space="0" w:color="auto"/>
            </w:tcBorders>
            <w:vAlign w:val="center"/>
          </w:tcPr>
          <w:p w14:paraId="3DE42040" w14:textId="22C51E65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0.59 (0.56–0.61)</w:t>
            </w:r>
          </w:p>
        </w:tc>
        <w:tc>
          <w:tcPr>
            <w:tcW w:w="769" w:type="dxa"/>
            <w:tcBorders>
              <w:top w:val="single" w:sz="4" w:space="0" w:color="auto"/>
            </w:tcBorders>
            <w:vAlign w:val="center"/>
          </w:tcPr>
          <w:p w14:paraId="73B600C0" w14:textId="7F2BD0B2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0.58 (0.53–0.62)</w:t>
            </w:r>
          </w:p>
        </w:tc>
        <w:tc>
          <w:tcPr>
            <w:tcW w:w="7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847CD39" w14:textId="4EF22BDB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F2710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0.85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(0.78–0.93)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598C6C4" w14:textId="3B895FAE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0.51 (0.44–0.59)</w:t>
            </w:r>
          </w:p>
        </w:tc>
        <w:tc>
          <w:tcPr>
            <w:tcW w:w="770" w:type="dxa"/>
            <w:tcBorders>
              <w:top w:val="single" w:sz="4" w:space="0" w:color="auto"/>
            </w:tcBorders>
            <w:vAlign w:val="center"/>
          </w:tcPr>
          <w:p w14:paraId="310E3CD9" w14:textId="20285800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0.53 (0.41–0.62)</w:t>
            </w:r>
          </w:p>
        </w:tc>
        <w:tc>
          <w:tcPr>
            <w:tcW w:w="770" w:type="dxa"/>
            <w:tcBorders>
              <w:top w:val="single" w:sz="4" w:space="0" w:color="auto"/>
            </w:tcBorders>
            <w:vAlign w:val="center"/>
          </w:tcPr>
          <w:p w14:paraId="0A411D0A" w14:textId="46C4BDE8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0.57 (0.48–0.64)</w:t>
            </w:r>
          </w:p>
        </w:tc>
        <w:tc>
          <w:tcPr>
            <w:tcW w:w="770" w:type="dxa"/>
            <w:tcBorders>
              <w:top w:val="single" w:sz="4" w:space="0" w:color="auto"/>
            </w:tcBorders>
            <w:vAlign w:val="center"/>
          </w:tcPr>
          <w:p w14:paraId="7F03B1B1" w14:textId="04B6592F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0.54 (0.40–0.66)</w:t>
            </w:r>
          </w:p>
        </w:tc>
        <w:tc>
          <w:tcPr>
            <w:tcW w:w="7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BC4C1D2" w14:textId="628802C4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0.75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(0.55–0.92)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4C6C21" w14:textId="16DEF6DE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0.49 (0.39–0.57)</w:t>
            </w:r>
          </w:p>
        </w:tc>
        <w:tc>
          <w:tcPr>
            <w:tcW w:w="770" w:type="dxa"/>
            <w:tcBorders>
              <w:top w:val="single" w:sz="4" w:space="0" w:color="auto"/>
            </w:tcBorders>
            <w:vAlign w:val="center"/>
          </w:tcPr>
          <w:p w14:paraId="4CDD1BD5" w14:textId="02B15814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0.48 (0.36–0.60)</w:t>
            </w:r>
          </w:p>
        </w:tc>
        <w:tc>
          <w:tcPr>
            <w:tcW w:w="770" w:type="dxa"/>
            <w:tcBorders>
              <w:top w:val="single" w:sz="4" w:space="0" w:color="auto"/>
            </w:tcBorders>
            <w:vAlign w:val="center"/>
          </w:tcPr>
          <w:p w14:paraId="59819F28" w14:textId="688C97EF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0.53 (0.42–0.63)</w:t>
            </w:r>
          </w:p>
        </w:tc>
        <w:tc>
          <w:tcPr>
            <w:tcW w:w="770" w:type="dxa"/>
            <w:tcBorders>
              <w:top w:val="single" w:sz="4" w:space="0" w:color="auto"/>
            </w:tcBorders>
            <w:vAlign w:val="center"/>
          </w:tcPr>
          <w:p w14:paraId="5CC3A722" w14:textId="74AD8D28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0.51 (0.39–0.67)</w:t>
            </w:r>
          </w:p>
        </w:tc>
        <w:tc>
          <w:tcPr>
            <w:tcW w:w="770" w:type="dxa"/>
            <w:tcBorders>
              <w:top w:val="single" w:sz="4" w:space="0" w:color="auto"/>
            </w:tcBorders>
            <w:vAlign w:val="center"/>
          </w:tcPr>
          <w:p w14:paraId="58EFA8E1" w14:textId="410D2680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0.69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(0.46–0.98)</w:t>
            </w:r>
          </w:p>
        </w:tc>
      </w:tr>
      <w:tr w:rsidR="00612748" w:rsidRPr="0003792B" w14:paraId="5696D94A" w14:textId="77777777" w:rsidTr="0003792B">
        <w:trPr>
          <w:trHeight w:val="1008"/>
        </w:trPr>
        <w:tc>
          <w:tcPr>
            <w:tcW w:w="1676" w:type="dxa"/>
            <w:tcBorders>
              <w:right w:val="single" w:sz="4" w:space="0" w:color="auto"/>
            </w:tcBorders>
            <w:vAlign w:val="center"/>
          </w:tcPr>
          <w:p w14:paraId="007BAC4B" w14:textId="6CB8E49F" w:rsidR="00612748" w:rsidRPr="0003792B" w:rsidRDefault="00612748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Wood production</w:t>
            </w:r>
          </w:p>
        </w:tc>
        <w:tc>
          <w:tcPr>
            <w:tcW w:w="769" w:type="dxa"/>
            <w:tcBorders>
              <w:left w:val="single" w:sz="4" w:space="0" w:color="auto"/>
            </w:tcBorders>
            <w:vAlign w:val="center"/>
          </w:tcPr>
          <w:p w14:paraId="238D7544" w14:textId="308AD6CA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0.89 (0.89–0.90)</w:t>
            </w:r>
          </w:p>
        </w:tc>
        <w:tc>
          <w:tcPr>
            <w:tcW w:w="769" w:type="dxa"/>
            <w:vAlign w:val="center"/>
          </w:tcPr>
          <w:p w14:paraId="04D87824" w14:textId="595ED880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F2710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0.90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(0.90–0.90)</w:t>
            </w:r>
          </w:p>
        </w:tc>
        <w:tc>
          <w:tcPr>
            <w:tcW w:w="769" w:type="dxa"/>
            <w:vAlign w:val="center"/>
          </w:tcPr>
          <w:p w14:paraId="7F85B229" w14:textId="26A48D87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0.89 (0.89–0.90)</w:t>
            </w:r>
          </w:p>
        </w:tc>
        <w:tc>
          <w:tcPr>
            <w:tcW w:w="769" w:type="dxa"/>
            <w:vAlign w:val="center"/>
          </w:tcPr>
          <w:p w14:paraId="4710D67A" w14:textId="11D64485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0.76 (0.76–0.76)</w:t>
            </w:r>
          </w:p>
        </w:tc>
        <w:tc>
          <w:tcPr>
            <w:tcW w:w="770" w:type="dxa"/>
            <w:tcBorders>
              <w:right w:val="single" w:sz="4" w:space="0" w:color="auto"/>
            </w:tcBorders>
            <w:vAlign w:val="center"/>
          </w:tcPr>
          <w:p w14:paraId="6C00E70D" w14:textId="640F58F0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0.42 (0.42–0.43)</w:t>
            </w:r>
          </w:p>
        </w:tc>
        <w:tc>
          <w:tcPr>
            <w:tcW w:w="770" w:type="dxa"/>
            <w:tcBorders>
              <w:left w:val="single" w:sz="4" w:space="0" w:color="auto"/>
            </w:tcBorders>
            <w:vAlign w:val="center"/>
          </w:tcPr>
          <w:p w14:paraId="79ACCAAA" w14:textId="3BD3D8FD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0.84 (0.78–0.88)</w:t>
            </w:r>
          </w:p>
        </w:tc>
        <w:tc>
          <w:tcPr>
            <w:tcW w:w="770" w:type="dxa"/>
            <w:vAlign w:val="center"/>
          </w:tcPr>
          <w:p w14:paraId="74E7E027" w14:textId="493827AB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0.86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(0.80–0.91)</w:t>
            </w:r>
          </w:p>
        </w:tc>
        <w:tc>
          <w:tcPr>
            <w:tcW w:w="770" w:type="dxa"/>
            <w:vAlign w:val="center"/>
          </w:tcPr>
          <w:p w14:paraId="7E8F36DE" w14:textId="0A56A916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0.84 (0.78–0.88)</w:t>
            </w:r>
          </w:p>
        </w:tc>
        <w:tc>
          <w:tcPr>
            <w:tcW w:w="770" w:type="dxa"/>
            <w:vAlign w:val="center"/>
          </w:tcPr>
          <w:p w14:paraId="5738E8D8" w14:textId="39A15BED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0.73 (0.68–0.76)</w:t>
            </w:r>
          </w:p>
        </w:tc>
        <w:tc>
          <w:tcPr>
            <w:tcW w:w="770" w:type="dxa"/>
            <w:tcBorders>
              <w:right w:val="single" w:sz="4" w:space="0" w:color="auto"/>
            </w:tcBorders>
            <w:vAlign w:val="center"/>
          </w:tcPr>
          <w:p w14:paraId="3D498C99" w14:textId="7E507001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0.42 (0.39–0.43)</w:t>
            </w:r>
          </w:p>
        </w:tc>
        <w:tc>
          <w:tcPr>
            <w:tcW w:w="770" w:type="dxa"/>
            <w:tcBorders>
              <w:left w:val="single" w:sz="4" w:space="0" w:color="auto"/>
            </w:tcBorders>
            <w:vAlign w:val="center"/>
          </w:tcPr>
          <w:p w14:paraId="49A39329" w14:textId="6EE5DF8E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0.86 (0.76–0.96)</w:t>
            </w:r>
          </w:p>
        </w:tc>
        <w:tc>
          <w:tcPr>
            <w:tcW w:w="770" w:type="dxa"/>
            <w:vAlign w:val="center"/>
          </w:tcPr>
          <w:p w14:paraId="235173F9" w14:textId="03BE3AE8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0.88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(0.77–1.00)</w:t>
            </w:r>
          </w:p>
        </w:tc>
        <w:tc>
          <w:tcPr>
            <w:tcW w:w="770" w:type="dxa"/>
            <w:vAlign w:val="center"/>
          </w:tcPr>
          <w:p w14:paraId="06DAD667" w14:textId="33E6948C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0.86 (0.75–0.96)</w:t>
            </w:r>
          </w:p>
        </w:tc>
        <w:tc>
          <w:tcPr>
            <w:tcW w:w="770" w:type="dxa"/>
            <w:vAlign w:val="center"/>
          </w:tcPr>
          <w:p w14:paraId="145FD0B6" w14:textId="2FDD9687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0.74 (0.65–0.82)</w:t>
            </w:r>
          </w:p>
        </w:tc>
        <w:tc>
          <w:tcPr>
            <w:tcW w:w="770" w:type="dxa"/>
            <w:vAlign w:val="center"/>
          </w:tcPr>
          <w:p w14:paraId="3AD69ECC" w14:textId="62E48073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0.42 (0.40–0.45)</w:t>
            </w:r>
          </w:p>
        </w:tc>
      </w:tr>
      <w:tr w:rsidR="00612748" w:rsidRPr="0003792B" w14:paraId="3AA36311" w14:textId="77777777" w:rsidTr="0003792B">
        <w:trPr>
          <w:trHeight w:val="1008"/>
        </w:trPr>
        <w:tc>
          <w:tcPr>
            <w:tcW w:w="1676" w:type="dxa"/>
            <w:tcBorders>
              <w:right w:val="single" w:sz="4" w:space="0" w:color="auto"/>
            </w:tcBorders>
            <w:vAlign w:val="center"/>
          </w:tcPr>
          <w:p w14:paraId="741ADC46" w14:textId="09AF3BFA" w:rsidR="00612748" w:rsidRPr="0003792B" w:rsidRDefault="00612748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Water</w:t>
            </w:r>
            <w:r w:rsidRPr="0003792B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protection</w:t>
            </w:r>
          </w:p>
        </w:tc>
        <w:tc>
          <w:tcPr>
            <w:tcW w:w="769" w:type="dxa"/>
            <w:tcBorders>
              <w:left w:val="single" w:sz="4" w:space="0" w:color="auto"/>
            </w:tcBorders>
            <w:vAlign w:val="center"/>
          </w:tcPr>
          <w:p w14:paraId="458154F4" w14:textId="73209996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0.65 (0.65–0.66)</w:t>
            </w:r>
          </w:p>
        </w:tc>
        <w:tc>
          <w:tcPr>
            <w:tcW w:w="769" w:type="dxa"/>
            <w:vAlign w:val="center"/>
          </w:tcPr>
          <w:p w14:paraId="0DA4E14C" w14:textId="44B0F937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0.68 (0.68–0.69)</w:t>
            </w:r>
          </w:p>
        </w:tc>
        <w:tc>
          <w:tcPr>
            <w:tcW w:w="769" w:type="dxa"/>
            <w:vAlign w:val="center"/>
          </w:tcPr>
          <w:p w14:paraId="0963CD1F" w14:textId="54559835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0.69 (0.69–0.70)</w:t>
            </w:r>
          </w:p>
        </w:tc>
        <w:tc>
          <w:tcPr>
            <w:tcW w:w="769" w:type="dxa"/>
            <w:vAlign w:val="center"/>
          </w:tcPr>
          <w:p w14:paraId="54C0CDB1" w14:textId="72BD124D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0.75 (0.74–0.77)</w:t>
            </w:r>
          </w:p>
        </w:tc>
        <w:tc>
          <w:tcPr>
            <w:tcW w:w="770" w:type="dxa"/>
            <w:tcBorders>
              <w:right w:val="single" w:sz="4" w:space="0" w:color="auto"/>
            </w:tcBorders>
            <w:vAlign w:val="center"/>
          </w:tcPr>
          <w:p w14:paraId="039FD852" w14:textId="5A740723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F2710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0.95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(0.93–0.97)</w:t>
            </w:r>
          </w:p>
        </w:tc>
        <w:tc>
          <w:tcPr>
            <w:tcW w:w="770" w:type="dxa"/>
            <w:tcBorders>
              <w:left w:val="single" w:sz="4" w:space="0" w:color="auto"/>
            </w:tcBorders>
            <w:vAlign w:val="center"/>
          </w:tcPr>
          <w:p w14:paraId="263A6D2D" w14:textId="3042AA99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0.60 (0.55–0.64)</w:t>
            </w:r>
          </w:p>
        </w:tc>
        <w:tc>
          <w:tcPr>
            <w:tcW w:w="770" w:type="dxa"/>
            <w:vAlign w:val="center"/>
          </w:tcPr>
          <w:p w14:paraId="2A7B1158" w14:textId="0897841B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0.63 (0.56–0.67)</w:t>
            </w:r>
          </w:p>
        </w:tc>
        <w:tc>
          <w:tcPr>
            <w:tcW w:w="770" w:type="dxa"/>
            <w:vAlign w:val="center"/>
          </w:tcPr>
          <w:p w14:paraId="4E552713" w14:textId="37B3AF17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0.63 (0.57–0.67)</w:t>
            </w:r>
          </w:p>
        </w:tc>
        <w:tc>
          <w:tcPr>
            <w:tcW w:w="770" w:type="dxa"/>
            <w:vAlign w:val="center"/>
          </w:tcPr>
          <w:p w14:paraId="33C8D008" w14:textId="0350D070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0.67 (0.58–0.72)</w:t>
            </w:r>
          </w:p>
        </w:tc>
        <w:tc>
          <w:tcPr>
            <w:tcW w:w="770" w:type="dxa"/>
            <w:tcBorders>
              <w:right w:val="single" w:sz="4" w:space="0" w:color="auto"/>
            </w:tcBorders>
            <w:vAlign w:val="center"/>
          </w:tcPr>
          <w:p w14:paraId="39E18B5D" w14:textId="4E590C50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0.81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(0.70–0.89)</w:t>
            </w:r>
          </w:p>
        </w:tc>
        <w:tc>
          <w:tcPr>
            <w:tcW w:w="770" w:type="dxa"/>
            <w:tcBorders>
              <w:left w:val="single" w:sz="4" w:space="0" w:color="auto"/>
            </w:tcBorders>
            <w:vAlign w:val="center"/>
          </w:tcPr>
          <w:p w14:paraId="1CAC3B11" w14:textId="493A38AC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0.61 (0.51–0.71)</w:t>
            </w:r>
          </w:p>
        </w:tc>
        <w:tc>
          <w:tcPr>
            <w:tcW w:w="770" w:type="dxa"/>
            <w:vAlign w:val="center"/>
          </w:tcPr>
          <w:p w14:paraId="1662AB35" w14:textId="599D06A2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0.63 (0.51–0.73)</w:t>
            </w:r>
          </w:p>
        </w:tc>
        <w:tc>
          <w:tcPr>
            <w:tcW w:w="770" w:type="dxa"/>
            <w:vAlign w:val="center"/>
          </w:tcPr>
          <w:p w14:paraId="624ED449" w14:textId="7814611F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0.63 (0.51–0.75)</w:t>
            </w:r>
          </w:p>
        </w:tc>
        <w:tc>
          <w:tcPr>
            <w:tcW w:w="770" w:type="dxa"/>
            <w:vAlign w:val="center"/>
          </w:tcPr>
          <w:p w14:paraId="0532F207" w14:textId="40DECE29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0.67 (0.53–0.80)</w:t>
            </w:r>
          </w:p>
        </w:tc>
        <w:tc>
          <w:tcPr>
            <w:tcW w:w="770" w:type="dxa"/>
            <w:vAlign w:val="center"/>
          </w:tcPr>
          <w:p w14:paraId="0E7BB38A" w14:textId="3E97C3F3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0.81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(0.59–1.00)</w:t>
            </w:r>
          </w:p>
        </w:tc>
      </w:tr>
      <w:tr w:rsidR="00612748" w:rsidRPr="0003792B" w14:paraId="56E8BC18" w14:textId="77777777" w:rsidTr="0003792B">
        <w:trPr>
          <w:trHeight w:val="1008"/>
        </w:trPr>
        <w:tc>
          <w:tcPr>
            <w:tcW w:w="1676" w:type="dxa"/>
            <w:tcBorders>
              <w:right w:val="single" w:sz="4" w:space="0" w:color="auto"/>
            </w:tcBorders>
            <w:vAlign w:val="center"/>
          </w:tcPr>
          <w:p w14:paraId="291C43EA" w14:textId="4153D34A" w:rsidR="00612748" w:rsidRPr="0003792B" w:rsidRDefault="00612748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Biodiversity</w:t>
            </w:r>
          </w:p>
        </w:tc>
        <w:tc>
          <w:tcPr>
            <w:tcW w:w="769" w:type="dxa"/>
            <w:tcBorders>
              <w:left w:val="single" w:sz="4" w:space="0" w:color="auto"/>
            </w:tcBorders>
            <w:vAlign w:val="center"/>
          </w:tcPr>
          <w:p w14:paraId="3C663F73" w14:textId="5F451EF0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0.67 (0.67–0.68)</w:t>
            </w:r>
          </w:p>
        </w:tc>
        <w:tc>
          <w:tcPr>
            <w:tcW w:w="769" w:type="dxa"/>
            <w:vAlign w:val="center"/>
          </w:tcPr>
          <w:p w14:paraId="399CF7A5" w14:textId="79C0B8F9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0.57 (0.57–0.58)</w:t>
            </w:r>
          </w:p>
        </w:tc>
        <w:tc>
          <w:tcPr>
            <w:tcW w:w="769" w:type="dxa"/>
            <w:vAlign w:val="center"/>
          </w:tcPr>
          <w:p w14:paraId="55D538C0" w14:textId="718515DA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0.56 (0.55–0.56)</w:t>
            </w:r>
          </w:p>
        </w:tc>
        <w:tc>
          <w:tcPr>
            <w:tcW w:w="769" w:type="dxa"/>
            <w:vAlign w:val="center"/>
          </w:tcPr>
          <w:p w14:paraId="6FEF0659" w14:textId="19A42D88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0.70 (0.69–0.70)</w:t>
            </w:r>
          </w:p>
        </w:tc>
        <w:tc>
          <w:tcPr>
            <w:tcW w:w="770" w:type="dxa"/>
            <w:tcBorders>
              <w:right w:val="single" w:sz="4" w:space="0" w:color="auto"/>
            </w:tcBorders>
            <w:vAlign w:val="center"/>
          </w:tcPr>
          <w:p w14:paraId="3FD3740D" w14:textId="4A736C15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F2710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0.76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(0.74–0.78)</w:t>
            </w:r>
          </w:p>
        </w:tc>
        <w:tc>
          <w:tcPr>
            <w:tcW w:w="770" w:type="dxa"/>
            <w:tcBorders>
              <w:left w:val="single" w:sz="4" w:space="0" w:color="auto"/>
            </w:tcBorders>
            <w:vAlign w:val="center"/>
          </w:tcPr>
          <w:p w14:paraId="2E17E9F8" w14:textId="49064BE1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0.70 (0.68–0.72)</w:t>
            </w:r>
          </w:p>
        </w:tc>
        <w:tc>
          <w:tcPr>
            <w:tcW w:w="770" w:type="dxa"/>
            <w:vAlign w:val="center"/>
          </w:tcPr>
          <w:p w14:paraId="6677A15D" w14:textId="1199BFF2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0.62 (0.60–0.65)</w:t>
            </w:r>
          </w:p>
        </w:tc>
        <w:tc>
          <w:tcPr>
            <w:tcW w:w="770" w:type="dxa"/>
            <w:vAlign w:val="center"/>
          </w:tcPr>
          <w:p w14:paraId="16765790" w14:textId="52656C26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0.60 (0.58–0.63)</w:t>
            </w:r>
          </w:p>
        </w:tc>
        <w:tc>
          <w:tcPr>
            <w:tcW w:w="770" w:type="dxa"/>
            <w:vAlign w:val="center"/>
          </w:tcPr>
          <w:p w14:paraId="5509DC91" w14:textId="17F2C15A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0.74 (0.71–0.79)</w:t>
            </w:r>
          </w:p>
        </w:tc>
        <w:tc>
          <w:tcPr>
            <w:tcW w:w="770" w:type="dxa"/>
            <w:tcBorders>
              <w:right w:val="single" w:sz="4" w:space="0" w:color="auto"/>
            </w:tcBorders>
            <w:vAlign w:val="center"/>
          </w:tcPr>
          <w:p w14:paraId="765F9BC9" w14:textId="56F0617A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0.82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(0.76–0.89)</w:t>
            </w:r>
          </w:p>
        </w:tc>
        <w:tc>
          <w:tcPr>
            <w:tcW w:w="770" w:type="dxa"/>
            <w:tcBorders>
              <w:left w:val="single" w:sz="4" w:space="0" w:color="auto"/>
            </w:tcBorders>
            <w:vAlign w:val="center"/>
          </w:tcPr>
          <w:p w14:paraId="4CE86A8D" w14:textId="5ED85F9B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0.70 (0.67–0.76)</w:t>
            </w:r>
          </w:p>
        </w:tc>
        <w:tc>
          <w:tcPr>
            <w:tcW w:w="770" w:type="dxa"/>
            <w:vAlign w:val="center"/>
          </w:tcPr>
          <w:p w14:paraId="0B4C78DF" w14:textId="2DD8B8CB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0.63 (0.58–0.71)</w:t>
            </w:r>
          </w:p>
        </w:tc>
        <w:tc>
          <w:tcPr>
            <w:tcW w:w="770" w:type="dxa"/>
            <w:vAlign w:val="center"/>
          </w:tcPr>
          <w:p w14:paraId="0FC5A7BB" w14:textId="6E360468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0.61 (0.56–0.69)</w:t>
            </w:r>
          </w:p>
        </w:tc>
        <w:tc>
          <w:tcPr>
            <w:tcW w:w="770" w:type="dxa"/>
            <w:vAlign w:val="center"/>
          </w:tcPr>
          <w:p w14:paraId="2CC06490" w14:textId="2954009F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0.75 (0.69–0.85)</w:t>
            </w:r>
          </w:p>
        </w:tc>
        <w:tc>
          <w:tcPr>
            <w:tcW w:w="770" w:type="dxa"/>
            <w:vAlign w:val="center"/>
          </w:tcPr>
          <w:p w14:paraId="6BDEA18E" w14:textId="16A88A8A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0.84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(0.75–0.99)</w:t>
            </w:r>
          </w:p>
        </w:tc>
      </w:tr>
      <w:tr w:rsidR="00612748" w:rsidRPr="0003792B" w14:paraId="4972CAD0" w14:textId="77777777" w:rsidTr="0003792B">
        <w:trPr>
          <w:trHeight w:val="1008"/>
        </w:trPr>
        <w:tc>
          <w:tcPr>
            <w:tcW w:w="16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84DA22" w14:textId="6F111B0C" w:rsidR="00612748" w:rsidRPr="0003792B" w:rsidRDefault="00612748" w:rsidP="000379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Multifunctionality </w:t>
            </w:r>
            <w:r w:rsidRPr="0003792B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score</w:t>
            </w:r>
          </w:p>
        </w:tc>
        <w:tc>
          <w:tcPr>
            <w:tcW w:w="76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B11608" w14:textId="5AD77B24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2.72 (2.70–2.75)</w:t>
            </w:r>
          </w:p>
        </w:tc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7CA6F5E9" w14:textId="179BF7F6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2.73 (2.70–2.76)</w:t>
            </w:r>
          </w:p>
        </w:tc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2C34F703" w14:textId="558450B6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2.73 (2.70–2.74)</w:t>
            </w:r>
          </w:p>
        </w:tc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06F5023D" w14:textId="501946BC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2.78 (2.75–2.83)</w:t>
            </w:r>
          </w:p>
        </w:tc>
        <w:tc>
          <w:tcPr>
            <w:tcW w:w="77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6390F7" w14:textId="74BB745C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F2710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2.98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(2.91–3.05)</w:t>
            </w:r>
          </w:p>
        </w:tc>
        <w:tc>
          <w:tcPr>
            <w:tcW w:w="7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6BD0D0E" w14:textId="566BD3FF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2.65 (2.49–2.73)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</w:tcPr>
          <w:p w14:paraId="1DAA83D8" w14:textId="01B0D11B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2.64 (2.44–2.74)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</w:tcPr>
          <w:p w14:paraId="3190A856" w14:textId="7752A8C2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2.64 (2.46–2.73)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</w:tcPr>
          <w:p w14:paraId="1596C2A6" w14:textId="39212446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2.68 (2.47–2.81)</w:t>
            </w:r>
          </w:p>
        </w:tc>
        <w:tc>
          <w:tcPr>
            <w:tcW w:w="77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B61C81" w14:textId="47795D55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2.80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(2.55–2.99)</w:t>
            </w:r>
          </w:p>
        </w:tc>
        <w:tc>
          <w:tcPr>
            <w:tcW w:w="77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C7059EB" w14:textId="15FE5FCC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2.65 (2.54–2.89)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</w:tcPr>
          <w:p w14:paraId="4D364E75" w14:textId="5AADC763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2.62 (2.41–2.89)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</w:tcPr>
          <w:p w14:paraId="376CC049" w14:textId="57C6F63B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2.63 (2.48–2.89)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</w:tcPr>
          <w:p w14:paraId="62198BEE" w14:textId="06E12A67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2.67 (2.45–2.97)</w:t>
            </w:r>
          </w:p>
        </w:tc>
        <w:tc>
          <w:tcPr>
            <w:tcW w:w="770" w:type="dxa"/>
            <w:tcBorders>
              <w:bottom w:val="single" w:sz="4" w:space="0" w:color="auto"/>
            </w:tcBorders>
            <w:vAlign w:val="center"/>
          </w:tcPr>
          <w:p w14:paraId="091A1A62" w14:textId="0724534A" w:rsidR="00612748" w:rsidRPr="0003792B" w:rsidRDefault="00612748" w:rsidP="000379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0650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2.76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(2.45–3.16)</w:t>
            </w:r>
          </w:p>
        </w:tc>
      </w:tr>
    </w:tbl>
    <w:p w14:paraId="0DDF427D" w14:textId="77777777" w:rsidR="00D54A5B" w:rsidRPr="0003792B" w:rsidRDefault="00D54A5B">
      <w:pPr>
        <w:rPr>
          <w:rFonts w:ascii="Calibri" w:hAnsi="Calibri" w:cs="Calibri"/>
        </w:rPr>
      </w:pPr>
    </w:p>
    <w:sectPr w:rsidR="00D54A5B" w:rsidRPr="0003792B" w:rsidSect="00D54A5B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5A6"/>
    <w:rsid w:val="0003792B"/>
    <w:rsid w:val="00181AE9"/>
    <w:rsid w:val="006067DF"/>
    <w:rsid w:val="00612748"/>
    <w:rsid w:val="007C3CEE"/>
    <w:rsid w:val="00A06506"/>
    <w:rsid w:val="00A905A6"/>
    <w:rsid w:val="00B7271A"/>
    <w:rsid w:val="00BA08F5"/>
    <w:rsid w:val="00D54A5B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4273"/>
  <w15:chartTrackingRefBased/>
  <w15:docId w15:val="{BDB1A410-8B15-41A6-86A4-29729CC9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A5B"/>
    <w:pPr>
      <w:spacing w:after="0" w:line="240" w:lineRule="auto"/>
    </w:pPr>
    <w:rPr>
      <w:rFonts w:eastAsiaTheme="minorEastAsia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4C0F-ECDF-4BE9-BF02-4EB09E74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Czech University of Life Sciences Prague 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Baldo Marco</dc:creator>
  <cp:keywords/>
  <dc:description/>
  <cp:lastModifiedBy>Baldo Marco</cp:lastModifiedBy>
  <cp:revision>6</cp:revision>
  <dcterms:created xsi:type="dcterms:W3CDTF">2026-04-15T16:06:00Z</dcterms:created>
  <dcterms:modified xsi:type="dcterms:W3CDTF">2026-04-15T16:37:00Z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996e8f32-6975-49a3-8dee-1275f8ceb2a5</vt:lpwstr>
  </property>
</Properties>
</file>