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 USAGE POLICY</w:t>
      </w:r>
    </w:p>
    <w:p>
      <w:pPr>
        <w:jc w:val="center"/>
      </w:pPr>
      <w:r>
        <w:rPr>
          <w:i/>
          <w:sz w:val="28"/>
        </w:rPr>
        <w:t>Internal Governance Document</w:t>
      </w:r>
    </w:p>
    <w:p/>
    <w:p/>
    <w:p>
      <w:r>
        <w:t>Document Reference: AI-POL-001</w:t>
      </w:r>
    </w:p>
    <w:p>
      <w:r>
        <w:t>Version: 1.0</w:t>
      </w:r>
    </w:p>
    <w:p>
      <w:r>
        <w:t>Effective Date: [DATE]</w:t>
      </w:r>
    </w:p>
    <w:p>
      <w:r>
        <w:t>Review Date: [DATE + 12 MONTHS]</w:t>
      </w:r>
    </w:p>
    <w:p>
      <w:r>
        <w:t>Classification: Internal Use</w:t>
      </w:r>
    </w:p>
    <w:p>
      <w:r>
        <w:t>Owner: [POSITION]</w:t>
      </w:r>
    </w:p>
    <w:p/>
    <w:p>
      <w:pPr>
        <w:pStyle w:val="Heading1"/>
      </w:pPr>
      <w:r>
        <w:t>TABLE OF CONTENTS</w:t>
      </w:r>
    </w:p>
    <w:p>
      <w:r>
        <w:t>1. Executive Summary</w:t>
      </w:r>
    </w:p>
    <w:p>
      <w:r>
        <w:t>2. Purpose and Scope</w:t>
      </w:r>
    </w:p>
    <w:p>
      <w:r>
        <w:t>3. Regulatory Context: The EU AI Act</w:t>
      </w:r>
    </w:p>
    <w:p>
      <w:r>
        <w:t>4. Definitions and Key Terms</w:t>
      </w:r>
    </w:p>
    <w:p>
      <w:r>
        <w:t>5. AI System Classification</w:t>
      </w:r>
    </w:p>
    <w:p>
      <w:r>
        <w:t>6. Roles and Responsibilities</w:t>
      </w:r>
    </w:p>
    <w:p>
      <w:r>
        <w:t>7. Permitted AI Use</w:t>
      </w:r>
    </w:p>
    <w:p>
      <w:r>
        <w:t>8. Prohibited AI Use</w:t>
      </w:r>
    </w:p>
    <w:p>
      <w:r>
        <w:t>9. Data Protection Requirements</w:t>
      </w:r>
    </w:p>
    <w:p>
      <w:r>
        <w:t>10. Human Oversight Requirements</w:t>
      </w:r>
    </w:p>
    <w:p>
      <w:r>
        <w:t>11. Transparency Obligations</w:t>
      </w:r>
    </w:p>
    <w:p>
      <w:r>
        <w:t>12. Monitoring and Audit</w:t>
      </w:r>
    </w:p>
    <w:p>
      <w:r>
        <w:t>13. Incident Management</w:t>
      </w:r>
    </w:p>
    <w:p>
      <w:r>
        <w:t>14. Training and Awareness</w:t>
      </w:r>
    </w:p>
    <w:p>
      <w:r>
        <w:t>15. Risk Assessment Process</w:t>
      </w:r>
    </w:p>
    <w:p>
      <w:r>
        <w:t>16. Compliance Timeline</w:t>
      </w:r>
    </w:p>
    <w:p>
      <w:r>
        <w:t>17. Policy Review</w:t>
      </w:r>
    </w:p>
    <w:p>
      <w:r>
        <w:t>Appendix A: AI System Inventory Template</w:t>
      </w:r>
    </w:p>
    <w:p>
      <w:r>
        <w:t>Appendix B: Risk Assessment Form</w:t>
      </w:r>
    </w:p>
    <w:p>
      <w:r>
        <w:t>Appendix C: Incident Report Form</w:t>
      </w:r>
    </w:p>
    <w:p>
      <w:pPr>
        <w:pStyle w:val="Heading1"/>
      </w:pPr>
      <w:r>
        <w:t>1. EXECUTIVE SUMMARY</w:t>
      </w:r>
    </w:p>
    <w:p>
      <w:r>
        <w:t>This policy establishes the framework for the responsible use of Artificial Intelligence (AI) systems within [ORGANISATION NAME]. It ensures compliance with the European Union Artificial Intelligence Act (EU AI Act, Regulation (EU) 2024/1689) and related data protection requirements.</w:t>
        <w:br/>
        <w:br/>
        <w:t>The EU AI Act, which entered into force on 1 August 2024 with phased implementation through 2027, represents the world's first comprehensive AI regulation. It classifies AI systems into four risk categories - unacceptable, high-risk, limited risk, and minimal risk - with corresponding obligations for providers and deployers.</w:t>
        <w:br/>
        <w:br/>
        <w:t>This policy addresses our obligations as an AI deployer (organisations that use AI systems) and ensures we:</w:t>
        <w:br/>
        <w:t>- Classify and inventory all AI systems in use</w:t>
        <w:br/>
        <w:t>- Apply appropriate risk mitigation measures</w:t>
        <w:br/>
        <w:t>- Maintain transparency with affected individuals</w:t>
        <w:br/>
        <w:t>- Ensure human oversight of automated decisions</w:t>
        <w:br/>
        <w:t>- Report AI-related incidents appropriately</w:t>
      </w:r>
    </w:p>
    <w:p>
      <w:pPr>
        <w:pStyle w:val="Heading1"/>
      </w:pPr>
      <w:r>
        <w:t>2. PURPOSE AND SCOPE</w:t>
      </w:r>
    </w:p>
    <w:p>
      <w:r>
        <w:t>2.1 PURPOSE</w:t>
        <w:br/>
        <w:t>This policy provides a structured approach to AI governance that:</w:t>
        <w:br/>
        <w:t>- Protects individual rights and fundamental freedoms</w:t>
        <w:br/>
        <w:t>- Ensures compliance with EU AI Act obligations</w:t>
        <w:br/>
        <w:t>- Manages operational and reputational risks associated with AI use</w:t>
        <w:br/>
        <w:t>- Enables innovation while maintaining appropriate safeguards</w:t>
        <w:br/>
        <w:br/>
        <w:t>2.2 SCOPE</w:t>
        <w:br/>
        <w:t>This policy applies to:</w:t>
        <w:br/>
        <w:t>- All employees, contractors, and agents using AI systems on behalf of the organisation</w:t>
        <w:br/>
        <w:t>- All AI systems deployed, whether developed internally or procured from third parties</w:t>
        <w:br/>
        <w:t>- All AI systems accessed via company devices, networks, or as part of work activities</w:t>
        <w:br/>
        <w:t>- The selection, procurement, deployment, and decommissioning of AI systems</w:t>
        <w:br/>
        <w:br/>
        <w:t>This policy does not apply to AI systems used in personal capacity unrelated to work.</w:t>
      </w:r>
    </w:p>
    <w:p>
      <w:pPr>
        <w:pStyle w:val="Heading1"/>
      </w:pPr>
      <w:r>
        <w:t>3. REGULATORY CONTEXT: THE EU AI ACT</w:t>
      </w:r>
    </w:p>
    <w:p>
      <w:r>
        <w:t>3.1 REGULATORY FRAMEWORK</w:t>
        <w:br/>
        <w:t>The EU AI Act (Regulation (EU) 2024/1689) is the European Union's comprehensive regulation on artificial intelligence. It entered into force on 1 August 2024 with phased implementation:</w:t>
        <w:br/>
        <w:br/>
        <w:t>- 2 August 2025: Prohibited practices and GPAI model obligations</w:t>
        <w:br/>
        <w:t xml:space="preserve">- 1 August 2026: High-risk AI system requirements  </w:t>
        <w:br/>
        <w:t>- 2 August 2027: Limited risk obligations (chatbots, emotion recognition)</w:t>
        <w:br/>
        <w:br/>
        <w:t>3.2 OUR OBLIGATIONS AS A DEPLOYER</w:t>
        <w:br/>
        <w:t>As an SME deploying AI systems, our key obligations include:</w:t>
        <w:br/>
        <w:t>- Ensuring AI systems used are compliant (for high-risk: conformity assessment documentation)</w:t>
        <w:br/>
        <w:t>- Providing transparency to users (for limited risk: disclosure of AI interaction)</w:t>
        <w:br/>
        <w:t>- Implementing human oversight appropriate to the risk category</w:t>
        <w:br/>
        <w:t>- Maintaining records of AI systems deployed</w:t>
        <w:br/>
        <w:t>- Cooperating with market surveillance authorities</w:t>
        <w:br/>
        <w:br/>
        <w:t>3.3 SME PROVISIONS</w:t>
        <w:br/>
        <w:t>The EU AI Act includes specific provisions for SMEs:</w:t>
        <w:br/>
        <w:t>- Proportionality principle: obligations commensurate to provider type</w:t>
        <w:br/>
        <w:t>- Simplified technical documentation for small providers</w:t>
        <w:br/>
        <w:t>- Priority access to regulatory sandboxes</w:t>
        <w:br/>
        <w:t>- Reduced conformity assessment fees</w:t>
        <w:br/>
        <w:t>- Dedicated SME communication channels</w:t>
      </w:r>
    </w:p>
    <w:p>
      <w:pPr>
        <w:pStyle w:val="Heading1"/>
      </w:pPr>
      <w:r>
        <w:t>4. DEFINITIONS AND KEY TERMS</w:t>
      </w:r>
    </w:p>
    <w:p>
      <w:r>
        <w:t>AI SYSTEM: A machine-based system designed to operate with varying levels of autonomy, that can, for a given set of human-defined objectives, generate outputs such as predictions, recommendations, or decisions influencing real or virtual environments.</w:t>
        <w:br/>
        <w:br/>
        <w:t>PROVIDER: Natural or legal person who develops an AI system or a general-purpose AI model and places it on the market or puts it into service under their own name or trademark.</w:t>
        <w:br/>
        <w:br/>
        <w:t>DEPLOYER: Natural or legal person who uses an AI system under their own authority, except where the AI system is used in the context of a personal non-professional activity.</w:t>
        <w:br/>
        <w:br/>
        <w:t>HIGH-RISK AI SYSTEMS: AI systems listed in Annex III of the EU AI Act that pose significant risk to health, safety, or fundamental rights. Examples include AI for employment recruitment, credit scoring, law enforcement, border management.</w:t>
        <w:br/>
        <w:br/>
        <w:t>LIMITED RISK: AI systems that must meet transparency obligations, including chatbots, emotion recognition systems, and AI-generated deepfakes.</w:t>
        <w:br/>
        <w:br/>
        <w:t>MINIMAL RISK: AI systems with no restrictions, including spam filters, recommendation systems, and video games.</w:t>
        <w:br/>
        <w:br/>
        <w:t>CONFORMITY ASSESSMENT: Process demonstrating that requirements for high-risk AI systems are met.</w:t>
      </w:r>
    </w:p>
    <w:p>
      <w:pPr>
        <w:pStyle w:val="Heading1"/>
      </w:pPr>
      <w:r>
        <w:t>5. AI SYSTEM CLASSIFICATION</w:t>
      </w:r>
    </w:p>
    <w:p>
      <w:r>
        <w:t>5.1 RISK CATEGORIES</w:t>
        <w:br/>
        <w:t>All AI systems must be classified according to EU AI Act categories:</w:t>
        <w:br/>
        <w:br/>
        <w:t>CATEGORY A - PROHIBITED (Article 5)</w:t>
        <w:br/>
        <w:t>The following AI practices are prohibited:</w:t>
        <w:br/>
        <w:t>- Social scoring systems by public authorities</w:t>
        <w:br/>
        <w:t>- Exploitation of vulnerabilities (age, disability, economic situation)</w:t>
        <w:br/>
        <w:t>- Real-time biometric identification in public spaces (with limited exceptions)</w:t>
        <w:br/>
        <w:t>- Subliminal manipulation causing harm</w:t>
        <w:br/>
        <w:t>- Scoring based on social behavior or personal characteristics</w:t>
        <w:br/>
        <w:br/>
        <w:t>CATEGORY B - HIGH RISK (Article 6 + Annex III)</w:t>
        <w:br/>
        <w:t>High-risk systems include those used for:</w:t>
        <w:br/>
        <w:t>- Employment and worker management (recruitment, promotion, termination)</w:t>
        <w:br/>
        <w:t>- Access to essential services (credit scoring, education admission)</w:t>
        <w:br/>
        <w:t>- Law enforcement and border control</w:t>
        <w:br/>
        <w:t>- Legal interpretation affecting fundamental rights</w:t>
        <w:br/>
        <w:br/>
        <w:t>CATEGORY C - LIMITED RISK (Article 50)</w:t>
        <w:br/>
        <w:t>Limited risk includes:</w:t>
        <w:br/>
        <w:t>- Chatbots and conversational AI</w:t>
        <w:br/>
        <w:t>- Emotion recognition and biometric categorisation</w:t>
        <w:br/>
        <w:t>- Deepfake generation</w:t>
        <w:br/>
        <w:t>- Audio and video manipulation</w:t>
        <w:br/>
        <w:br/>
        <w:t>CATEGORY D - MINIMAL RISK</w:t>
        <w:br/>
        <w:t>No restrictions apply to:</w:t>
        <w:br/>
        <w:t>- Spam filters</w:t>
        <w:br/>
        <w:t>- Recommendation systems</w:t>
        <w:br/>
        <w:t>- Video games</w:t>
        <w:br/>
        <w:t>- Simple automation tools</w:t>
      </w:r>
    </w:p>
    <w:p>
      <w:pPr>
        <w:pStyle w:val="Heading1"/>
      </w:pPr>
      <w:r>
        <w:t>6. ROLES AND RESPONSIBILITIES</w:t>
      </w:r>
    </w:p>
    <w:p>
      <w:r>
        <w:t>6.1 AI GOVERNANCE LEAD</w:t>
        <w:br/>
        <w:t>- Overall accountability for AI policy and compliance</w:t>
        <w:br/>
        <w:t>- Authorisation of new AI systems</w:t>
        <w:br/>
        <w:t>- Liaison with external authorities</w:t>
        <w:br/>
        <w:t>- Annual policy review</w:t>
        <w:br/>
        <w:br/>
        <w:t>6.2 DEPARTMENT HEADS</w:t>
        <w:br/>
        <w:t>- Identifying AI needs within their department</w:t>
        <w:br/>
        <w:t>- Ensuring team compliance with this policy</w:t>
        <w:br/>
        <w:t>- Reporting AI use and concerns</w:t>
        <w:br/>
        <w:t>- Completing risk assessments for proposed AI tools</w:t>
        <w:br/>
        <w:br/>
        <w:t>6.3 ALL EMPLOYEES</w:t>
        <w:br/>
        <w:t>- Using AI systems only as authorised</w:t>
        <w:br/>
        <w:t>- Reporting unexpected outputs or incidents</w:t>
        <w:br/>
        <w:t>- Completing required training</w:t>
        <w:br/>
        <w:t>- Not circumventing policy for convenience</w:t>
        <w:br/>
        <w:br/>
        <w:t>6.4 IT / INFORMATION SECURITY</w:t>
        <w:br/>
        <w:t>- Technical implementation of AI access controls</w:t>
        <w:br/>
        <w:t>- Monitoring for security incidents</w:t>
        <w:br/>
        <w:t>- Maintaining system logs</w:t>
        <w:br/>
        <w:t>- Advising on secure AI deployment</w:t>
      </w:r>
    </w:p>
    <w:p>
      <w:pPr>
        <w:pStyle w:val="Heading1"/>
      </w:pPr>
      <w:r>
        <w:t>7. PERMITTED AI USE</w:t>
      </w:r>
    </w:p>
    <w:p>
      <w:r>
        <w:t>The following AI uses are authorised within [ORGANISATION NAME]:</w:t>
        <w:br/>
        <w:br/>
        <w:t>7.1 APPROVED GENERAL USE</w:t>
        <w:br/>
        <w:t>- Document drafting and editing assistance</w:t>
        <w:br/>
        <w:t>- Research summarisation and data analysis</w:t>
        <w:br/>
        <w:t>- Code development assistance</w:t>
        <w:br/>
        <w:t>- Internal communication drafting</w:t>
        <w:br/>
        <w:br/>
        <w:t>7.2 DEPARTMENT-SPECIFIC USE</w:t>
        <w:br/>
        <w:t>[DEPARTMENT] may use AI for [PURPOSE]</w:t>
        <w:br/>
        <w:t>[DEPARTMENT] may use AI for [PURPOSE]</w:t>
        <w:br/>
        <w:br/>
        <w:t>7.3 CONDITIONS FOR USE</w:t>
        <w:br/>
        <w:t>- Must not process personal data beyond legitimate business need</w:t>
        <w:br/>
        <w:t>- Must include appropriate AI disclosure in external communications</w:t>
        <w:br/>
        <w:t>- Must maintain human oversight of all decisions</w:t>
        <w:br/>
        <w:t>- Must document use in AI System Inventory</w:t>
        <w:br/>
        <w:br/>
        <w:t>7.4 APPROVAL PROCESS</w:t>
        <w:br/>
        <w:t>New AI systems require:</w:t>
        <w:br/>
        <w:t>1. Completion of AI System Assessment Form (Appendix B)</w:t>
        <w:br/>
        <w:t>2. Data Protection Impact Review (if processing personal data)</w:t>
        <w:br/>
        <w:t>3. IT Security Assessment</w:t>
        <w:br/>
        <w:t>4. AI Governance Lead approval</w:t>
      </w:r>
    </w:p>
    <w:p>
      <w:pPr>
        <w:pStyle w:val="Heading1"/>
      </w:pPr>
      <w:r>
        <w:t>8. PROHIBITED AI USE</w:t>
      </w:r>
    </w:p>
    <w:p>
      <w:r>
        <w:t>8.1 EXPRESSLY PROHIBITED</w:t>
        <w:br/>
        <w:t>The following uses are prohibited under any circumstances:</w:t>
        <w:br/>
        <w:t>- Any form of social scoring or profiling</w:t>
        <w:br/>
        <w:t>- Automated decision-making with no human oversight for significant decisions</w:t>
        <w:br/>
        <w:t>- Real-time facial recognition in workplace (except security with appropriate legal basis)</w:t>
        <w:br/>
        <w:t>- Processing special category personal data (health, biometrics, political opinions)</w:t>
        <w:br/>
        <w:t>- AI systems that circumvent EU AI Act requirements</w:t>
        <w:br/>
        <w:br/>
        <w:t>8.2 SITUATIONAL PROHIBITIONS</w:t>
        <w:br/>
        <w:t>The following require specific approval and are generally discouraged:</w:t>
        <w:br/>
        <w:t>- AI making decisions about employment (hiring, firing, promotion)</w:t>
        <w:br/>
        <w:t>- AI assessing credit worthiness or insurance risk</w:t>
        <w:br/>
        <w:t>- AI making decisions affecting access to services</w:t>
        <w:br/>
        <w:t>- Any use involving children's data</w:t>
        <w:br/>
        <w:br/>
        <w:t>8.3 PROCESS PROHIBITIONS</w:t>
        <w:br/>
        <w:t>- Inputting customer personal data without explicit consent</w:t>
        <w:br/>
        <w:t>- Using AI to generate legal documents without lawyer review</w:t>
        <w:br/>
        <w:t>- Representing AI output as human-created work in external communications</w:t>
        <w:br/>
        <w:t>- Circumventing security controls to access AI tools</w:t>
      </w:r>
    </w:p>
    <w:p>
      <w:pPr>
        <w:pStyle w:val="Heading1"/>
      </w:pPr>
      <w:r>
        <w:t>9. DATA PROTECTION REQUIREMENTS</w:t>
      </w:r>
    </w:p>
    <w:p>
      <w:r>
        <w:t>9.1 GDPR INTERSECTION</w:t>
        <w:br/>
        <w:t>AI processing must comply with GDPR requirements:</w:t>
        <w:br/>
        <w:t>- Lawful basis must be identified (typically legitimate interest or contract)</w:t>
        <w:br/>
        <w:t>- Data minimisation: only input necessary data</w:t>
        <w:br/>
        <w:t>- Purpose limitation: use outputs only for intended purpose</w:t>
        <w:br/>
        <w:t>- Individual rights: ability to respond to access/erasure requests</w:t>
        <w:br/>
        <w:br/>
        <w:t>9.2 SPECIAL CATEGORY DATA</w:t>
        <w:br/>
        <w:t>The following must NOT be input to AI systems without explicit consent and DPO review:</w:t>
        <w:br/>
        <w:t>- Health data</w:t>
        <w:br/>
        <w:t>- Biometric data</w:t>
        <w:br/>
        <w:t>- Political opinions</w:t>
        <w:br/>
        <w:t>- Religious beliefs</w:t>
        <w:br/>
        <w:t>- Trade union membership</w:t>
        <w:br/>
        <w:t>- Sexual orientation</w:t>
        <w:br/>
        <w:br/>
        <w:t>9.3 THIRD-PARTY DATA</w:t>
        <w:br/>
        <w:t>- Customer data: Do not input without checking terms and consent</w:t>
        <w:br/>
        <w:t>- Employee data: Only HR-approved AI tools for people data</w:t>
        <w:br/>
        <w:t>- Supplier data: Minimise, review vendor terms</w:t>
      </w:r>
    </w:p>
    <w:p>
      <w:pPr>
        <w:pStyle w:val="Heading1"/>
      </w:pPr>
      <w:r>
        <w:t>10. HUMAN OVERSIGHT REQUIREMENTS</w:t>
      </w:r>
    </w:p>
    <w:p>
      <w:r>
        <w:t>10.1 OVERSIGHT PRINCIPLE</w:t>
        <w:br/>
        <w:t>Human oversight must be maintained for all AI-influenced decisions. The level of oversight must be:</w:t>
        <w:br/>
        <w:t>- Proportionate to the risk and impact of the decision</w:t>
        <w:br/>
        <w:t>- Meaningful: real ability to review, override, or intervene</w:t>
        <w:br/>
        <w:t>- Documented: record of human review</w:t>
        <w:br/>
        <w:br/>
        <w:t>10.2 MANDATORY HUMAN REVIEW</w:t>
        <w:br/>
        <w:t>The following decisions must always involve human review before implementation:</w:t>
        <w:br/>
        <w:t>- Employment decisions (hiring, promotion, termination)</w:t>
        <w:br/>
        <w:t>- Financial commitments over [AMOUNT]</w:t>
        <w:br/>
        <w:t>- Customer service decisions affecting rights</w:t>
        <w:br/>
        <w:t>- Legal or contractual commitments</w:t>
        <w:br/>
        <w:t>- Any decision affecting an individual's legal status</w:t>
        <w:br/>
        <w:br/>
        <w:t>10.3 REVIEW DOCUMENTATION</w:t>
        <w:br/>
        <w:t>For each AI-assisted decision:</w:t>
        <w:br/>
        <w:t>- Record that human review occurred</w:t>
        <w:br/>
        <w:t>- Document the reviewer's assessment</w:t>
        <w:br/>
        <w:t>- Note any overrides or corrections made</w:t>
      </w:r>
    </w:p>
    <w:p>
      <w:pPr>
        <w:pStyle w:val="Heading1"/>
      </w:pPr>
      <w:r>
        <w:t>11. TRANSPARENCY OBLIGATIONS</w:t>
      </w:r>
    </w:p>
    <w:p>
      <w:r>
        <w:t>11.1 DISCLOSURE REQUIREMENTS</w:t>
        <w:br/>
        <w:t>When interacting with AI, affected individuals must be informed:</w:t>
        <w:br/>
        <w:t>- When using chatbots: "You are interacting with an AI assistant"</w:t>
        <w:br/>
        <w:t>- When AI generates content: "AI-generated" or similar disclosure</w:t>
        <w:br/>
        <w:t>- When decisions are AI-assisted: inform of the role of AI</w:t>
        <w:br/>
        <w:br/>
        <w:t>11.2 EXTERNAL COMMUNICATIONS</w:t>
        <w:br/>
        <w:t>- AI-generated content for public distribution must include disclosure</w:t>
        <w:br/>
        <w:t>- Marketing materials should indicate AI assistance where relevant</w:t>
        <w:br/>
        <w:t>- Customer communications should be reviewed before sending</w:t>
        <w:br/>
        <w:br/>
        <w:t>11.3 INTERNAL TRANSPARENCY</w:t>
        <w:br/>
        <w:t>- Employees should know when AI is used in processes affecting them</w:t>
        <w:br/>
        <w:t>- Performance expectations account for AI tool use</w:t>
      </w:r>
    </w:p>
    <w:p>
      <w:pPr>
        <w:pStyle w:val="Heading1"/>
      </w:pPr>
      <w:r>
        <w:t>12. MONITORING AND AUDIT</w:t>
      </w:r>
    </w:p>
    <w:p>
      <w:r>
        <w:t>12.1 ONGOING MONITORING</w:t>
        <w:br/>
        <w:t>AI system use is monitored for:</w:t>
        <w:br/>
        <w:t>- Compliance with this policy</w:t>
        <w:br/>
        <w:t>- Security incidents</w:t>
        <w:br/>
        <w:t>- Unexpected outputs or behaviors</w:t>
        <w:br/>
        <w:t>- Usage patterns</w:t>
        <w:br/>
        <w:br/>
        <w:t>12.2 QUARTERLY REVIEW</w:t>
        <w:br/>
        <w:t>The AI Governance Lead conducts quarterly reviews:</w:t>
        <w:br/>
        <w:t>- Inventory accuracy</w:t>
        <w:br/>
        <w:t>- Policy compliance</w:t>
        <w:br/>
        <w:t>- Incident trends</w:t>
        <w:br/>
        <w:t>- New AI tool requests</w:t>
        <w:br/>
        <w:br/>
        <w:t>12.3 ANNUAL AUDIT</w:t>
        <w:br/>
        <w:t>Annual audit includes:</w:t>
        <w:br/>
        <w:t>- Full inventory reconciliation</w:t>
        <w:br/>
        <w:t>- Policy effectiveness assessment</w:t>
        <w:br/>
        <w:t>- Regulatory compliance check</w:t>
        <w:br/>
        <w:t>- Training completion verification</w:t>
      </w:r>
    </w:p>
    <w:p>
      <w:pPr>
        <w:pStyle w:val="Heading1"/>
      </w:pPr>
      <w:r>
        <w:t>13. INCIDENT MANAGEMENT</w:t>
      </w:r>
    </w:p>
    <w:p>
      <w:r>
        <w:t>13.1 INCIDENT CATEGORIES</w:t>
        <w:br/>
        <w:t>AI-related incidents include:</w:t>
        <w:br/>
        <w:t>- Security breach: unauthorized access to AI systems or data</w:t>
        <w:br/>
        <w:t>- Bias/discrimination: unfair outputs affecting individuals</w:t>
        <w:br/>
        <w:t>- Privacy violation: unauthorized data processing</w:t>
        <w:br/>
        <w:t>- Accuracy failure: outputs causing harm due to errors</w:t>
        <w:br/>
        <w:t>- Transparency failure: failure to disclose AI use</w:t>
        <w:br/>
        <w:br/>
        <w:t>13.2 REPORTING PROCEDURE</w:t>
        <w:br/>
        <w:t>Immediate (within 24 hours): Report to AI Governance Lead</w:t>
        <w:br/>
        <w:t>Within 72 hours: Formal incident report</w:t>
        <w:br/>
        <w:t>Within 30 days: Root cause analysis and corrective action</w:t>
        <w:br/>
        <w:br/>
        <w:t>13.3 INCIDENT RESPONSE</w:t>
        <w:br/>
        <w:t>1. Contain: Stop the AI system use if necessary</w:t>
        <w:br/>
        <w:t>2. Assess: Evaluate scope and impact</w:t>
        <w:br/>
        <w:t>3. Notify: Inform affected individuals if required</w:t>
        <w:br/>
        <w:t>4. Report: Notify authorities if thresholds met</w:t>
        <w:br/>
        <w:t>5. Correct: Implement measures to prevent recurrence</w:t>
      </w:r>
    </w:p>
    <w:p>
      <w:pPr>
        <w:pStyle w:val="Heading1"/>
      </w:pPr>
      <w:r>
        <w:t>14. TRAINING AND AWARENESS</w:t>
      </w:r>
    </w:p>
    <w:p>
      <w:r>
        <w:t>14.1 MANDATORY TRAINING</w:t>
        <w:br/>
        <w:t>All staff must complete:</w:t>
        <w:br/>
        <w:t>- AI Awareness Training: within 30 days of joining</w:t>
        <w:br/>
        <w:t>- Annual refresher: within 30 days of policy anniversary</w:t>
        <w:br/>
        <w:t>- Role-specific training: before using new AI tools</w:t>
        <w:br/>
        <w:br/>
        <w:t>14.2 TRAINING CONTENT</w:t>
        <w:br/>
        <w:t>Training covers:</w:t>
        <w:br/>
        <w:t>- This policy and procedures</w:t>
        <w:br/>
        <w:t>- EU AI Act basics for deployers</w:t>
        <w:br/>
        <w:t>- Recognising AI outputs and limitations</w:t>
        <w:br/>
        <w:t>- Incident reporting procedures</w:t>
        <w:br/>
        <w:t>- Data protection when using AI</w:t>
        <w:br/>
        <w:br/>
        <w:t>14.3 COMPLIANCE</w:t>
        <w:br/>
        <w:t>Training completion is recorded and tracked. Non-compliance is escalated to department heads.</w:t>
      </w:r>
    </w:p>
    <w:p>
      <w:pPr>
        <w:pStyle w:val="Heading1"/>
      </w:pPr>
      <w:r>
        <w:t>15. RISK ASSESSMENT PROCESS</w:t>
      </w:r>
    </w:p>
    <w:p>
      <w:r>
        <w:t>15.1 WHEN REQUIRED</w:t>
        <w:br/>
        <w:t>A risk assessment must be completed:</w:t>
        <w:br/>
        <w:t>- Before deploying any new AI system</w:t>
        <w:br/>
        <w:t>- Before significant changes to existing AI use</w:t>
        <w:br/>
        <w:t>- After any AI-related incident</w:t>
        <w:br/>
        <w:t>- Annually for all active AI systems</w:t>
        <w:br/>
        <w:br/>
        <w:t>15.2 ASSESSMENT CRITERIA</w:t>
        <w:br/>
        <w:t>The assessment evaluates:</w:t>
        <w:br/>
        <w:t>- Data input sensitivity</w:t>
        <w:br/>
        <w:t>- Decision impact level</w:t>
        <w:br/>
        <w:t>- Transparency requirements</w:t>
        <w:br/>
        <w:t>- Human oversight feasibility</w:t>
        <w:br/>
        <w:t>- Security controls</w:t>
        <w:br/>
        <w:t>- Vendor compliance</w:t>
        <w:br/>
        <w:br/>
        <w:t>15.3 APPROVAL REQUIREMENTS</w:t>
        <w:br/>
        <w:t>- Low risk: Department head approval</w:t>
        <w:br/>
        <w:t xml:space="preserve">- Medium risk: AI Governance Lead approval  </w:t>
        <w:br/>
        <w:t>- High risk: Board/senior management approval</w:t>
      </w:r>
    </w:p>
    <w:p>
      <w:pPr>
        <w:pStyle w:val="Heading1"/>
      </w:pPr>
      <w:r>
        <w:t>16. COMPLIANCE TIMELINE</w:t>
      </w:r>
    </w:p>
    <w:p>
      <w:r>
        <w:t>16.1 IMMEDIATE ACTIONS (By [DATE])</w:t>
        <w:br/>
        <w:t>- Appoint AI Governance Lead</w:t>
        <w:br/>
        <w:t>- Complete AI Systems Inventory</w:t>
        <w:br/>
        <w:t>- Publish this policy</w:t>
        <w:br/>
        <w:t>- Conduct staff training</w:t>
        <w:br/>
        <w:br/>
        <w:t>16.2 SHORT-TERM (Q2 2025)</w:t>
        <w:br/>
        <w:t>- Complete initial risk assessments</w:t>
        <w:br/>
        <w:t>- Implement transparency disclosures</w:t>
        <w:br/>
        <w:t>- Establish monitoring procedures</w:t>
        <w:br/>
        <w:br/>
        <w:t>16.3 MEDIUM-TERM (Q3-Q4 2025)</w:t>
        <w:br/>
        <w:t>- Full compliance with high-risk requirements</w:t>
        <w:br/>
        <w:t>- Vendor documentation review</w:t>
        <w:br/>
        <w:t>- Incident response procedures tested</w:t>
        <w:br/>
        <w:br/>
        <w:t>16.4 ONGOING</w:t>
        <w:br/>
        <w:t>- Quarterly reviews</w:t>
        <w:br/>
        <w:t>- Annual policy audit</w:t>
        <w:br/>
        <w:t>- Continuous improvement</w:t>
      </w:r>
    </w:p>
    <w:p>
      <w:pPr>
        <w:pStyle w:val="Heading1"/>
      </w:pPr>
      <w:r>
        <w:t>17. POLICY REVIEW</w:t>
      </w:r>
    </w:p>
    <w:p>
      <w:r>
        <w:t>17.1 REVIEW TRIGGERS</w:t>
        <w:br/>
        <w:t>This policy will be reviewed:</w:t>
        <w:br/>
        <w:t>- Annually</w:t>
        <w:br/>
        <w:t>- Following significant regulatory changes</w:t>
        <w:br/>
        <w:t>- After any significant incident</w:t>
        <w:br/>
        <w:t>- When significant new AI uses are proposed</w:t>
        <w:br/>
        <w:br/>
        <w:t>17.2 AMENDMENT PROCESS</w:t>
        <w:br/>
        <w:t>Amendments require:</w:t>
        <w:br/>
        <w:t>- Review by AI Governance Lead</w:t>
        <w:br/>
        <w:t>- Staff consultation period</w:t>
        <w:br/>
        <w:t>- Communication of changes</w:t>
        <w:br/>
        <w:t>- Training update if needed</w:t>
      </w:r>
    </w:p>
    <w:p>
      <w:pPr>
        <w:pStyle w:val="Heading1"/>
      </w:pPr>
      <w:r>
        <w:t>APPENDIX A: AI SYSTEM INVENTORY TEMPLATE</w:t>
      </w:r>
    </w:p>
    <w:p>
      <w:r>
        <w:t>Complete for each AI system in use:</w:t>
        <w:br/>
        <w:br/>
        <w:t>SYSTEM DETAILS</w:t>
        <w:br/>
        <w:t>Name: ____________________</w:t>
        <w:br/>
        <w:t>Vendor: ____________________</w:t>
        <w:br/>
        <w:t>Version: ____________________</w:t>
        <w:br/>
        <w:t>Deployment Date: ____________________</w:t>
        <w:br/>
        <w:br/>
        <w:t>CLASSIFICATION</w:t>
        <w:br/>
        <w:t>EU AI Act Category: ____________________</w:t>
        <w:br/>
        <w:t>Risk Level: ____________________</w:t>
        <w:br/>
        <w:t>Data Sensitivity: ____________________</w:t>
        <w:br/>
        <w:br/>
        <w:t>USE INFORMATION</w:t>
        <w:br/>
        <w:t>Purpose: ____________________</w:t>
        <w:br/>
        <w:t>Departments Using: ____________________</w:t>
        <w:br/>
        <w:t>Users: ____________________</w:t>
        <w:br/>
        <w:t>Data Input: ____________________</w:t>
        <w:br/>
        <w:t>Data Output: ____________________</w:t>
        <w:br/>
        <w:br/>
        <w:t>COMPLIANCE</w:t>
        <w:br/>
        <w:t>Conformity Assessment: [ ] Yes [ ] N/A</w:t>
        <w:br/>
        <w:t>Human Oversight Measures: ____________________</w:t>
        <w:br/>
        <w:t>Transparency Disclosure: ____________________</w:t>
        <w:br/>
        <w:br/>
        <w:t>APPROVAL</w:t>
        <w:br/>
        <w:t>Approved By: ____________________</w:t>
        <w:br/>
        <w:t>Approval Date: ____________________</w:t>
        <w:br/>
        <w:t>Review Date: ____________________</w:t>
      </w:r>
    </w:p>
    <w:p>
      <w:pPr>
        <w:pStyle w:val="Heading1"/>
      </w:pPr>
      <w:r>
        <w:t>APPENDIX B: RISK ASSESSMENT FORM</w:t>
      </w:r>
    </w:p>
    <w:p>
      <w:r>
        <w:t>AI SYSTEM: ____________________</w:t>
        <w:br/>
        <w:br/>
        <w:t>1. WHAT DECISIONS DOES THIS AI SYSTEM INFLUENCE?</w:t>
        <w:br/>
        <w:t>____________________</w:t>
        <w:br/>
        <w:br/>
        <w:t>2. WHAT DATA WILL BE PROCESSED?</w:t>
        <w:br/>
        <w:t>Personal Data: [ ] Yes [ ] No</w:t>
        <w:br/>
        <w:t>Special Category Data: [ ] Yes [ ] No</w:t>
        <w:br/>
        <w:t>Volume: ____________________</w:t>
        <w:br/>
        <w:br/>
        <w:t>3. WHAT IS THE POTENTIAL IMPACT ON INDIVIDUALS?</w:t>
        <w:br/>
        <w:t>[ ] High - Significant decisions affecting rights/basic needs</w:t>
        <w:br/>
        <w:t>[ ] Medium - Notable impact but reversible</w:t>
        <w:br/>
        <w:t>[ ] Low - Minor inconvenience</w:t>
        <w:br/>
        <w:br/>
        <w:t>4. CAN HUMANS OVERSEE THE DECISIONS?</w:t>
        <w:br/>
        <w:t>[ ] Yes - Full oversight possible</w:t>
        <w:br/>
        <w:t>[ ] Partial - Oversight with limitations</w:t>
        <w:br/>
        <w:t>[ ] No - Fully automated</w:t>
        <w:br/>
        <w:br/>
        <w:t>5. IS THE AI SYSTEM TRANSPARENT TO AFFECTED INDIVIDUALS?</w:t>
        <w:br/>
        <w:t>[ ] Yes - Clear disclosure made</w:t>
        <w:br/>
        <w:t>[ ] Partial - Limited disclosure</w:t>
        <w:br/>
        <w:t>[ ] No - No disclosure</w:t>
        <w:br/>
        <w:br/>
        <w:t>6. OVERALL RISK RATING: ____________________</w:t>
        <w:br/>
        <w:br/>
        <w:t>APPROVAL: ____________________ DATE: ____________________</w:t>
      </w:r>
    </w:p>
    <w:p>
      <w:pPr>
        <w:pStyle w:val="Heading1"/>
      </w:pPr>
      <w:r>
        <w:t>APPENDIX C: INCIDENT REPORT FORM</w:t>
      </w:r>
    </w:p>
    <w:p>
      <w:r>
        <w:t>INCIDENT REPORT</w:t>
        <w:br/>
        <w:br/>
        <w:t>Date of Incident: ____________________</w:t>
        <w:br/>
        <w:t>Date Discovered: ____________________</w:t>
        <w:br/>
        <w:t>Reported By: ____________________</w:t>
        <w:br/>
        <w:br/>
        <w:t>AI SYSTEM INVOLVED</w:t>
        <w:br/>
        <w:t>Name: ____________________</w:t>
        <w:br/>
        <w:t>Vendor: ____________________</w:t>
        <w:br/>
        <w:br/>
        <w:t>INCIDENT TYPE</w:t>
        <w:br/>
        <w:t>[ ] Security Breach</w:t>
        <w:br/>
        <w:t>[ ] Bias/Discrimination</w:t>
        <w:br/>
        <w:t>[ ] Privacy Violation</w:t>
        <w:br/>
        <w:t>[ ] Accuracy Failure</w:t>
        <w:br/>
        <w:t>[ ] Transparency Failure</w:t>
        <w:br/>
        <w:t>[ ] Other: ____________________</w:t>
        <w:br/>
        <w:br/>
        <w:t>DESCRIPTION</w:t>
        <w:br/>
        <w:t>____________________</w:t>
        <w:br/>
        <w:t>____________________</w:t>
        <w:br/>
        <w:br/>
        <w:t>AFFECTED INDIVIDUALS</w:t>
        <w:br/>
        <w:t>Number: ____________________</w:t>
        <w:br/>
        <w:t>Categories: ____________________</w:t>
        <w:br/>
        <w:br/>
        <w:t>SEVERITY</w:t>
        <w:br/>
        <w:t>[ ] Critical</w:t>
        <w:br/>
        <w:t>[ ] High</w:t>
        <w:br/>
        <w:t>[ ] Medium</w:t>
        <w:br/>
        <w:t>[ ] Low</w:t>
        <w:br/>
        <w:br/>
        <w:t>IMMEDIATE ACTIONS TAKEN</w:t>
        <w:br/>
        <w:t>____________________</w:t>
        <w:br/>
        <w:br/>
        <w:t>CORRECTIVE ACTIONS REQUIRED</w:t>
        <w:br/>
        <w:t>____________________</w:t>
        <w:br/>
        <w:br/>
        <w:t>REPORTED TO: ____________________ DATE: 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