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0D33" w14:textId="77777777" w:rsidR="00625139" w:rsidRPr="00625139" w:rsidRDefault="00625139" w:rsidP="00625139">
      <w:pPr>
        <w:spacing w:before="100" w:beforeAutospacing="1" w:after="100" w:afterAutospacing="1" w:line="240" w:lineRule="auto"/>
        <w:outlineLvl w:val="0"/>
        <w:rPr>
          <w:rFonts w:ascii="Times New Roman" w:eastAsia="Times New Roman" w:hAnsi="Times New Roman" w:cs="Times New Roman"/>
          <w:b/>
          <w:bCs/>
          <w:i/>
          <w:iCs/>
          <w:kern w:val="36"/>
          <w:sz w:val="28"/>
          <w:szCs w:val="28"/>
          <w:lang w:eastAsia="en-GB"/>
          <w14:ligatures w14:val="none"/>
        </w:rPr>
      </w:pPr>
      <w:r w:rsidRPr="00625139">
        <w:rPr>
          <w:rFonts w:ascii="Times New Roman" w:eastAsia="Times New Roman" w:hAnsi="Times New Roman" w:cs="Times New Roman"/>
          <w:b/>
          <w:bCs/>
          <w:i/>
          <w:iCs/>
          <w:kern w:val="36"/>
          <w:sz w:val="28"/>
          <w:szCs w:val="28"/>
          <w:lang w:eastAsia="en-GB"/>
          <w14:ligatures w14:val="none"/>
        </w:rPr>
        <w:t>Editorial Narrative for Company Profile Website</w:t>
      </w:r>
    </w:p>
    <w:p w14:paraId="143E2AB5" w14:textId="77777777" w:rsidR="00625139" w:rsidRPr="00625139" w:rsidRDefault="00625139" w:rsidP="006251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25139">
        <w:rPr>
          <w:rFonts w:ascii="Times New Roman" w:eastAsia="Times New Roman" w:hAnsi="Times New Roman" w:cs="Times New Roman"/>
          <w:b/>
          <w:bCs/>
          <w:kern w:val="0"/>
          <w:sz w:val="36"/>
          <w:szCs w:val="36"/>
          <w:lang w:eastAsia="en-GB"/>
          <w14:ligatures w14:val="none"/>
        </w:rPr>
        <w:t xml:space="preserve">PT </w:t>
      </w:r>
      <w:proofErr w:type="spellStart"/>
      <w:r w:rsidRPr="00625139">
        <w:rPr>
          <w:rFonts w:ascii="Times New Roman" w:eastAsia="Times New Roman" w:hAnsi="Times New Roman" w:cs="Times New Roman"/>
          <w:b/>
          <w:bCs/>
          <w:kern w:val="0"/>
          <w:sz w:val="36"/>
          <w:szCs w:val="36"/>
          <w:lang w:eastAsia="en-GB"/>
          <w14:ligatures w14:val="none"/>
        </w:rPr>
        <w:t>Gemilang</w:t>
      </w:r>
      <w:proofErr w:type="spellEnd"/>
      <w:r w:rsidRPr="00625139">
        <w:rPr>
          <w:rFonts w:ascii="Times New Roman" w:eastAsia="Times New Roman" w:hAnsi="Times New Roman" w:cs="Times New Roman"/>
          <w:b/>
          <w:bCs/>
          <w:kern w:val="0"/>
          <w:sz w:val="36"/>
          <w:szCs w:val="36"/>
          <w:lang w:eastAsia="en-GB"/>
          <w14:ligatures w14:val="none"/>
        </w:rPr>
        <w:t xml:space="preserve"> Tirta </w:t>
      </w:r>
      <w:proofErr w:type="spellStart"/>
      <w:r w:rsidRPr="00625139">
        <w:rPr>
          <w:rFonts w:ascii="Times New Roman" w:eastAsia="Times New Roman" w:hAnsi="Times New Roman" w:cs="Times New Roman"/>
          <w:b/>
          <w:bCs/>
          <w:kern w:val="0"/>
          <w:sz w:val="36"/>
          <w:szCs w:val="36"/>
          <w:lang w:eastAsia="en-GB"/>
          <w14:ligatures w14:val="none"/>
        </w:rPr>
        <w:t>Internusa</w:t>
      </w:r>
      <w:proofErr w:type="spellEnd"/>
    </w:p>
    <w:p w14:paraId="2FF918AD"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Bridging Global Water Technologies with Local Excellence</w:t>
      </w:r>
    </w:p>
    <w:p w14:paraId="02348429"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Water is one of the most essential resources in modern life—powering industries, sustaining communities, and enabling growth across every sector. Behind every reliable water system lies a network of technologies, expertise, and trusted partnerships that ensure performance, efficiency, and continuity.</w:t>
      </w:r>
    </w:p>
    <w:p w14:paraId="33BECE2B"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was established with a clear and strategic purpose: to serve as the official licensing entity that enables the presence of world-class water technology brands in Indonesia. As the exclusive trademark license holder for premium imported products distributed by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(BMP), the company plays a pivotal role in ensuring authenticity, compliance, and long-term brand integrity within the Indonesian market.</w:t>
      </w:r>
    </w:p>
    <w:p w14:paraId="39F8271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While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represents a newly established entity, its foundation is deeply rooted in decades of industry experience, built upon the legacy, reputation, and operational excellence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Perkasa—a company that has been serving the water technology industry since 1987.</w:t>
      </w:r>
    </w:p>
    <w:p w14:paraId="00002AD9" w14:textId="77777777" w:rsidR="00625139" w:rsidRPr="00625139" w:rsidRDefault="0095299F"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0E20A9A6">
          <v:rect id="_x0000_i1025" alt="" style="width:451.3pt;height:.05pt;mso-width-percent:0;mso-height-percent:0;mso-width-percent:0;mso-height-percent:0" o:hralign="center" o:hrstd="t" o:hr="t" fillcolor="#a0a0a0" stroked="f"/>
        </w:pict>
      </w:r>
    </w:p>
    <w:p w14:paraId="21786E9F"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A Strategic Role in a Larger Ecosystem</w:t>
      </w:r>
    </w:p>
    <w:p w14:paraId="24388E8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operates at the core of a well-established ecosystem. Its primary responsibility is to secure and manage the licensing rights of internationally recognized water technology brands, ensuring that every product distributed under these brands in Indonesia meets global standards of quality, compliance, and performance.</w:t>
      </w:r>
    </w:p>
    <w:p w14:paraId="28C16EB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role is not merely administrative—it is strategic.</w:t>
      </w:r>
    </w:p>
    <w:p w14:paraId="1FC25FB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By holding exclusive trademark licenses,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safeguards the integrity of each brand it represents. It ensures that all products entering the Indonesian market are authentic, properly certified, and supported by official manufacturer warranties. In doing so, the company protects both the reputation of global principals and the trust of local customers.</w:t>
      </w:r>
    </w:p>
    <w:p w14:paraId="7EDED08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Through this framework,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becomes the essential gateway that connects global innovation with local execution—bridging international manufacturers with Indonesia’s growing demand for reliable and advanced water solutions.</w:t>
      </w:r>
    </w:p>
    <w:p w14:paraId="44F2140C" w14:textId="77777777" w:rsidR="00625139" w:rsidRPr="00625139" w:rsidRDefault="0095299F"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1618FC4E">
          <v:rect id="_x0000_i1026" alt="" style="width:451.3pt;height:.05pt;mso-width-percent:0;mso-height-percent:0;mso-width-percent:0;mso-height-percent:0" o:hralign="center" o:hrstd="t" o:hr="t" fillcolor="#a0a0a0" stroked="f"/>
        </w:pict>
      </w:r>
    </w:p>
    <w:p w14:paraId="15F7DDC3"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Leveraging a Legacy of Trust Since 1987</w:t>
      </w:r>
    </w:p>
    <w:p w14:paraId="61034DA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lastRenderedPageBreak/>
        <w:t xml:space="preserve">Although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is a newly established company, it operates in close synergy with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one of Indonesia’s most experienced and trusted distributors of water technology equipment.</w:t>
      </w:r>
    </w:p>
    <w:p w14:paraId="56C76C1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Since its founding in 1987,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has built a strong reputation for delivering high-quality pump systems and water-related solutions across a wide range of industries. Over the decades, the company has developed deep technical expertise, strong relationships with international manufacturers, and a comprehensive understanding of the Indonesian market.</w:t>
      </w:r>
    </w:p>
    <w:p w14:paraId="3B89A4F0"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This long-standing experience forms the backbone of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operational confidence.</w:t>
      </w:r>
    </w:p>
    <w:p w14:paraId="2A89601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aligning with BMP’s established infrastructure, the company benefits from an extensive distribution network, a loyal customer base, and proven operational systems. This partnership ensures that every licensed brand is not only introduced to the market but also supported by a reliable and experienced distribution channel.</w:t>
      </w:r>
    </w:p>
    <w:p w14:paraId="7337D7B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In essence,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builds upon a legacy that has been tested and trusted for nearly four decades—transforming experience into a structured and future-ready licensing framework.</w:t>
      </w:r>
    </w:p>
    <w:p w14:paraId="405CBD96" w14:textId="77777777" w:rsidR="00625139" w:rsidRPr="00625139" w:rsidRDefault="0095299F"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5793FC40">
          <v:rect id="_x0000_i1027" alt="" style="width:451.3pt;height:.05pt;mso-width-percent:0;mso-height-percent:0;mso-width-percent:0;mso-height-percent:0" o:hralign="center" o:hrstd="t" o:hr="t" fillcolor="#a0a0a0" stroked="f"/>
        </w:pict>
      </w:r>
    </w:p>
    <w:p w14:paraId="40E1FF6E"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Ensuring Authenticity and Quality Assurance</w:t>
      </w:r>
    </w:p>
    <w:p w14:paraId="3910F3E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In today’s increasingly competitive and globalized market, authenticity is more important than ever. Customers demand assurance that the products they purchase are genuine, reliable, and supported by proper after-sales service.</w:t>
      </w:r>
    </w:p>
    <w:p w14:paraId="5A6ACA8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addresses this need by acting as the official custodian of brand authenticity in Indonesia.</w:t>
      </w:r>
    </w:p>
    <w:p w14:paraId="4DE95BF0"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Through its licensing authority, the company ensures that every product distributed under its portfolio:</w:t>
      </w:r>
    </w:p>
    <w:p w14:paraId="0C78E26D"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Originates from authorized international manufacturers </w:t>
      </w:r>
    </w:p>
    <w:p w14:paraId="14933A14"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Meets global quality and performance standards </w:t>
      </w:r>
    </w:p>
    <w:p w14:paraId="6F27D9DE"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Is fully compliant with local regulations </w:t>
      </w:r>
    </w:p>
    <w:p w14:paraId="66DE1A39" w14:textId="77777777" w:rsidR="00625139" w:rsidRPr="00625139" w:rsidRDefault="00625139" w:rsidP="0062513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Comes with official warranties and technical support </w:t>
      </w:r>
    </w:p>
    <w:p w14:paraId="71A0F13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commitment to authenticity not only protects end users but also strengthens the credibility of the entire distribution ecosystem.</w:t>
      </w:r>
    </w:p>
    <w:p w14:paraId="4652DC7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By eliminating uncertainties in product sourcing and ensuring transparent brand representation,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helps build long-term trust between manufacturers, distributors, and customers.</w:t>
      </w:r>
    </w:p>
    <w:p w14:paraId="73E19DDE" w14:textId="77777777" w:rsidR="00625139" w:rsidRPr="00625139" w:rsidRDefault="0095299F"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6340FAC4">
          <v:rect id="_x0000_i1028" alt="" style="width:451.3pt;height:.05pt;mso-width-percent:0;mso-height-percent:0;mso-width-percent:0;mso-height-percent:0" o:hralign="center" o:hrstd="t" o:hr="t" fillcolor="#a0a0a0" stroked="f"/>
        </w:pict>
      </w:r>
    </w:p>
    <w:p w14:paraId="31725485"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lastRenderedPageBreak/>
        <w:t>Connecting Global Innovation with Local Markets</w:t>
      </w:r>
    </w:p>
    <w:p w14:paraId="0A214A5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Indonesia is a rapidly developing market with increasing demand for advanced water technologies across sectors such as construction, manufacturing, infrastructure, hospitality, and residential development.</w:t>
      </w:r>
    </w:p>
    <w:p w14:paraId="3A2E6F4F"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To meet these demands, access to global innovation is essential.</w:t>
      </w:r>
    </w:p>
    <w:p w14:paraId="2270F2E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plays a crucial role in enabling this access.</w:t>
      </w:r>
    </w:p>
    <w:p w14:paraId="6223738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securing exclusive licenses for internationally recognized brands, the company brings cutting-edge technologies into the Indonesian market—ranging from high-efficiency pump systems to specialized water management solutions.</w:t>
      </w:r>
    </w:p>
    <w:p w14:paraId="0513628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These technologies are then distributed and implemented through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Perkasa’s extensive network, ensuring that they reach customers efficiently and effectively.</w:t>
      </w:r>
    </w:p>
    <w:p w14:paraId="53B6904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synergy creates a seamless value chain:</w:t>
      </w:r>
    </w:p>
    <w:p w14:paraId="1DC9F47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b/>
          <w:bCs/>
          <w:kern w:val="0"/>
          <w:lang w:eastAsia="en-GB"/>
          <w14:ligatures w14:val="none"/>
        </w:rPr>
        <w:t xml:space="preserve">Global Manufacturers → Licensing (PT </w:t>
      </w:r>
      <w:proofErr w:type="spellStart"/>
      <w:r w:rsidRPr="00625139">
        <w:rPr>
          <w:rFonts w:ascii="Times New Roman" w:eastAsia="Times New Roman" w:hAnsi="Times New Roman" w:cs="Times New Roman"/>
          <w:b/>
          <w:bCs/>
          <w:kern w:val="0"/>
          <w:lang w:eastAsia="en-GB"/>
          <w14:ligatures w14:val="none"/>
        </w:rPr>
        <w:t>Gemilang</w:t>
      </w:r>
      <w:proofErr w:type="spellEnd"/>
      <w:r w:rsidRPr="00625139">
        <w:rPr>
          <w:rFonts w:ascii="Times New Roman" w:eastAsia="Times New Roman" w:hAnsi="Times New Roman" w:cs="Times New Roman"/>
          <w:b/>
          <w:bCs/>
          <w:kern w:val="0"/>
          <w:lang w:eastAsia="en-GB"/>
          <w14:ligatures w14:val="none"/>
        </w:rPr>
        <w:t xml:space="preserve"> Tirta </w:t>
      </w:r>
      <w:proofErr w:type="spellStart"/>
      <w:r w:rsidRPr="00625139">
        <w:rPr>
          <w:rFonts w:ascii="Times New Roman" w:eastAsia="Times New Roman" w:hAnsi="Times New Roman" w:cs="Times New Roman"/>
          <w:b/>
          <w:bCs/>
          <w:kern w:val="0"/>
          <w:lang w:eastAsia="en-GB"/>
          <w14:ligatures w14:val="none"/>
        </w:rPr>
        <w:t>Internusa</w:t>
      </w:r>
      <w:proofErr w:type="spellEnd"/>
      <w:r w:rsidRPr="00625139">
        <w:rPr>
          <w:rFonts w:ascii="Times New Roman" w:eastAsia="Times New Roman" w:hAnsi="Times New Roman" w:cs="Times New Roman"/>
          <w:b/>
          <w:bCs/>
          <w:kern w:val="0"/>
          <w:lang w:eastAsia="en-GB"/>
          <w14:ligatures w14:val="none"/>
        </w:rPr>
        <w:t xml:space="preserve">) → Distribution (PT </w:t>
      </w:r>
      <w:proofErr w:type="spellStart"/>
      <w:r w:rsidRPr="00625139">
        <w:rPr>
          <w:rFonts w:ascii="Times New Roman" w:eastAsia="Times New Roman" w:hAnsi="Times New Roman" w:cs="Times New Roman"/>
          <w:b/>
          <w:bCs/>
          <w:kern w:val="0"/>
          <w:lang w:eastAsia="en-GB"/>
          <w14:ligatures w14:val="none"/>
        </w:rPr>
        <w:t>Benteng</w:t>
      </w:r>
      <w:proofErr w:type="spellEnd"/>
      <w:r w:rsidRPr="00625139">
        <w:rPr>
          <w:rFonts w:ascii="Times New Roman" w:eastAsia="Times New Roman" w:hAnsi="Times New Roman" w:cs="Times New Roman"/>
          <w:b/>
          <w:bCs/>
          <w:kern w:val="0"/>
          <w:lang w:eastAsia="en-GB"/>
          <w14:ligatures w14:val="none"/>
        </w:rPr>
        <w:t xml:space="preserve"> Mas Perkasa) → End Users</w:t>
      </w:r>
    </w:p>
    <w:p w14:paraId="67B38E8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Through this integrated approach, the company ensures that global standards are not only introduced but also successfully adapted to local needs.</w:t>
      </w:r>
    </w:p>
    <w:p w14:paraId="6E6FDE6E" w14:textId="77777777" w:rsidR="00625139" w:rsidRPr="00625139" w:rsidRDefault="0095299F"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4EE11109">
          <v:rect id="_x0000_i1029" alt="" style="width:451.3pt;height:.05pt;mso-width-percent:0;mso-height-percent:0;mso-width-percent:0;mso-height-percent:0" o:hralign="center" o:hrstd="t" o:hr="t" fillcolor="#a0a0a0" stroked="f"/>
        </w:pict>
      </w:r>
    </w:p>
    <w:p w14:paraId="54B518CC"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A Nationwide Distribution Backbone</w:t>
      </w:r>
    </w:p>
    <w:p w14:paraId="42852718"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One of the key strengths supporting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role is the established distribution network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w:t>
      </w:r>
    </w:p>
    <w:p w14:paraId="0939AD8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Spanning across Indonesia—from major urban </w:t>
      </w:r>
      <w:proofErr w:type="spellStart"/>
      <w:r w:rsidRPr="00625139">
        <w:rPr>
          <w:rFonts w:ascii="Times New Roman" w:eastAsia="Times New Roman" w:hAnsi="Times New Roman" w:cs="Times New Roman"/>
          <w:kern w:val="0"/>
          <w:lang w:eastAsia="en-GB"/>
          <w14:ligatures w14:val="none"/>
        </w:rPr>
        <w:t>centers</w:t>
      </w:r>
      <w:proofErr w:type="spellEnd"/>
      <w:r w:rsidRPr="00625139">
        <w:rPr>
          <w:rFonts w:ascii="Times New Roman" w:eastAsia="Times New Roman" w:hAnsi="Times New Roman" w:cs="Times New Roman"/>
          <w:kern w:val="0"/>
          <w:lang w:eastAsia="en-GB"/>
          <w14:ligatures w14:val="none"/>
        </w:rPr>
        <w:t xml:space="preserve"> to emerging regional markets—this network enables efficient product availability, timely delivery, and reliable customer support.</w:t>
      </w:r>
    </w:p>
    <w:p w14:paraId="04C28D1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Over the years, BMP has developed strong relationships with dealers, contractors, engineers, and project developers, forming a robust ecosystem that supports both small-scale and large-scale projects.</w:t>
      </w:r>
    </w:p>
    <w:p w14:paraId="36AAEFD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For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this network serves as a powerful platform for brand expansion.</w:t>
      </w:r>
    </w:p>
    <w:p w14:paraId="56C0C29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Every licensed brand </w:t>
      </w:r>
      <w:proofErr w:type="gramStart"/>
      <w:r w:rsidRPr="00625139">
        <w:rPr>
          <w:rFonts w:ascii="Times New Roman" w:eastAsia="Times New Roman" w:hAnsi="Times New Roman" w:cs="Times New Roman"/>
          <w:kern w:val="0"/>
          <w:lang w:eastAsia="en-GB"/>
          <w14:ligatures w14:val="none"/>
        </w:rPr>
        <w:t>gains</w:t>
      </w:r>
      <w:proofErr w:type="gramEnd"/>
      <w:r w:rsidRPr="00625139">
        <w:rPr>
          <w:rFonts w:ascii="Times New Roman" w:eastAsia="Times New Roman" w:hAnsi="Times New Roman" w:cs="Times New Roman"/>
          <w:kern w:val="0"/>
          <w:lang w:eastAsia="en-GB"/>
          <w14:ligatures w14:val="none"/>
        </w:rPr>
        <w:t xml:space="preserve"> immediate access to a distribution system that has been refined over decades—ensuring market penetration, operational efficiency, and consistent service quality.</w:t>
      </w:r>
    </w:p>
    <w:p w14:paraId="3BF5AB0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nationwide presence not only strengthens the reach of global brands but also ensures that customers across Indonesia can benefit from reliable and accessible water technology solutions.</w:t>
      </w:r>
    </w:p>
    <w:p w14:paraId="5AAF8176" w14:textId="77777777" w:rsidR="00625139" w:rsidRPr="00625139" w:rsidRDefault="0095299F"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lastRenderedPageBreak/>
        <w:pict w14:anchorId="2B576C53">
          <v:rect id="_x0000_i1030" alt="" style="width:451.3pt;height:.05pt;mso-width-percent:0;mso-height-percent:0;mso-width-percent:0;mso-height-percent:0" o:hralign="center" o:hrstd="t" o:hr="t" fillcolor="#a0a0a0" stroked="f"/>
        </w:pict>
      </w:r>
    </w:p>
    <w:p w14:paraId="1A067C1D"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Commitment to Long-Term Partnerships</w:t>
      </w:r>
    </w:p>
    <w:p w14:paraId="05D41BC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At the heart of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Internusa’s</w:t>
      </w:r>
      <w:proofErr w:type="spellEnd"/>
      <w:r w:rsidRPr="00625139">
        <w:rPr>
          <w:rFonts w:ascii="Times New Roman" w:eastAsia="Times New Roman" w:hAnsi="Times New Roman" w:cs="Times New Roman"/>
          <w:kern w:val="0"/>
          <w:lang w:eastAsia="en-GB"/>
          <w14:ligatures w14:val="none"/>
        </w:rPr>
        <w:t xml:space="preserve"> philosophy is a commitment to building sustainable, long-term partnerships.</w:t>
      </w:r>
    </w:p>
    <w:p w14:paraId="3539B64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The company works closely with international manufacturers to represent their brands with integrity, professionalism, and strategic alignment. By maintaining strong communication and compliance standards, it ensures that each partnership is built on trust and mutual growth.</w:t>
      </w:r>
    </w:p>
    <w:p w14:paraId="02134CC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At the same time, the company supports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in delivering value to customers—ensuring that every product is backed by proper documentation, technical knowledge, and after-sales support.</w:t>
      </w:r>
    </w:p>
    <w:p w14:paraId="3974B5CC"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This dual commitment—to global principals and local markets—positions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as a reliable and forward-thinking partner within the water technology industry.</w:t>
      </w:r>
    </w:p>
    <w:p w14:paraId="4D6F2E99" w14:textId="77777777" w:rsidR="00625139" w:rsidRPr="00625139" w:rsidRDefault="0095299F"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53E36EC3">
          <v:rect id="_x0000_i1031" alt="" style="width:451.3pt;height:.05pt;mso-width-percent:0;mso-height-percent:0;mso-width-percent:0;mso-height-percent:0" o:hralign="center" o:hrstd="t" o:hr="t" fillcolor="#a0a0a0" stroked="f"/>
        </w:pict>
      </w:r>
    </w:p>
    <w:p w14:paraId="3D5B8C1C"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Driving Standards and Market Confidence</w:t>
      </w:r>
    </w:p>
    <w:p w14:paraId="7C1AD08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Beyond its operational role,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contributes to raising industry standards in Indonesia.</w:t>
      </w:r>
    </w:p>
    <w:p w14:paraId="2BBFD53E"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introducing officially licensed products and enforcing strict quality control measures, the company helps set benchmarks for authenticity, performance, and reliability.</w:t>
      </w:r>
    </w:p>
    <w:p w14:paraId="79647686"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This, in turn, fosters greater market confidence.</w:t>
      </w:r>
    </w:p>
    <w:p w14:paraId="1E23EC11"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Customers can make informed decisions knowing that the products they choose are backed by official licensing and supported by a trusted distribution network. Manufacturers gain assurance that their brands are represented accurately and professionally in the local market.</w:t>
      </w:r>
    </w:p>
    <w:p w14:paraId="6324058A"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Through these efforts,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plays an active role in shaping a more transparent, reliable, and high-quality water technology industry in Indonesia.</w:t>
      </w:r>
    </w:p>
    <w:p w14:paraId="77F57644" w14:textId="77777777" w:rsidR="00625139" w:rsidRPr="00625139" w:rsidRDefault="0095299F" w:rsidP="006251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571D1B09">
          <v:rect id="_x0000_i1032" alt="" style="width:451.3pt;height:.05pt;mso-width-percent:0;mso-height-percent:0;mso-width-percent:0;mso-height-percent:0" o:hralign="center" o:hrstd="t" o:hr="t" fillcolor="#a0a0a0" stroked="f"/>
        </w:pict>
      </w:r>
    </w:p>
    <w:p w14:paraId="1EC70791"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Looking Ahead: A Future Built on Integrity and Innovation</w:t>
      </w:r>
    </w:p>
    <w:p w14:paraId="5479F8B3"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As Indonesia continues to grow, the demand for efficient, sustainable, and high-performance water solutions will only increase.</w:t>
      </w:r>
    </w:p>
    <w:p w14:paraId="6646DF9D"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is committed to supporting this growth by continuously expanding its portfolio of licensed brands, strengthening its partnerships, and enhancing its role within the industry.</w:t>
      </w:r>
    </w:p>
    <w:p w14:paraId="47FD7C27"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lastRenderedPageBreak/>
        <w:t>With a foundation built on experience, a structure designed for compliance, and a vision focused on innovation, the company is well-positioned to become a leading gateway for global water technologies in Indonesia.</w:t>
      </w:r>
    </w:p>
    <w:p w14:paraId="0279FAEF" w14:textId="77777777" w:rsidR="00625139" w:rsidRPr="00625139" w:rsidRDefault="00625139" w:rsidP="006251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5139">
        <w:rPr>
          <w:rFonts w:ascii="Times New Roman" w:eastAsia="Times New Roman" w:hAnsi="Times New Roman" w:cs="Times New Roman"/>
          <w:b/>
          <w:bCs/>
          <w:kern w:val="0"/>
          <w:sz w:val="27"/>
          <w:szCs w:val="27"/>
          <w:lang w:eastAsia="en-GB"/>
          <w14:ligatures w14:val="none"/>
        </w:rPr>
        <w:t>Conclusion</w:t>
      </w:r>
    </w:p>
    <w:p w14:paraId="1C9C5E05"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represents more than just a licensing entity—it is a strategic enabler of quality, authenticity, and global connectivity within the Indonesian water technology sector.</w:t>
      </w:r>
    </w:p>
    <w:p w14:paraId="35CFAC54"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By bridging international manufacturers with local distribution expertise, the company ensures that customers receive the best of both worlds: world-class products and reliable, on-the-ground support.</w:t>
      </w:r>
    </w:p>
    <w:p w14:paraId="7B12DA12" w14:textId="77777777" w:rsidR="00625139" w:rsidRPr="00625139" w:rsidRDefault="00625139" w:rsidP="006251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5139">
        <w:rPr>
          <w:rFonts w:ascii="Times New Roman" w:eastAsia="Times New Roman" w:hAnsi="Times New Roman" w:cs="Times New Roman"/>
          <w:kern w:val="0"/>
          <w:lang w:eastAsia="en-GB"/>
          <w14:ligatures w14:val="none"/>
        </w:rPr>
        <w:t xml:space="preserve">Built upon the legacy of PT </w:t>
      </w:r>
      <w:proofErr w:type="spellStart"/>
      <w:r w:rsidRPr="00625139">
        <w:rPr>
          <w:rFonts w:ascii="Times New Roman" w:eastAsia="Times New Roman" w:hAnsi="Times New Roman" w:cs="Times New Roman"/>
          <w:kern w:val="0"/>
          <w:lang w:eastAsia="en-GB"/>
          <w14:ligatures w14:val="none"/>
        </w:rPr>
        <w:t>Benteng</w:t>
      </w:r>
      <w:proofErr w:type="spellEnd"/>
      <w:r w:rsidRPr="00625139">
        <w:rPr>
          <w:rFonts w:ascii="Times New Roman" w:eastAsia="Times New Roman" w:hAnsi="Times New Roman" w:cs="Times New Roman"/>
          <w:kern w:val="0"/>
          <w:lang w:eastAsia="en-GB"/>
          <w14:ligatures w14:val="none"/>
        </w:rPr>
        <w:t xml:space="preserve"> Mas Perkasa and driven by a commitment to excellence, PT </w:t>
      </w:r>
      <w:proofErr w:type="spellStart"/>
      <w:r w:rsidRPr="00625139">
        <w:rPr>
          <w:rFonts w:ascii="Times New Roman" w:eastAsia="Times New Roman" w:hAnsi="Times New Roman" w:cs="Times New Roman"/>
          <w:kern w:val="0"/>
          <w:lang w:eastAsia="en-GB"/>
          <w14:ligatures w14:val="none"/>
        </w:rPr>
        <w:t>Gemilang</w:t>
      </w:r>
      <w:proofErr w:type="spellEnd"/>
      <w:r w:rsidRPr="00625139">
        <w:rPr>
          <w:rFonts w:ascii="Times New Roman" w:eastAsia="Times New Roman" w:hAnsi="Times New Roman" w:cs="Times New Roman"/>
          <w:kern w:val="0"/>
          <w:lang w:eastAsia="en-GB"/>
          <w14:ligatures w14:val="none"/>
        </w:rPr>
        <w:t xml:space="preserve"> Tirta </w:t>
      </w:r>
      <w:proofErr w:type="spellStart"/>
      <w:r w:rsidRPr="00625139">
        <w:rPr>
          <w:rFonts w:ascii="Times New Roman" w:eastAsia="Times New Roman" w:hAnsi="Times New Roman" w:cs="Times New Roman"/>
          <w:kern w:val="0"/>
          <w:lang w:eastAsia="en-GB"/>
          <w14:ligatures w14:val="none"/>
        </w:rPr>
        <w:t>Internusa</w:t>
      </w:r>
      <w:proofErr w:type="spellEnd"/>
      <w:r w:rsidRPr="00625139">
        <w:rPr>
          <w:rFonts w:ascii="Times New Roman" w:eastAsia="Times New Roman" w:hAnsi="Times New Roman" w:cs="Times New Roman"/>
          <w:kern w:val="0"/>
          <w:lang w:eastAsia="en-GB"/>
          <w14:ligatures w14:val="none"/>
        </w:rPr>
        <w:t xml:space="preserve"> stands as a trusted partner in delivering the future of water solutions—one that is defined by integrity, innovation, and enduring value.</w:t>
      </w:r>
    </w:p>
    <w:p w14:paraId="16CDD2A2" w14:textId="42581405" w:rsidR="00625139" w:rsidRDefault="00100BD5">
      <w:r>
        <w:t>-----</w:t>
      </w:r>
    </w:p>
    <w:p w14:paraId="7C623717" w14:textId="5EE864CA" w:rsidR="00100BD5" w:rsidRDefault="00100BD5">
      <w:r>
        <w:br w:type="page"/>
      </w:r>
    </w:p>
    <w:p w14:paraId="06531F84" w14:textId="1C1147DC" w:rsidR="00100BD5" w:rsidRPr="00100BD5" w:rsidRDefault="00100BD5" w:rsidP="00100B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00BD5">
        <w:rPr>
          <w:rFonts w:ascii="Times New Roman" w:eastAsia="Times New Roman" w:hAnsi="Times New Roman" w:cs="Times New Roman"/>
          <w:b/>
          <w:bCs/>
          <w:kern w:val="36"/>
          <w:sz w:val="48"/>
          <w:szCs w:val="48"/>
          <w:lang w:eastAsia="en-GB"/>
          <w14:ligatures w14:val="none"/>
        </w:rPr>
        <w:lastRenderedPageBreak/>
        <w:t>WEBSITE STRUCTURE</w:t>
      </w:r>
      <w:r w:rsidR="00D87822">
        <w:rPr>
          <w:rFonts w:ascii="Times New Roman" w:eastAsia="Times New Roman" w:hAnsi="Times New Roman" w:cs="Times New Roman"/>
          <w:b/>
          <w:bCs/>
          <w:kern w:val="36"/>
          <w:sz w:val="48"/>
          <w:szCs w:val="48"/>
          <w:lang w:eastAsia="en-GB"/>
          <w14:ligatures w14:val="none"/>
        </w:rPr>
        <w:t xml:space="preserve"> ONEPAGE</w:t>
      </w:r>
      <w:r w:rsidRPr="00100BD5">
        <w:rPr>
          <w:rFonts w:ascii="Times New Roman" w:eastAsia="Times New Roman" w:hAnsi="Times New Roman" w:cs="Times New Roman"/>
          <w:b/>
          <w:bCs/>
          <w:kern w:val="36"/>
          <w:sz w:val="48"/>
          <w:szCs w:val="48"/>
          <w:lang w:eastAsia="en-GB"/>
          <w14:ligatures w14:val="none"/>
        </w:rPr>
        <w:t xml:space="preserve"> – PT </w:t>
      </w:r>
      <w:proofErr w:type="spellStart"/>
      <w:r w:rsidRPr="00100BD5">
        <w:rPr>
          <w:rFonts w:ascii="Times New Roman" w:eastAsia="Times New Roman" w:hAnsi="Times New Roman" w:cs="Times New Roman"/>
          <w:b/>
          <w:bCs/>
          <w:kern w:val="36"/>
          <w:sz w:val="48"/>
          <w:szCs w:val="48"/>
          <w:lang w:eastAsia="en-GB"/>
          <w14:ligatures w14:val="none"/>
        </w:rPr>
        <w:t>Gemilang</w:t>
      </w:r>
      <w:proofErr w:type="spellEnd"/>
      <w:r w:rsidRPr="00100BD5">
        <w:rPr>
          <w:rFonts w:ascii="Times New Roman" w:eastAsia="Times New Roman" w:hAnsi="Times New Roman" w:cs="Times New Roman"/>
          <w:b/>
          <w:bCs/>
          <w:kern w:val="36"/>
          <w:sz w:val="48"/>
          <w:szCs w:val="48"/>
          <w:lang w:eastAsia="en-GB"/>
          <w14:ligatures w14:val="none"/>
        </w:rPr>
        <w:t xml:space="preserve"> Tirta </w:t>
      </w:r>
      <w:proofErr w:type="spellStart"/>
      <w:r w:rsidRPr="00100BD5">
        <w:rPr>
          <w:rFonts w:ascii="Times New Roman" w:eastAsia="Times New Roman" w:hAnsi="Times New Roman" w:cs="Times New Roman"/>
          <w:b/>
          <w:bCs/>
          <w:kern w:val="36"/>
          <w:sz w:val="48"/>
          <w:szCs w:val="48"/>
          <w:lang w:eastAsia="en-GB"/>
          <w14:ligatures w14:val="none"/>
        </w:rPr>
        <w:t>Internusa</w:t>
      </w:r>
      <w:proofErr w:type="spellEnd"/>
      <w:r w:rsidR="00D87822">
        <w:rPr>
          <w:rFonts w:ascii="Times New Roman" w:eastAsia="Times New Roman" w:hAnsi="Times New Roman" w:cs="Times New Roman"/>
          <w:b/>
          <w:bCs/>
          <w:kern w:val="36"/>
          <w:sz w:val="48"/>
          <w:szCs w:val="48"/>
          <w:lang w:eastAsia="en-GB"/>
          <w14:ligatures w14:val="none"/>
        </w:rPr>
        <w:t xml:space="preserve"> (English) </w:t>
      </w:r>
    </w:p>
    <w:p w14:paraId="3DECBEA7" w14:textId="77777777" w:rsidR="00100BD5" w:rsidRPr="00100BD5" w:rsidRDefault="0095299F" w:rsidP="00100BD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pict w14:anchorId="37F8F605">
          <v:rect id="_x0000_i1033" alt="" style="width:451.3pt;height:.05pt;mso-width-percent:0;mso-height-percent:0;mso-width-percent:0;mso-height-percent:0" o:hralign="center" o:hrstd="t" o:hr="t" fillcolor="#a0a0a0" stroked="f"/>
        </w:pict>
      </w:r>
    </w:p>
    <w:p w14:paraId="0BD0A273" w14:textId="134B74EC" w:rsidR="00D87822" w:rsidRPr="00D87822" w:rsidRDefault="00D87822" w:rsidP="00E76999">
      <w:pPr>
        <w:pStyle w:val="Title"/>
        <w:rPr>
          <w:lang w:val="en-ID"/>
        </w:rPr>
      </w:pPr>
      <w:r>
        <w:br/>
      </w:r>
      <w:bookmarkStart w:id="0" w:name="a"/>
      <w:bookmarkEnd w:id="0"/>
      <w:r>
        <w:rPr>
          <w:lang w:val="en-ID"/>
        </w:rPr>
        <w:t>Banner</w:t>
      </w:r>
    </w:p>
    <w:p w14:paraId="5DF4C20F" w14:textId="77777777" w:rsidR="00D87822" w:rsidRPr="00D87822" w:rsidRDefault="00D87822" w:rsidP="00D87822">
      <w:pPr>
        <w:rPr>
          <w:lang w:val="en-ID"/>
        </w:rPr>
      </w:pPr>
      <w:r w:rsidRPr="00D87822">
        <w:rPr>
          <w:lang w:val="en-ID"/>
        </w:rPr>
        <w:t>Title:</w:t>
      </w:r>
    </w:p>
    <w:p w14:paraId="11C5A0B4" w14:textId="77777777" w:rsidR="00D87822" w:rsidRPr="00D87822" w:rsidRDefault="00D87822" w:rsidP="00D87822">
      <w:pPr>
        <w:rPr>
          <w:lang w:val="en-ID"/>
        </w:rPr>
      </w:pPr>
      <w:r w:rsidRPr="00D87822">
        <w:rPr>
          <w:lang w:val="en-ID"/>
        </w:rPr>
        <w:t>Bridging Global Water Technologies with Local Excellence</w:t>
      </w:r>
    </w:p>
    <w:p w14:paraId="65B2D867" w14:textId="77777777" w:rsidR="00D87822" w:rsidRPr="00D87822" w:rsidRDefault="00D87822" w:rsidP="00D87822">
      <w:pPr>
        <w:rPr>
          <w:lang w:val="en-ID"/>
        </w:rPr>
      </w:pPr>
      <w:r w:rsidRPr="00D87822">
        <w:rPr>
          <w:lang w:val="en-ID"/>
        </w:rPr>
        <w:t>Subtitle:</w:t>
      </w:r>
    </w:p>
    <w:p w14:paraId="1924DE68" w14:textId="77777777" w:rsidR="00D87822" w:rsidRPr="00D87822" w:rsidRDefault="00D87822" w:rsidP="00D87822">
      <w:pPr>
        <w:rPr>
          <w:lang w:val="en-ID"/>
        </w:rPr>
      </w:pPr>
      <w:r w:rsidRPr="00D87822">
        <w:rPr>
          <w:lang w:val="en-ID"/>
        </w:rPr>
        <w:t>Exclusive licensing gateway for world-class water solutions in Indonesia, backed by decades of industry experience and a trusted nationwide distribution network.</w:t>
      </w:r>
    </w:p>
    <w:p w14:paraId="36750057" w14:textId="77777777" w:rsidR="00D87822" w:rsidRPr="00D87822" w:rsidRDefault="00D87822" w:rsidP="00D87822">
      <w:pPr>
        <w:rPr>
          <w:lang w:val="en-ID"/>
        </w:rPr>
      </w:pPr>
      <w:r w:rsidRPr="00D87822">
        <w:rPr>
          <w:lang w:val="en-ID"/>
        </w:rPr>
        <w:t>CTA:</w:t>
      </w:r>
    </w:p>
    <w:p w14:paraId="419AEB2A" w14:textId="77777777" w:rsidR="00D87822" w:rsidRPr="00D87822" w:rsidRDefault="00D87822" w:rsidP="00D87822">
      <w:pPr>
        <w:rPr>
          <w:lang w:val="en-ID"/>
        </w:rPr>
      </w:pPr>
      <w:r w:rsidRPr="00D87822">
        <w:rPr>
          <w:lang w:val="en-ID"/>
        </w:rPr>
        <w:t>Explore Our Role →</w:t>
      </w:r>
    </w:p>
    <w:p w14:paraId="6F3C70C3" w14:textId="77777777" w:rsidR="00D87822" w:rsidRPr="00D87822" w:rsidRDefault="00D87822" w:rsidP="00D87822">
      <w:pPr>
        <w:rPr>
          <w:lang w:val="en-ID"/>
        </w:rPr>
      </w:pPr>
      <w:r w:rsidRPr="00D87822">
        <w:rPr>
          <w:lang w:val="en-ID"/>
        </w:rPr>
        <w:t>Contact Us →</w:t>
      </w:r>
    </w:p>
    <w:p w14:paraId="44CF1C7B" w14:textId="69C29B05" w:rsidR="00100BD5" w:rsidRDefault="0095299F">
      <w:r>
        <w:br/>
      </w:r>
    </w:p>
    <w:sectPr w:rsidR="00100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F4E"/>
    <w:multiLevelType w:val="multilevel"/>
    <w:tmpl w:val="34BE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695F"/>
    <w:multiLevelType w:val="multilevel"/>
    <w:tmpl w:val="676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C0131"/>
    <w:multiLevelType w:val="multilevel"/>
    <w:tmpl w:val="D44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F5BAB"/>
    <w:multiLevelType w:val="multilevel"/>
    <w:tmpl w:val="0570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B0F06"/>
    <w:multiLevelType w:val="multilevel"/>
    <w:tmpl w:val="F80A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258FF"/>
    <w:multiLevelType w:val="multilevel"/>
    <w:tmpl w:val="D9B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8051C"/>
    <w:multiLevelType w:val="multilevel"/>
    <w:tmpl w:val="8AE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83D28"/>
    <w:multiLevelType w:val="multilevel"/>
    <w:tmpl w:val="DC5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D68D6"/>
    <w:multiLevelType w:val="multilevel"/>
    <w:tmpl w:val="688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52180"/>
    <w:multiLevelType w:val="multilevel"/>
    <w:tmpl w:val="C46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16FF2"/>
    <w:multiLevelType w:val="multilevel"/>
    <w:tmpl w:val="D8E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B3EBE"/>
    <w:multiLevelType w:val="multilevel"/>
    <w:tmpl w:val="6A4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48370">
    <w:abstractNumId w:val="4"/>
  </w:num>
  <w:num w:numId="2" w16cid:durableId="1275555563">
    <w:abstractNumId w:val="7"/>
  </w:num>
  <w:num w:numId="3" w16cid:durableId="1651785064">
    <w:abstractNumId w:val="11"/>
  </w:num>
  <w:num w:numId="4" w16cid:durableId="1484396715">
    <w:abstractNumId w:val="8"/>
  </w:num>
  <w:num w:numId="5" w16cid:durableId="234975358">
    <w:abstractNumId w:val="2"/>
  </w:num>
  <w:num w:numId="6" w16cid:durableId="853500967">
    <w:abstractNumId w:val="9"/>
  </w:num>
  <w:num w:numId="7" w16cid:durableId="1115755390">
    <w:abstractNumId w:val="0"/>
  </w:num>
  <w:num w:numId="8" w16cid:durableId="1606964353">
    <w:abstractNumId w:val="10"/>
  </w:num>
  <w:num w:numId="9" w16cid:durableId="1510633467">
    <w:abstractNumId w:val="3"/>
  </w:num>
  <w:num w:numId="10" w16cid:durableId="1040665116">
    <w:abstractNumId w:val="5"/>
  </w:num>
  <w:num w:numId="11" w16cid:durableId="788622106">
    <w:abstractNumId w:val="6"/>
  </w:num>
  <w:num w:numId="12" w16cid:durableId="682125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39"/>
    <w:rsid w:val="00100BD5"/>
    <w:rsid w:val="002A5C74"/>
    <w:rsid w:val="004C3A99"/>
    <w:rsid w:val="00502C65"/>
    <w:rsid w:val="00625139"/>
    <w:rsid w:val="0095299F"/>
    <w:rsid w:val="00D87822"/>
    <w:rsid w:val="00E769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14:docId w14:val="683FA460"/>
  <w15:chartTrackingRefBased/>
  <w15:docId w15:val="{EAF0D795-4292-144D-9816-99F67DED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139"/>
    <w:rPr>
      <w:rFonts w:eastAsiaTheme="majorEastAsia" w:cstheme="majorBidi"/>
      <w:color w:val="272727" w:themeColor="text1" w:themeTint="D8"/>
    </w:rPr>
  </w:style>
  <w:style w:type="paragraph" w:styleId="Title">
    <w:name w:val="Title"/>
    <w:basedOn w:val="Normal"/>
    <w:next w:val="Normal"/>
    <w:link w:val="TitleChar"/>
    <w:uiPriority w:val="10"/>
    <w:qFormat/>
    <w:rsid w:val="0062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25139"/>
    <w:rPr>
      <w:i/>
      <w:iCs/>
      <w:color w:val="404040" w:themeColor="text1" w:themeTint="BF"/>
    </w:rPr>
  </w:style>
  <w:style w:type="paragraph" w:styleId="ListParagraph">
    <w:name w:val="List Paragraph"/>
    <w:basedOn w:val="Normal"/>
    <w:uiPriority w:val="34"/>
    <w:qFormat/>
    <w:rsid w:val="00625139"/>
    <w:pPr>
      <w:ind w:left="720"/>
      <w:contextualSpacing/>
    </w:pPr>
  </w:style>
  <w:style w:type="character" w:styleId="IntenseEmphasis">
    <w:name w:val="Intense Emphasis"/>
    <w:basedOn w:val="DefaultParagraphFont"/>
    <w:uiPriority w:val="21"/>
    <w:qFormat/>
    <w:rsid w:val="00625139"/>
    <w:rPr>
      <w:i/>
      <w:iCs/>
      <w:color w:val="0F4761" w:themeColor="accent1" w:themeShade="BF"/>
    </w:rPr>
  </w:style>
  <w:style w:type="paragraph" w:styleId="IntenseQuote">
    <w:name w:val="Intense Quote"/>
    <w:basedOn w:val="Normal"/>
    <w:next w:val="Normal"/>
    <w:link w:val="IntenseQuoteChar"/>
    <w:uiPriority w:val="30"/>
    <w:qFormat/>
    <w:rsid w:val="0062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139"/>
    <w:rPr>
      <w:i/>
      <w:iCs/>
      <w:color w:val="0F4761" w:themeColor="accent1" w:themeShade="BF"/>
    </w:rPr>
  </w:style>
  <w:style w:type="character" w:styleId="IntenseReference">
    <w:name w:val="Intense Reference"/>
    <w:basedOn w:val="DefaultParagraphFont"/>
    <w:uiPriority w:val="32"/>
    <w:qFormat/>
    <w:rsid w:val="00625139"/>
    <w:rPr>
      <w:b/>
      <w:bCs/>
      <w:smallCaps/>
      <w:color w:val="0F4761" w:themeColor="accent1" w:themeShade="BF"/>
      <w:spacing w:val="5"/>
    </w:rPr>
  </w:style>
  <w:style w:type="character" w:styleId="Strong">
    <w:name w:val="Strong"/>
    <w:basedOn w:val="DefaultParagraphFont"/>
    <w:uiPriority w:val="22"/>
    <w:qFormat/>
    <w:rsid w:val="00625139"/>
    <w:rPr>
      <w:b/>
      <w:bCs/>
    </w:rPr>
  </w:style>
  <w:style w:type="paragraph" w:styleId="NormalWeb">
    <w:name w:val="Normal (Web)"/>
    <w:basedOn w:val="Normal"/>
    <w:uiPriority w:val="99"/>
    <w:semiHidden/>
    <w:unhideWhenUsed/>
    <w:rsid w:val="006251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00BD5"/>
    <w:rPr>
      <w:i/>
      <w:iCs/>
    </w:rPr>
  </w:style>
  <w:style w:type="paragraph" w:styleId="NoSpacing">
    <w:name w:val="No Spacing"/>
    <w:uiPriority w:val="1"/>
    <w:qFormat/>
    <w:rsid w:val="00E769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6</Pages>
  <Words>1485</Words>
  <Characters>8470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anomali</dc:creator>
  <cp:keywords/>
  <dc:description/>
  <cp:lastModifiedBy>Mauli Maro</cp:lastModifiedBy>
  <cp:revision>5</cp:revision>
  <dcterms:created xsi:type="dcterms:W3CDTF">2026-04-21T10:41:00Z</dcterms:created>
  <dcterms:modified xsi:type="dcterms:W3CDTF">2026-04-21T10:52:00Z</dcterms:modified>
</cp:coreProperties>
</file>