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2"/>
          <w:szCs w:val="72"/>
        </w:rPr>
      </w:pPr>
      <w:r>
        <w:rPr>
          <w:rFonts w:hint="eastAsia"/>
          <w:sz w:val="52"/>
          <w:szCs w:val="72"/>
        </w:rPr>
        <w:t>项目化课程—教学设计</w:t>
      </w:r>
    </w:p>
    <w:tbl>
      <w:tblPr>
        <w:tblStyle w:val="10"/>
        <w:tblW w:w="9640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6148"/>
        <w:gridCol w:w="1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项目名称</w:t>
            </w:r>
          </w:p>
        </w:tc>
        <w:tc>
          <w:tcPr>
            <w:tcW w:w="793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京东购物车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691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教学目标</w:t>
            </w:r>
          </w:p>
        </w:tc>
        <w:tc>
          <w:tcPr>
            <w:tcW w:w="7938" w:type="dxa"/>
            <w:gridSpan w:val="2"/>
            <w:vAlign w:val="center"/>
          </w:tcPr>
          <w:p>
            <w:pPr>
              <w:spacing w:line="276" w:lineRule="auto"/>
              <w:rPr>
                <w:rFonts w:asciiTheme="minorEastAsia" w:hAnsiTheme="minorEastAsia"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color w:val="FF0000"/>
                <w:sz w:val="24"/>
              </w:rPr>
              <w:t>专业能力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bCs/>
                <w:sz w:val="24"/>
              </w:rPr>
              <w:t>1</w:t>
            </w:r>
            <w:r>
              <w:rPr>
                <w:rFonts w:asciiTheme="minorEastAsia" w:hAnsiTheme="minorEastAsia"/>
                <w:bCs/>
                <w:sz w:val="24"/>
              </w:rPr>
              <w:t>.</w:t>
            </w:r>
            <w:r>
              <w:rPr>
                <w:rFonts w:hint="eastAsia" w:asciiTheme="minorEastAsia" w:hAnsiTheme="minorEastAsia"/>
                <w:bCs/>
                <w:sz w:val="24"/>
              </w:rPr>
              <w:t xml:space="preserve"> jQuery属性操作</w:t>
            </w:r>
          </w:p>
          <w:p>
            <w:pPr>
              <w:spacing w:line="276" w:lineRule="auto"/>
              <w:ind w:left="1260" w:leftChars="600"/>
              <w:rPr>
                <w:rFonts w:asciiTheme="minorEastAsia" w:hAnsiTheme="minorEastAsia"/>
                <w:bCs/>
                <w:sz w:val="24"/>
              </w:rPr>
            </w:pPr>
            <w:r>
              <w:rPr>
                <w:rFonts w:hint="eastAsia" w:asciiTheme="minorEastAsia" w:hAnsiTheme="minorEastAsia"/>
                <w:bCs/>
                <w:sz w:val="24"/>
              </w:rPr>
              <w:t>2</w:t>
            </w:r>
            <w:r>
              <w:rPr>
                <w:rFonts w:asciiTheme="minorEastAsia" w:hAnsiTheme="minorEastAsia"/>
                <w:bCs/>
                <w:sz w:val="24"/>
              </w:rPr>
              <w:t>.</w:t>
            </w:r>
            <w:r>
              <w:rPr>
                <w:rFonts w:hint="eastAsia" w:asciiTheme="minorEastAsia" w:hAnsiTheme="minorEastAsia"/>
                <w:bCs/>
                <w:sz w:val="24"/>
              </w:rPr>
              <w:t xml:space="preserve"> </w:t>
            </w:r>
            <w:r>
              <w:rPr>
                <w:rFonts w:asciiTheme="minorEastAsia" w:hAnsiTheme="minorEastAsia"/>
                <w:bCs/>
                <w:sz w:val="24"/>
              </w:rPr>
              <w:t>jQuery</w:t>
            </w:r>
            <w:r>
              <w:rPr>
                <w:rFonts w:hint="eastAsia" w:asciiTheme="minorEastAsia" w:hAnsiTheme="minorEastAsia"/>
                <w:bCs/>
                <w:sz w:val="24"/>
              </w:rPr>
              <w:t>文本属性值</w:t>
            </w:r>
          </w:p>
          <w:p>
            <w:pPr>
              <w:spacing w:line="276" w:lineRule="auto"/>
              <w:ind w:left="1260" w:leftChars="600"/>
              <w:rPr>
                <w:rFonts w:asciiTheme="minorEastAsia" w:hAnsiTheme="minorEastAsia"/>
                <w:bCs/>
                <w:sz w:val="24"/>
              </w:rPr>
            </w:pPr>
            <w:r>
              <w:rPr>
                <w:rFonts w:hint="eastAsia" w:asciiTheme="minorEastAsia" w:hAnsiTheme="minorEastAsia"/>
                <w:bCs/>
                <w:sz w:val="24"/>
              </w:rPr>
              <w:t>3</w:t>
            </w:r>
            <w:r>
              <w:rPr>
                <w:rFonts w:asciiTheme="minorEastAsia" w:hAnsiTheme="minorEastAsia"/>
                <w:bCs/>
                <w:sz w:val="24"/>
              </w:rP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 w:asciiTheme="minorEastAsia" w:hAnsiTheme="minorEastAsia"/>
                <w:bCs/>
                <w:sz w:val="24"/>
              </w:rPr>
              <w:t>jQuery元素操作</w:t>
            </w:r>
          </w:p>
          <w:p>
            <w:pPr>
              <w:spacing w:line="276" w:lineRule="auto"/>
              <w:rPr>
                <w:rFonts w:asciiTheme="minorEastAsia" w:hAnsiTheme="minorEastAsia"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color w:val="FF0000"/>
                <w:sz w:val="24"/>
              </w:rPr>
              <w:t>方法能力</w:t>
            </w:r>
            <w:r>
              <w:rPr>
                <w:rFonts w:hint="eastAsia" w:asciiTheme="minorEastAsia" w:hAnsiTheme="minorEastAsia"/>
                <w:sz w:val="24"/>
              </w:rPr>
              <w:t>：</w:t>
            </w:r>
            <w:r>
              <w:rPr>
                <w:rFonts w:hint="eastAsia" w:asciiTheme="minorEastAsia" w:hAnsiTheme="minorEastAsia"/>
                <w:bCs/>
                <w:sz w:val="24"/>
              </w:rPr>
              <w:t>1</w:t>
            </w:r>
            <w:r>
              <w:rPr>
                <w:rFonts w:asciiTheme="minorEastAsia" w:hAnsiTheme="minorEastAsia"/>
                <w:bCs/>
                <w:sz w:val="24"/>
              </w:rPr>
              <w:t>.</w:t>
            </w:r>
            <w:r>
              <w:rPr>
                <w:rFonts w:hint="eastAsia" w:asciiTheme="minorEastAsia" w:hAnsiTheme="minorEastAsia"/>
                <w:sz w:val="24"/>
              </w:rPr>
              <w:t xml:space="preserve"> 培养学生对动态网页的理解</w:t>
            </w:r>
            <w:r>
              <w:rPr>
                <w:rFonts w:hint="eastAsia" w:asciiTheme="minorEastAsia" w:hAnsiTheme="minorEastAsia"/>
                <w:bCs/>
                <w:sz w:val="24"/>
              </w:rPr>
              <w:t>。</w:t>
            </w:r>
          </w:p>
          <w:p>
            <w:pPr>
              <w:spacing w:line="276" w:lineRule="auto"/>
              <w:ind w:left="1050" w:leftChars="500" w:firstLine="120" w:firstLineChars="50"/>
              <w:rPr>
                <w:rFonts w:asciiTheme="minorEastAsia" w:hAnsiTheme="minorEastAsia"/>
                <w:bCs/>
                <w:sz w:val="24"/>
              </w:rPr>
            </w:pPr>
            <w:r>
              <w:rPr>
                <w:rFonts w:hint="eastAsia" w:asciiTheme="minorEastAsia" w:hAnsiTheme="minorEastAsia"/>
                <w:bCs/>
                <w:sz w:val="24"/>
              </w:rPr>
              <w:t>2</w:t>
            </w:r>
            <w:r>
              <w:rPr>
                <w:rFonts w:asciiTheme="minorEastAsia" w:hAnsiTheme="minorEastAsia"/>
                <w:bCs/>
                <w:sz w:val="24"/>
              </w:rPr>
              <w:t>.</w:t>
            </w:r>
            <w:r>
              <w:rPr>
                <w:rFonts w:hint="eastAsia" w:asciiTheme="minorEastAsia" w:hAnsiTheme="minorEastAsia"/>
                <w:bCs/>
                <w:sz w:val="24"/>
              </w:rPr>
              <w:t xml:space="preserve"> 提高学生独立解决问题的能力。</w:t>
            </w:r>
          </w:p>
          <w:p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b/>
                <w:color w:val="FF0000"/>
                <w:sz w:val="24"/>
              </w:rPr>
              <w:t>社会能力</w:t>
            </w:r>
            <w:r>
              <w:rPr>
                <w:rFonts w:hint="eastAsia" w:asciiTheme="minorEastAsia" w:hAnsiTheme="minorEastAsia"/>
                <w:sz w:val="24"/>
              </w:rPr>
              <w:t>：培养学生互相帮助、团结协作的精神。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教学重难点</w:t>
            </w:r>
          </w:p>
        </w:tc>
        <w:tc>
          <w:tcPr>
            <w:tcW w:w="7938" w:type="dxa"/>
            <w:gridSpan w:val="2"/>
            <w:vAlign w:val="center"/>
          </w:tcPr>
          <w:p>
            <w:pPr>
              <w:spacing w:line="276" w:lineRule="auto"/>
              <w:jc w:val="left"/>
              <w:rPr>
                <w:rFonts w:asciiTheme="minorEastAsia" w:hAnsiTheme="minorEastAsia"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color w:val="FF0000"/>
                <w:sz w:val="24"/>
              </w:rPr>
              <w:t>重点：</w:t>
            </w:r>
            <w:r>
              <w:rPr>
                <w:rFonts w:hint="eastAsia" w:asciiTheme="minorEastAsia" w:hAnsiTheme="minorEastAsia"/>
                <w:bCs/>
                <w:sz w:val="24"/>
              </w:rPr>
              <w:t>jQuery元素操作</w:t>
            </w:r>
          </w:p>
          <w:p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b/>
                <w:color w:val="FF0000"/>
                <w:sz w:val="24"/>
              </w:rPr>
              <w:t>难点：</w:t>
            </w:r>
            <w:r>
              <w:rPr>
                <w:rFonts w:hint="eastAsia" w:asciiTheme="minorEastAsia" w:hAnsiTheme="minorEastAsia"/>
                <w:bCs/>
                <w:sz w:val="24"/>
              </w:rPr>
              <w:t>jQuery属性操作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教法</w:t>
            </w:r>
          </w:p>
        </w:tc>
        <w:tc>
          <w:tcPr>
            <w:tcW w:w="793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 xml:space="preserve">提问法、生活代入法、案例演示法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学法</w:t>
            </w:r>
          </w:p>
        </w:tc>
        <w:tc>
          <w:tcPr>
            <w:tcW w:w="793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1.自主探究学习法</w:t>
            </w:r>
            <w:r>
              <w:rPr>
                <w:rFonts w:asciiTheme="minorEastAsia" w:hAnsiTheme="minorEastAsia"/>
                <w:sz w:val="24"/>
              </w:rPr>
              <w:t>2</w:t>
            </w:r>
            <w:r>
              <w:rPr>
                <w:rFonts w:hint="eastAsia" w:asciiTheme="minorEastAsia" w:hAnsiTheme="minorEastAsia"/>
                <w:sz w:val="24"/>
              </w:rPr>
              <w:t>.任务驱动法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项目对象</w:t>
            </w:r>
          </w:p>
        </w:tc>
        <w:tc>
          <w:tcPr>
            <w:tcW w:w="793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软件开发1</w:t>
            </w:r>
            <w:r>
              <w:rPr>
                <w:rFonts w:asciiTheme="minorEastAsia" w:hAnsiTheme="minorEastAsia"/>
                <w:sz w:val="24"/>
              </w:rPr>
              <w:t>90</w:t>
            </w:r>
            <w:r>
              <w:rPr>
                <w:rFonts w:hint="eastAsia" w:asciiTheme="minorEastAsia" w:hAnsiTheme="minorEastAsia"/>
                <w:sz w:val="24"/>
                <w:lang w:val="en-US" w:eastAsia="zh-CN"/>
              </w:rPr>
              <w:t>2</w:t>
            </w:r>
            <w:bookmarkStart w:id="0" w:name="_GoBack"/>
            <w:bookmarkEnd w:id="0"/>
            <w:r>
              <w:rPr>
                <w:rFonts w:hint="eastAsia" w:asciiTheme="minorEastAsia" w:hAnsiTheme="minorEastAsia"/>
                <w:sz w:val="24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项目学时</w:t>
            </w:r>
          </w:p>
        </w:tc>
        <w:tc>
          <w:tcPr>
            <w:tcW w:w="793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2学时（90分钟</w:t>
            </w:r>
            <w:r>
              <w:rPr>
                <w:rFonts w:asciiTheme="minorEastAsia" w:hAnsiTheme="minorEastAsia"/>
                <w:sz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项目地点</w:t>
            </w:r>
          </w:p>
        </w:tc>
        <w:tc>
          <w:tcPr>
            <w:tcW w:w="7938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实训室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1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教学环节</w:t>
            </w:r>
          </w:p>
        </w:tc>
        <w:tc>
          <w:tcPr>
            <w:tcW w:w="6148" w:type="dxa"/>
            <w:vAlign w:val="center"/>
          </w:tcPr>
          <w:p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教学内容及过程</w:t>
            </w:r>
          </w:p>
        </w:tc>
        <w:tc>
          <w:tcPr>
            <w:tcW w:w="1790" w:type="dxa"/>
            <w:vAlign w:val="center"/>
          </w:tcPr>
          <w:p>
            <w:pPr>
              <w:spacing w:line="276" w:lineRule="auto"/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活动分析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42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课前准备</w:t>
            </w:r>
          </w:p>
        </w:tc>
        <w:tc>
          <w:tcPr>
            <w:tcW w:w="6148" w:type="dxa"/>
            <w:vAlign w:val="center"/>
          </w:tcPr>
          <w:p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1</w:t>
            </w:r>
            <w:r>
              <w:rPr>
                <w:rFonts w:asciiTheme="minorEastAsia" w:hAnsiTheme="minorEastAsia"/>
                <w:sz w:val="24"/>
              </w:rPr>
              <w:t>.</w:t>
            </w:r>
            <w:r>
              <w:rPr>
                <w:rFonts w:hint="eastAsia" w:asciiTheme="minorEastAsia" w:hAnsiTheme="minorEastAsia"/>
                <w:sz w:val="24"/>
              </w:rPr>
              <w:t>下发下一个项目的讲解P</w:t>
            </w:r>
            <w:r>
              <w:rPr>
                <w:rFonts w:asciiTheme="minorEastAsia" w:hAnsiTheme="minorEastAsia"/>
                <w:sz w:val="24"/>
              </w:rPr>
              <w:t>PT</w:t>
            </w:r>
            <w:r>
              <w:rPr>
                <w:rFonts w:hint="eastAsia" w:asciiTheme="minorEastAsia" w:hAnsiTheme="minorEastAsia"/>
                <w:sz w:val="24"/>
              </w:rPr>
              <w:t>，让学生提前预习。</w:t>
            </w:r>
          </w:p>
          <w:p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2</w:t>
            </w:r>
            <w:r>
              <w:rPr>
                <w:rFonts w:asciiTheme="minorEastAsia" w:hAnsiTheme="minorEastAsia"/>
                <w:sz w:val="24"/>
              </w:rPr>
              <w:t>.</w:t>
            </w:r>
            <w:r>
              <w:rPr>
                <w:rFonts w:hint="eastAsia" w:asciiTheme="minorEastAsia" w:hAnsiTheme="minorEastAsia"/>
                <w:sz w:val="24"/>
              </w:rPr>
              <w:t>让学生提前观看云课堂预习视频</w:t>
            </w:r>
          </w:p>
        </w:tc>
        <w:tc>
          <w:tcPr>
            <w:tcW w:w="1790" w:type="dxa"/>
            <w:vAlign w:val="center"/>
          </w:tcPr>
          <w:p>
            <w:pPr>
              <w:spacing w:line="276" w:lineRule="auto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为上课做准备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</w:p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项目教学设计</w:t>
            </w:r>
          </w:p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</w:p>
        </w:tc>
        <w:tc>
          <w:tcPr>
            <w:tcW w:w="7938" w:type="dxa"/>
            <w:gridSpan w:val="2"/>
          </w:tcPr>
          <w:p>
            <w:pPr>
              <w:pStyle w:val="14"/>
              <w:numPr>
                <w:ilvl w:val="0"/>
                <w:numId w:val="3"/>
              </w:numPr>
              <w:ind w:firstLineChars="0"/>
            </w:pPr>
            <w:r>
              <w:rPr>
                <w:rFonts w:hint="eastAsia" w:asciiTheme="minorEastAsia" w:hAnsiTheme="minorEastAsia"/>
                <w:b/>
                <w:sz w:val="24"/>
              </w:rPr>
              <w:t>项目引入</w:t>
            </w:r>
            <w:r>
              <w:rPr>
                <w:rFonts w:hint="eastAsia" w:asciiTheme="minorEastAsia" w:hAnsiTheme="minorEastAsia"/>
                <w:bCs/>
                <w:sz w:val="24"/>
              </w:rPr>
              <w:t>（</w:t>
            </w:r>
            <w:r>
              <w:rPr>
                <w:rFonts w:asciiTheme="minorEastAsia" w:hAnsiTheme="minorEastAsia"/>
                <w:bCs/>
                <w:sz w:val="24"/>
              </w:rPr>
              <w:t>5</w:t>
            </w:r>
            <w:r>
              <w:rPr>
                <w:rFonts w:hint="eastAsia" w:asciiTheme="minorEastAsia" w:hAnsiTheme="minorEastAsia"/>
                <w:bCs/>
                <w:sz w:val="24"/>
              </w:rPr>
              <w:t>分钟）</w:t>
            </w:r>
          </w:p>
          <w:p>
            <w:pPr>
              <w:ind w:left="420" w:leftChars="200"/>
              <w:rPr>
                <w:sz w:val="24"/>
              </w:rPr>
            </w:pPr>
            <w:r>
              <w:rPr>
                <w:rFonts w:hint="eastAsia"/>
                <w:sz w:val="24"/>
              </w:rPr>
              <w:t>提问：女朋友生气了怎么帮她清空购物车？</w:t>
            </w:r>
          </w:p>
          <w:p>
            <w:pPr>
              <w:ind w:left="420" w:leftChars="200"/>
              <w:rPr>
                <w:sz w:val="24"/>
              </w:rPr>
            </w:pPr>
            <w:r>
              <w:rPr>
                <w:rFonts w:hint="eastAsia"/>
                <w:sz w:val="24"/>
              </w:rPr>
              <w:t>引导思考：购物车页面J</w:t>
            </w:r>
            <w:r>
              <w:rPr>
                <w:sz w:val="24"/>
              </w:rPr>
              <w:t>Q</w:t>
            </w:r>
            <w:r>
              <w:rPr>
                <w:rFonts w:hint="eastAsia"/>
                <w:sz w:val="24"/>
              </w:rPr>
              <w:t>可以实现什么操作</w:t>
            </w:r>
          </w:p>
          <w:p>
            <w:pPr>
              <w:ind w:left="420" w:leftChars="200"/>
              <w:rPr>
                <w:sz w:val="24"/>
              </w:rPr>
            </w:pPr>
          </w:p>
          <w:p>
            <w:pPr>
              <w:pStyle w:val="14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展示项目</w:t>
            </w:r>
            <w:r>
              <w:rPr>
                <w:rFonts w:hint="eastAsia"/>
                <w:sz w:val="24"/>
              </w:rPr>
              <w:t>（</w:t>
            </w:r>
            <w:r>
              <w:rPr>
                <w:sz w:val="24"/>
              </w:rPr>
              <w:t>5</w:t>
            </w:r>
            <w:r>
              <w:rPr>
                <w:rFonts w:hint="eastAsia"/>
                <w:sz w:val="24"/>
              </w:rPr>
              <w:t>分钟）</w:t>
            </w:r>
          </w:p>
          <w:p>
            <w:pPr>
              <w:ind w:left="420" w:leftChars="200"/>
              <w:rPr>
                <w:sz w:val="24"/>
              </w:rPr>
            </w:pPr>
            <w:r>
              <w:rPr>
                <w:rFonts w:hint="eastAsia"/>
                <w:sz w:val="24"/>
              </w:rPr>
              <w:t>展示</w:t>
            </w:r>
            <w:r>
              <w:rPr>
                <w:rFonts w:hint="eastAsia" w:asciiTheme="minorEastAsia" w:hAnsiTheme="minorEastAsia"/>
                <w:sz w:val="24"/>
              </w:rPr>
              <w:t>购物车案例</w:t>
            </w:r>
          </w:p>
          <w:p>
            <w:r>
              <w:t xml:space="preserve">  </w:t>
            </w:r>
            <w:r>
              <w:drawing>
                <wp:inline distT="0" distB="0" distL="0" distR="0">
                  <wp:extent cx="4600575" cy="2800985"/>
                  <wp:effectExtent l="0" t="0" r="0" b="0"/>
                  <wp:docPr id="5" name="效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效果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3884" cy="2809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4"/>
              </w:rPr>
            </w:pPr>
          </w:p>
          <w:p>
            <w:pPr>
              <w:pStyle w:val="14"/>
              <w:numPr>
                <w:ilvl w:val="0"/>
                <w:numId w:val="3"/>
              </w:numPr>
              <w:ind w:firstLineChars="0"/>
              <w:rPr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实施项目</w:t>
            </w:r>
            <w:r>
              <w:rPr>
                <w:rFonts w:hint="eastAsia" w:asciiTheme="minorEastAsia" w:hAnsiTheme="minorEastAsia"/>
                <w:bCs/>
                <w:sz w:val="24"/>
              </w:rPr>
              <w:t>（</w:t>
            </w:r>
            <w:r>
              <w:rPr>
                <w:rFonts w:asciiTheme="minorEastAsia" w:hAnsiTheme="minorEastAsia"/>
                <w:bCs/>
                <w:sz w:val="24"/>
              </w:rPr>
              <w:t>55</w:t>
            </w:r>
            <w:r>
              <w:rPr>
                <w:rFonts w:hint="eastAsia" w:asciiTheme="minorEastAsia" w:hAnsiTheme="minorEastAsia"/>
                <w:bCs/>
                <w:sz w:val="24"/>
              </w:rPr>
              <w:t>分钟）</w:t>
            </w:r>
          </w:p>
          <w:p>
            <w:pPr>
              <w:pStyle w:val="14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分析项目所需操作</w:t>
            </w:r>
          </w:p>
          <w:p>
            <w:pPr>
              <w:pStyle w:val="14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结合项目讲解知识点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jQuery属性操作</w:t>
            </w:r>
          </w:p>
          <w:p>
            <w:pPr>
              <w:pStyle w:val="14"/>
              <w:numPr>
                <w:ilvl w:val="1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元素固有属性值 </w:t>
            </w:r>
            <w:r>
              <w:rPr>
                <w:sz w:val="24"/>
              </w:rPr>
              <w:t>prop()</w:t>
            </w:r>
          </w:p>
          <w:p>
            <w:pPr>
              <w:pStyle w:val="14"/>
              <w:numPr>
                <w:ilvl w:val="1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元素自定义属性值 attr()</w:t>
            </w:r>
          </w:p>
          <w:p>
            <w:pPr>
              <w:pStyle w:val="14"/>
              <w:numPr>
                <w:ilvl w:val="1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数据缓存 </w:t>
            </w:r>
            <w:r>
              <w:rPr>
                <w:sz w:val="24"/>
              </w:rPr>
              <w:t>data()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练习1-全选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drawing>
                <wp:inline distT="0" distB="0" distL="0" distR="0">
                  <wp:extent cx="4467225" cy="3980180"/>
                  <wp:effectExtent l="0" t="0" r="0" b="1270"/>
                  <wp:docPr id="6" name="效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效果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9253" cy="3991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项目1-购物车案例模块-全选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项目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-购物车案例模块-增减商品数量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项目3</w:t>
            </w:r>
            <w:r>
              <w:rPr>
                <w:rFonts w:hint="eastAsia"/>
                <w:sz w:val="24"/>
              </w:rPr>
              <w:t>-购物车案例模块-修改商品小计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jQuery元素操作-遍历元素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bCs/>
                <w:sz w:val="24"/>
              </w:rPr>
              <w:t>项目</w:t>
            </w:r>
            <w:r>
              <w:rPr>
                <w:sz w:val="24"/>
              </w:rPr>
              <w:t>4</w:t>
            </w:r>
            <w:r>
              <w:rPr>
                <w:rFonts w:hint="eastAsia"/>
                <w:sz w:val="24"/>
              </w:rPr>
              <w:t>-购物车案例模块-计算总计和总额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sz w:val="24"/>
              </w:rPr>
              <w:t>jQuery</w:t>
            </w:r>
            <w:r>
              <w:rPr>
                <w:rFonts w:hint="eastAsia"/>
                <w:sz w:val="24"/>
              </w:rPr>
              <w:t>元素操作</w:t>
            </w:r>
          </w:p>
          <w:p>
            <w:pPr>
              <w:pStyle w:val="14"/>
              <w:numPr>
                <w:ilvl w:val="1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创建、添加元素</w:t>
            </w:r>
          </w:p>
          <w:p>
            <w:pPr>
              <w:pStyle w:val="14"/>
              <w:numPr>
                <w:ilvl w:val="1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删除元素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练习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-移动水果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drawing>
                <wp:inline distT="0" distB="0" distL="0" distR="0">
                  <wp:extent cx="4752975" cy="2567940"/>
                  <wp:effectExtent l="0" t="0" r="0" b="3810"/>
                  <wp:docPr id="7" name="效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效果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154" cy="2573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练习</w:t>
            </w:r>
            <w:r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-动态输入</w:t>
            </w:r>
          </w:p>
          <w:p>
            <w:pPr>
              <w:rPr>
                <w:sz w:val="24"/>
              </w:rPr>
            </w:pPr>
            <w:r>
              <w:rPr>
                <w:sz w:val="24"/>
              </w:rPr>
              <w:drawing>
                <wp:inline distT="0" distB="0" distL="0" distR="0">
                  <wp:extent cx="4903470" cy="2923540"/>
                  <wp:effectExtent l="0" t="0" r="0" b="0"/>
                  <wp:docPr id="3" name="效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效果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2923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项目5-购物车案例模块-删除商品模块</w:t>
            </w:r>
          </w:p>
          <w:p>
            <w:pPr>
              <w:pStyle w:val="14"/>
              <w:numPr>
                <w:ilvl w:val="0"/>
                <w:numId w:val="5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项目6-购物车案例模块-选中商品添加背景</w:t>
            </w:r>
          </w:p>
          <w:p>
            <w:pPr>
              <w:pStyle w:val="14"/>
              <w:numPr>
                <w:ilvl w:val="0"/>
                <w:numId w:val="4"/>
              </w:numPr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根据讲解知识点实现项目</w:t>
            </w:r>
          </w:p>
          <w:p>
            <w:pPr>
              <w:tabs>
                <w:tab w:val="left" w:pos="4337"/>
              </w:tabs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ab/>
            </w:r>
          </w:p>
          <w:p>
            <w:pPr>
              <w:pStyle w:val="14"/>
              <w:numPr>
                <w:ilvl w:val="0"/>
                <w:numId w:val="3"/>
              </w:numPr>
              <w:ind w:firstLineChars="0"/>
              <w:rPr>
                <w:b/>
                <w:bCs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检查评估</w:t>
            </w:r>
            <w:r>
              <w:rPr>
                <w:rFonts w:hint="eastAsia" w:asciiTheme="minorEastAsia" w:hAnsiTheme="minorEastAsia"/>
                <w:bCs/>
                <w:sz w:val="24"/>
              </w:rPr>
              <w:t>（1</w:t>
            </w:r>
            <w:r>
              <w:rPr>
                <w:rFonts w:asciiTheme="minorEastAsia" w:hAnsiTheme="minorEastAsia"/>
                <w:bCs/>
                <w:sz w:val="24"/>
              </w:rPr>
              <w:t>0</w:t>
            </w:r>
            <w:r>
              <w:rPr>
                <w:rFonts w:hint="eastAsia" w:asciiTheme="minorEastAsia" w:hAnsiTheme="minorEastAsia"/>
                <w:bCs/>
                <w:sz w:val="24"/>
              </w:rPr>
              <w:t>分钟）</w:t>
            </w:r>
          </w:p>
          <w:p>
            <w:pPr>
              <w:pStyle w:val="14"/>
              <w:ind w:left="420" w:firstLine="0" w:firstLineChars="0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检查学生作品，学生展示作品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5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项目总结</w:t>
            </w:r>
          </w:p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（5分钟）</w:t>
            </w:r>
          </w:p>
        </w:tc>
        <w:tc>
          <w:tcPr>
            <w:tcW w:w="7938" w:type="dxa"/>
            <w:gridSpan w:val="2"/>
          </w:tcPr>
          <w:p>
            <w:pPr>
              <w:pStyle w:val="14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梳理本堂课知识：</w:t>
            </w:r>
          </w:p>
          <w:p>
            <w:pPr>
              <w:pStyle w:val="14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jQuery属性操作</w:t>
            </w:r>
          </w:p>
          <w:p>
            <w:pPr>
              <w:pStyle w:val="14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jQuery文本属性值</w:t>
            </w:r>
          </w:p>
          <w:p>
            <w:pPr>
              <w:pStyle w:val="14"/>
              <w:numPr>
                <w:ilvl w:val="0"/>
                <w:numId w:val="7"/>
              </w:numPr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jQuery元素操作</w:t>
            </w:r>
          </w:p>
          <w:p>
            <w:pPr>
              <w:pStyle w:val="14"/>
              <w:numPr>
                <w:ilvl w:val="0"/>
                <w:numId w:val="6"/>
              </w:numPr>
              <w:spacing w:line="276" w:lineRule="auto"/>
              <w:ind w:firstLineChars="0"/>
              <w:rPr>
                <w:rFonts w:asciiTheme="minorEastAsia" w:hAnsiTheme="minorEastAsia"/>
              </w:rPr>
            </w:pPr>
            <w:r>
              <w:rPr>
                <w:rFonts w:hint="eastAsia" w:asciiTheme="minorEastAsia" w:hAnsiTheme="minorEastAsia"/>
                <w:sz w:val="24"/>
              </w:rPr>
              <w:t>强调重难点jQuery样式操作。归纳学生易错点。总结不足之处并及时整改。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2" w:type="dxa"/>
            <w:vAlign w:val="center"/>
          </w:tcPr>
          <w:p>
            <w:pPr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课后巩固过关</w:t>
            </w:r>
          </w:p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（</w:t>
            </w:r>
            <w:r>
              <w:rPr>
                <w:rFonts w:asciiTheme="minorEastAsia" w:hAnsiTheme="minorEastAsia"/>
                <w:b/>
                <w:sz w:val="24"/>
              </w:rPr>
              <w:t>5</w:t>
            </w:r>
            <w:r>
              <w:rPr>
                <w:rFonts w:hint="eastAsia" w:asciiTheme="minorEastAsia" w:hAnsiTheme="minorEastAsia"/>
                <w:b/>
                <w:sz w:val="24"/>
              </w:rPr>
              <w:t>分钟）</w:t>
            </w:r>
          </w:p>
        </w:tc>
        <w:tc>
          <w:tcPr>
            <w:tcW w:w="7938" w:type="dxa"/>
            <w:gridSpan w:val="2"/>
          </w:tcPr>
          <w:p>
            <w:pPr>
              <w:spacing w:line="360" w:lineRule="auto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作业</w:t>
            </w:r>
          </w:p>
          <w:p>
            <w:pPr>
              <w:ind w:left="210" w:leftChars="100"/>
            </w:pPr>
            <w:r>
              <w:rPr>
                <w:rFonts w:hint="eastAsia"/>
              </w:rPr>
              <w:t>复习项目及3个练习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3" w:hRule="atLeast"/>
        </w:trPr>
        <w:tc>
          <w:tcPr>
            <w:tcW w:w="1702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4"/>
              </w:rPr>
            </w:pPr>
            <w:r>
              <w:rPr>
                <w:rFonts w:hint="eastAsia" w:asciiTheme="minorEastAsia" w:hAnsiTheme="minorEastAsia"/>
                <w:b/>
                <w:sz w:val="24"/>
              </w:rPr>
              <w:t>教学反思</w:t>
            </w:r>
          </w:p>
        </w:tc>
        <w:tc>
          <w:tcPr>
            <w:tcW w:w="7938" w:type="dxa"/>
            <w:gridSpan w:val="2"/>
          </w:tcPr>
          <w:p>
            <w:pPr>
              <w:pStyle w:val="14"/>
              <w:spacing w:line="276" w:lineRule="auto"/>
              <w:ind w:left="420" w:firstLine="0" w:firstLineChars="0"/>
              <w:rPr>
                <w:rFonts w:asciiTheme="minorEastAsia" w:hAnsiTheme="minorEastAsia"/>
                <w:sz w:val="24"/>
              </w:rPr>
            </w:pPr>
          </w:p>
          <w:p>
            <w:pPr>
              <w:pStyle w:val="14"/>
              <w:numPr>
                <w:ilvl w:val="0"/>
                <w:numId w:val="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在本次项目化教学过程中，以项目任务驱动并采用多样化的信息化手段，帮助学生全面透彻领会知识要，提高职业技能。</w:t>
            </w:r>
          </w:p>
          <w:p>
            <w:pPr>
              <w:pStyle w:val="14"/>
              <w:numPr>
                <w:ilvl w:val="0"/>
                <w:numId w:val="8"/>
              </w:numPr>
              <w:spacing w:line="276" w:lineRule="auto"/>
              <w:ind w:firstLineChars="0"/>
              <w:rPr>
                <w:rFonts w:asciiTheme="minorEastAsia" w:hAnsiTheme="minorEastAsia"/>
                <w:sz w:val="24"/>
              </w:rPr>
            </w:pPr>
            <w:r>
              <w:rPr>
                <w:rFonts w:hint="eastAsia" w:asciiTheme="minorEastAsia" w:hAnsiTheme="minorEastAsia"/>
                <w:sz w:val="24"/>
              </w:rPr>
              <w:t>项目化教学从方案的设计与实施到完成后的评价都由学生具体负责，培养学生独立决策，解决项目中实际问题的能力，成为教学活动中的主人。教师在教学过程中起到咨询、指导、解答疑难的作用，从而达到预期的教学效果。</w:t>
            </w:r>
          </w:p>
        </w:tc>
      </w:tr>
    </w:tbl>
    <w:p/>
    <w:sectPr>
      <w:pgSz w:w="11906" w:h="16838"/>
      <w:pgMar w:top="1560" w:right="1416" w:bottom="709" w:left="15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954CF"/>
    <w:multiLevelType w:val="multilevel"/>
    <w:tmpl w:val="14A954CF"/>
    <w:lvl w:ilvl="0" w:tentative="0">
      <w:start w:val="1"/>
      <w:numFmt w:val="chineseCountingThousand"/>
      <w:pStyle w:val="3"/>
      <w:lvlText w:val="%1、"/>
      <w:lvlJc w:val="left"/>
      <w:pPr>
        <w:ind w:left="420" w:hanging="420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3A2F5D"/>
    <w:multiLevelType w:val="multilevel"/>
    <w:tmpl w:val="2A3A2F5D"/>
    <w:lvl w:ilvl="0" w:tentative="0">
      <w:start w:val="1"/>
      <w:numFmt w:val="decimal"/>
      <w:pStyle w:val="4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C7210E"/>
    <w:multiLevelType w:val="multilevel"/>
    <w:tmpl w:val="3AC7210E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3CBA7B31"/>
    <w:multiLevelType w:val="multilevel"/>
    <w:tmpl w:val="3CBA7B31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E654BE"/>
    <w:multiLevelType w:val="multilevel"/>
    <w:tmpl w:val="3DE654B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772175"/>
    <w:multiLevelType w:val="multilevel"/>
    <w:tmpl w:val="42772175"/>
    <w:lvl w:ilvl="0" w:tentative="0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5D6115A3"/>
    <w:multiLevelType w:val="multilevel"/>
    <w:tmpl w:val="5D6115A3"/>
    <w:lvl w:ilvl="0" w:tentative="0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66FE5A1C"/>
    <w:multiLevelType w:val="multilevel"/>
    <w:tmpl w:val="66FE5A1C"/>
    <w:lvl w:ilvl="0" w:tentative="0">
      <w:start w:val="1"/>
      <w:numFmt w:val="chineseCountingThousand"/>
      <w:lvlText w:val="%1、"/>
      <w:lvlJc w:val="left"/>
      <w:pPr>
        <w:ind w:left="420" w:hanging="420"/>
      </w:pPr>
      <w:rPr>
        <w:b/>
        <w:bCs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3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995"/>
    <w:rsid w:val="00001A98"/>
    <w:rsid w:val="00001D44"/>
    <w:rsid w:val="00002654"/>
    <w:rsid w:val="00013324"/>
    <w:rsid w:val="000319AA"/>
    <w:rsid w:val="0003230A"/>
    <w:rsid w:val="00041F85"/>
    <w:rsid w:val="00054907"/>
    <w:rsid w:val="00063307"/>
    <w:rsid w:val="0006522A"/>
    <w:rsid w:val="00074510"/>
    <w:rsid w:val="00082CEC"/>
    <w:rsid w:val="0008304B"/>
    <w:rsid w:val="000B3CE0"/>
    <w:rsid w:val="000B513C"/>
    <w:rsid w:val="000B5910"/>
    <w:rsid w:val="000C4309"/>
    <w:rsid w:val="000C4751"/>
    <w:rsid w:val="000D5EFC"/>
    <w:rsid w:val="000E0BEF"/>
    <w:rsid w:val="000E2F5E"/>
    <w:rsid w:val="000E39A0"/>
    <w:rsid w:val="000F0103"/>
    <w:rsid w:val="000F2750"/>
    <w:rsid w:val="001054FD"/>
    <w:rsid w:val="00112094"/>
    <w:rsid w:val="00121F89"/>
    <w:rsid w:val="00127478"/>
    <w:rsid w:val="0013409A"/>
    <w:rsid w:val="00140151"/>
    <w:rsid w:val="00141BAF"/>
    <w:rsid w:val="00145694"/>
    <w:rsid w:val="00146E3E"/>
    <w:rsid w:val="00160707"/>
    <w:rsid w:val="00177860"/>
    <w:rsid w:val="00182C2F"/>
    <w:rsid w:val="00184D96"/>
    <w:rsid w:val="00185BAC"/>
    <w:rsid w:val="00187AF3"/>
    <w:rsid w:val="001915D2"/>
    <w:rsid w:val="00192A97"/>
    <w:rsid w:val="00193CAB"/>
    <w:rsid w:val="001941D9"/>
    <w:rsid w:val="001949FF"/>
    <w:rsid w:val="001A1614"/>
    <w:rsid w:val="001A65FA"/>
    <w:rsid w:val="001B00FA"/>
    <w:rsid w:val="001B060D"/>
    <w:rsid w:val="001B1050"/>
    <w:rsid w:val="001B1090"/>
    <w:rsid w:val="001B6EE0"/>
    <w:rsid w:val="001C5021"/>
    <w:rsid w:val="001C7A7D"/>
    <w:rsid w:val="001D3201"/>
    <w:rsid w:val="001F641B"/>
    <w:rsid w:val="001F65F1"/>
    <w:rsid w:val="00201F2B"/>
    <w:rsid w:val="002236FA"/>
    <w:rsid w:val="00234DB9"/>
    <w:rsid w:val="00236FE4"/>
    <w:rsid w:val="002429CF"/>
    <w:rsid w:val="002448FC"/>
    <w:rsid w:val="00260749"/>
    <w:rsid w:val="00281835"/>
    <w:rsid w:val="002844DD"/>
    <w:rsid w:val="0028476B"/>
    <w:rsid w:val="00287AD5"/>
    <w:rsid w:val="002935A9"/>
    <w:rsid w:val="00295E1D"/>
    <w:rsid w:val="002974D7"/>
    <w:rsid w:val="002A2206"/>
    <w:rsid w:val="002B30A5"/>
    <w:rsid w:val="002B535D"/>
    <w:rsid w:val="002C09F4"/>
    <w:rsid w:val="002C583A"/>
    <w:rsid w:val="002C71D4"/>
    <w:rsid w:val="002D3803"/>
    <w:rsid w:val="002D413F"/>
    <w:rsid w:val="002E0F79"/>
    <w:rsid w:val="002E4312"/>
    <w:rsid w:val="002F119F"/>
    <w:rsid w:val="002F1A91"/>
    <w:rsid w:val="002F60FD"/>
    <w:rsid w:val="002F70E6"/>
    <w:rsid w:val="00306E12"/>
    <w:rsid w:val="00316BF9"/>
    <w:rsid w:val="003226ED"/>
    <w:rsid w:val="00331C27"/>
    <w:rsid w:val="00342AB1"/>
    <w:rsid w:val="00342EA7"/>
    <w:rsid w:val="0038712B"/>
    <w:rsid w:val="003931AA"/>
    <w:rsid w:val="003B1836"/>
    <w:rsid w:val="003B1E6C"/>
    <w:rsid w:val="003D2838"/>
    <w:rsid w:val="003E2729"/>
    <w:rsid w:val="003F43CF"/>
    <w:rsid w:val="004062B5"/>
    <w:rsid w:val="0041175E"/>
    <w:rsid w:val="00414D24"/>
    <w:rsid w:val="004515B7"/>
    <w:rsid w:val="00451BD1"/>
    <w:rsid w:val="004658BE"/>
    <w:rsid w:val="004806B6"/>
    <w:rsid w:val="00480D40"/>
    <w:rsid w:val="00484351"/>
    <w:rsid w:val="004A3C74"/>
    <w:rsid w:val="004A4A9B"/>
    <w:rsid w:val="004A5BE9"/>
    <w:rsid w:val="004B6049"/>
    <w:rsid w:val="004C4EDB"/>
    <w:rsid w:val="004D1BB3"/>
    <w:rsid w:val="004D546C"/>
    <w:rsid w:val="004E06B8"/>
    <w:rsid w:val="004E132C"/>
    <w:rsid w:val="004E2451"/>
    <w:rsid w:val="004E3CDE"/>
    <w:rsid w:val="004F5AEC"/>
    <w:rsid w:val="00506B91"/>
    <w:rsid w:val="00514229"/>
    <w:rsid w:val="005143F7"/>
    <w:rsid w:val="00520A40"/>
    <w:rsid w:val="00522EF2"/>
    <w:rsid w:val="00530E59"/>
    <w:rsid w:val="0053128F"/>
    <w:rsid w:val="005364BA"/>
    <w:rsid w:val="00536A50"/>
    <w:rsid w:val="0053747D"/>
    <w:rsid w:val="00545915"/>
    <w:rsid w:val="0055104C"/>
    <w:rsid w:val="00553D86"/>
    <w:rsid w:val="00554624"/>
    <w:rsid w:val="00570CC8"/>
    <w:rsid w:val="00574B82"/>
    <w:rsid w:val="00575688"/>
    <w:rsid w:val="00584C2B"/>
    <w:rsid w:val="00587674"/>
    <w:rsid w:val="005953EA"/>
    <w:rsid w:val="0059670F"/>
    <w:rsid w:val="005A0935"/>
    <w:rsid w:val="005A3585"/>
    <w:rsid w:val="005B2167"/>
    <w:rsid w:val="005B3385"/>
    <w:rsid w:val="005B7B50"/>
    <w:rsid w:val="005C246D"/>
    <w:rsid w:val="005D765D"/>
    <w:rsid w:val="005E581D"/>
    <w:rsid w:val="005F717C"/>
    <w:rsid w:val="00604294"/>
    <w:rsid w:val="006049FA"/>
    <w:rsid w:val="00605670"/>
    <w:rsid w:val="00610D56"/>
    <w:rsid w:val="00613864"/>
    <w:rsid w:val="00614E01"/>
    <w:rsid w:val="0061546C"/>
    <w:rsid w:val="006161A0"/>
    <w:rsid w:val="00617F07"/>
    <w:rsid w:val="006275CC"/>
    <w:rsid w:val="00627A67"/>
    <w:rsid w:val="006309D7"/>
    <w:rsid w:val="00635078"/>
    <w:rsid w:val="006514DA"/>
    <w:rsid w:val="00664302"/>
    <w:rsid w:val="006730F6"/>
    <w:rsid w:val="006736B5"/>
    <w:rsid w:val="006816C1"/>
    <w:rsid w:val="00682EF9"/>
    <w:rsid w:val="00684FD8"/>
    <w:rsid w:val="00692800"/>
    <w:rsid w:val="00695899"/>
    <w:rsid w:val="006960F4"/>
    <w:rsid w:val="006A1CA1"/>
    <w:rsid w:val="006A373F"/>
    <w:rsid w:val="006A7AA7"/>
    <w:rsid w:val="006B4D72"/>
    <w:rsid w:val="006B6466"/>
    <w:rsid w:val="006D1EFD"/>
    <w:rsid w:val="006D7B2E"/>
    <w:rsid w:val="006E2400"/>
    <w:rsid w:val="0070208F"/>
    <w:rsid w:val="007079FB"/>
    <w:rsid w:val="007122A0"/>
    <w:rsid w:val="007169E7"/>
    <w:rsid w:val="0072292C"/>
    <w:rsid w:val="00725553"/>
    <w:rsid w:val="00732F34"/>
    <w:rsid w:val="00734839"/>
    <w:rsid w:val="0073600D"/>
    <w:rsid w:val="00753147"/>
    <w:rsid w:val="00771FEF"/>
    <w:rsid w:val="00785BBB"/>
    <w:rsid w:val="007921C9"/>
    <w:rsid w:val="007968AD"/>
    <w:rsid w:val="007979F6"/>
    <w:rsid w:val="007C16AF"/>
    <w:rsid w:val="007C62DB"/>
    <w:rsid w:val="007D0786"/>
    <w:rsid w:val="007E3F2D"/>
    <w:rsid w:val="007F7932"/>
    <w:rsid w:val="00806945"/>
    <w:rsid w:val="008071C2"/>
    <w:rsid w:val="0080783E"/>
    <w:rsid w:val="008124F0"/>
    <w:rsid w:val="00823D5A"/>
    <w:rsid w:val="00826FA3"/>
    <w:rsid w:val="00830808"/>
    <w:rsid w:val="00831D70"/>
    <w:rsid w:val="00832DF7"/>
    <w:rsid w:val="00833369"/>
    <w:rsid w:val="00840E94"/>
    <w:rsid w:val="008424FB"/>
    <w:rsid w:val="0084432E"/>
    <w:rsid w:val="00862688"/>
    <w:rsid w:val="008669A7"/>
    <w:rsid w:val="008907C9"/>
    <w:rsid w:val="008A47E4"/>
    <w:rsid w:val="008B2A5F"/>
    <w:rsid w:val="008C5833"/>
    <w:rsid w:val="008D3657"/>
    <w:rsid w:val="008D4FAD"/>
    <w:rsid w:val="008E49DF"/>
    <w:rsid w:val="008E7468"/>
    <w:rsid w:val="008F6993"/>
    <w:rsid w:val="009033CE"/>
    <w:rsid w:val="00911BB5"/>
    <w:rsid w:val="0091239A"/>
    <w:rsid w:val="00914158"/>
    <w:rsid w:val="00914BF6"/>
    <w:rsid w:val="00914E04"/>
    <w:rsid w:val="00915B85"/>
    <w:rsid w:val="0093035A"/>
    <w:rsid w:val="00930A94"/>
    <w:rsid w:val="009315C8"/>
    <w:rsid w:val="009412FF"/>
    <w:rsid w:val="00962795"/>
    <w:rsid w:val="00980BAC"/>
    <w:rsid w:val="009954EF"/>
    <w:rsid w:val="00995E5C"/>
    <w:rsid w:val="009C01E1"/>
    <w:rsid w:val="009C09EE"/>
    <w:rsid w:val="009C105A"/>
    <w:rsid w:val="009C34C6"/>
    <w:rsid w:val="009E3459"/>
    <w:rsid w:val="009E52D8"/>
    <w:rsid w:val="009F336B"/>
    <w:rsid w:val="00A039F8"/>
    <w:rsid w:val="00A10DDC"/>
    <w:rsid w:val="00A13E1B"/>
    <w:rsid w:val="00A24773"/>
    <w:rsid w:val="00A26E34"/>
    <w:rsid w:val="00A32AE9"/>
    <w:rsid w:val="00A35EEE"/>
    <w:rsid w:val="00A40BB9"/>
    <w:rsid w:val="00A414DB"/>
    <w:rsid w:val="00A47BAE"/>
    <w:rsid w:val="00A60097"/>
    <w:rsid w:val="00A66AD4"/>
    <w:rsid w:val="00A73A5C"/>
    <w:rsid w:val="00A770B1"/>
    <w:rsid w:val="00A833A1"/>
    <w:rsid w:val="00A84E9C"/>
    <w:rsid w:val="00A87292"/>
    <w:rsid w:val="00AA173B"/>
    <w:rsid w:val="00AA4EF6"/>
    <w:rsid w:val="00AB1931"/>
    <w:rsid w:val="00AB7964"/>
    <w:rsid w:val="00AC107E"/>
    <w:rsid w:val="00AD14A6"/>
    <w:rsid w:val="00AD39AD"/>
    <w:rsid w:val="00AF4300"/>
    <w:rsid w:val="00B042B1"/>
    <w:rsid w:val="00B234A0"/>
    <w:rsid w:val="00B24FCA"/>
    <w:rsid w:val="00B378DC"/>
    <w:rsid w:val="00B40049"/>
    <w:rsid w:val="00B44630"/>
    <w:rsid w:val="00B507F4"/>
    <w:rsid w:val="00B54154"/>
    <w:rsid w:val="00B619AE"/>
    <w:rsid w:val="00B63779"/>
    <w:rsid w:val="00B732DD"/>
    <w:rsid w:val="00B741EF"/>
    <w:rsid w:val="00B95204"/>
    <w:rsid w:val="00BA068C"/>
    <w:rsid w:val="00BA4B0A"/>
    <w:rsid w:val="00BB45C5"/>
    <w:rsid w:val="00BB74FF"/>
    <w:rsid w:val="00BC29ED"/>
    <w:rsid w:val="00BC3995"/>
    <w:rsid w:val="00BE6344"/>
    <w:rsid w:val="00BF0D97"/>
    <w:rsid w:val="00BF3A46"/>
    <w:rsid w:val="00BF3BCA"/>
    <w:rsid w:val="00BF5A67"/>
    <w:rsid w:val="00C03BED"/>
    <w:rsid w:val="00C17A80"/>
    <w:rsid w:val="00C254B3"/>
    <w:rsid w:val="00C36BA7"/>
    <w:rsid w:val="00C4050C"/>
    <w:rsid w:val="00C56A48"/>
    <w:rsid w:val="00C679BD"/>
    <w:rsid w:val="00C73013"/>
    <w:rsid w:val="00C7556E"/>
    <w:rsid w:val="00C76CD5"/>
    <w:rsid w:val="00C847E8"/>
    <w:rsid w:val="00CC6B21"/>
    <w:rsid w:val="00CC7CD4"/>
    <w:rsid w:val="00CD3455"/>
    <w:rsid w:val="00CD4D0D"/>
    <w:rsid w:val="00CE1E59"/>
    <w:rsid w:val="00CE69FB"/>
    <w:rsid w:val="00CF51AC"/>
    <w:rsid w:val="00CF5A65"/>
    <w:rsid w:val="00D15373"/>
    <w:rsid w:val="00D578E8"/>
    <w:rsid w:val="00D6192D"/>
    <w:rsid w:val="00D61FD2"/>
    <w:rsid w:val="00D632C2"/>
    <w:rsid w:val="00D64946"/>
    <w:rsid w:val="00D77D97"/>
    <w:rsid w:val="00D800F4"/>
    <w:rsid w:val="00D80822"/>
    <w:rsid w:val="00D81564"/>
    <w:rsid w:val="00D83F08"/>
    <w:rsid w:val="00D929D9"/>
    <w:rsid w:val="00DA1D74"/>
    <w:rsid w:val="00DA4F56"/>
    <w:rsid w:val="00DC1FD3"/>
    <w:rsid w:val="00DC4A28"/>
    <w:rsid w:val="00DD6544"/>
    <w:rsid w:val="00DD7FC4"/>
    <w:rsid w:val="00DE43D5"/>
    <w:rsid w:val="00DF658E"/>
    <w:rsid w:val="00E068AB"/>
    <w:rsid w:val="00E11C9B"/>
    <w:rsid w:val="00E2701E"/>
    <w:rsid w:val="00E27A73"/>
    <w:rsid w:val="00E4019E"/>
    <w:rsid w:val="00E40BAF"/>
    <w:rsid w:val="00E45493"/>
    <w:rsid w:val="00E532F1"/>
    <w:rsid w:val="00E53FD4"/>
    <w:rsid w:val="00E62965"/>
    <w:rsid w:val="00E65EA4"/>
    <w:rsid w:val="00E661FC"/>
    <w:rsid w:val="00E71464"/>
    <w:rsid w:val="00E7167B"/>
    <w:rsid w:val="00E75667"/>
    <w:rsid w:val="00E77496"/>
    <w:rsid w:val="00E81694"/>
    <w:rsid w:val="00E84C68"/>
    <w:rsid w:val="00E9259B"/>
    <w:rsid w:val="00E95B72"/>
    <w:rsid w:val="00E96AD9"/>
    <w:rsid w:val="00E97C0A"/>
    <w:rsid w:val="00EA1B6A"/>
    <w:rsid w:val="00EB24FE"/>
    <w:rsid w:val="00EB4A36"/>
    <w:rsid w:val="00EC51DC"/>
    <w:rsid w:val="00EC6024"/>
    <w:rsid w:val="00ED4101"/>
    <w:rsid w:val="00ED4475"/>
    <w:rsid w:val="00ED627B"/>
    <w:rsid w:val="00EE098C"/>
    <w:rsid w:val="00EE41EF"/>
    <w:rsid w:val="00EE6EDD"/>
    <w:rsid w:val="00EF1114"/>
    <w:rsid w:val="00F02920"/>
    <w:rsid w:val="00F06598"/>
    <w:rsid w:val="00F066CF"/>
    <w:rsid w:val="00F11608"/>
    <w:rsid w:val="00F116E1"/>
    <w:rsid w:val="00F141F2"/>
    <w:rsid w:val="00F1529B"/>
    <w:rsid w:val="00F15D49"/>
    <w:rsid w:val="00F2241A"/>
    <w:rsid w:val="00F33FD0"/>
    <w:rsid w:val="00F35735"/>
    <w:rsid w:val="00F52C95"/>
    <w:rsid w:val="00F55039"/>
    <w:rsid w:val="00F628C6"/>
    <w:rsid w:val="00FA24B6"/>
    <w:rsid w:val="00FC6E36"/>
    <w:rsid w:val="00FD5062"/>
    <w:rsid w:val="00FD56C0"/>
    <w:rsid w:val="00FD56F5"/>
    <w:rsid w:val="00FD61E7"/>
    <w:rsid w:val="00FE69CA"/>
    <w:rsid w:val="19315461"/>
    <w:rsid w:val="26BB3B30"/>
    <w:rsid w:val="40BA4E93"/>
    <w:rsid w:val="6AA840CB"/>
    <w:rsid w:val="6E0C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numPr>
        <w:ilvl w:val="0"/>
        <w:numId w:val="1"/>
      </w:numPr>
      <w:spacing w:before="120" w:after="120"/>
      <w:jc w:val="left"/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numPr>
        <w:ilvl w:val="0"/>
        <w:numId w:val="2"/>
      </w:numPr>
      <w:outlineLvl w:val="2"/>
    </w:pPr>
    <w:rPr>
      <w:bCs/>
      <w:sz w:val="24"/>
      <w:szCs w:val="32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5"/>
    <w:qFormat/>
    <w:uiPriority w:val="0"/>
    <w:rPr>
      <w:sz w:val="18"/>
      <w:szCs w:val="18"/>
    </w:rPr>
  </w:style>
  <w:style w:type="paragraph" w:styleId="6">
    <w:name w:val="footer"/>
    <w:basedOn w:val="1"/>
    <w:link w:val="1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table" w:styleId="10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basedOn w:val="11"/>
    <w:link w:val="7"/>
    <w:qFormat/>
    <w:uiPriority w:val="0"/>
    <w:rPr>
      <w:kern w:val="2"/>
      <w:sz w:val="18"/>
      <w:szCs w:val="18"/>
    </w:rPr>
  </w:style>
  <w:style w:type="character" w:customStyle="1" w:styleId="13">
    <w:name w:val="页脚 字符"/>
    <w:basedOn w:val="11"/>
    <w:link w:val="6"/>
    <w:qFormat/>
    <w:uiPriority w:val="0"/>
    <w:rPr>
      <w:kern w:val="2"/>
      <w:sz w:val="18"/>
      <w:szCs w:val="18"/>
    </w:rPr>
  </w:style>
  <w:style w:type="paragraph" w:styleId="14">
    <w:name w:val="List Paragraph"/>
    <w:basedOn w:val="1"/>
    <w:unhideWhenUsed/>
    <w:qFormat/>
    <w:uiPriority w:val="34"/>
    <w:pPr>
      <w:ind w:firstLine="420" w:firstLineChars="200"/>
    </w:pPr>
  </w:style>
  <w:style w:type="character" w:customStyle="1" w:styleId="15">
    <w:name w:val="批注框文本 字符"/>
    <w:basedOn w:val="11"/>
    <w:link w:val="5"/>
    <w:qFormat/>
    <w:uiPriority w:val="0"/>
    <w:rPr>
      <w:kern w:val="2"/>
      <w:sz w:val="18"/>
      <w:szCs w:val="18"/>
    </w:rPr>
  </w:style>
  <w:style w:type="character" w:customStyle="1" w:styleId="16">
    <w:name w:val="标题 1 字符"/>
    <w:basedOn w:val="11"/>
    <w:link w:val="2"/>
    <w:qFormat/>
    <w:uiPriority w:val="0"/>
    <w:rPr>
      <w:b/>
      <w:bCs/>
      <w:kern w:val="44"/>
      <w:sz w:val="44"/>
      <w:szCs w:val="44"/>
    </w:rPr>
  </w:style>
  <w:style w:type="character" w:customStyle="1" w:styleId="17">
    <w:name w:val="标题 2 字符"/>
    <w:basedOn w:val="11"/>
    <w:link w:val="3"/>
    <w:uiPriority w:val="0"/>
    <w:rPr>
      <w:rFonts w:asciiTheme="majorHAnsi" w:hAnsiTheme="majorHAnsi" w:eastAsiaTheme="majorEastAsia" w:cstheme="majorBidi"/>
      <w:b/>
      <w:bCs/>
      <w:kern w:val="2"/>
      <w:sz w:val="24"/>
      <w:szCs w:val="32"/>
    </w:rPr>
  </w:style>
  <w:style w:type="character" w:customStyle="1" w:styleId="18">
    <w:name w:val="标题 3 字符"/>
    <w:basedOn w:val="11"/>
    <w:link w:val="4"/>
    <w:qFormat/>
    <w:uiPriority w:val="0"/>
    <w:rPr>
      <w:bCs/>
      <w:kern w:val="2"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DA192A7-8FEB-4AB4-960C-5EF9E5AD60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4</Pages>
  <Words>150</Words>
  <Characters>856</Characters>
  <Lines>7</Lines>
  <Paragraphs>2</Paragraphs>
  <TotalTime>1638</TotalTime>
  <ScaleCrop>false</ScaleCrop>
  <LinksUpToDate>false</LinksUpToDate>
  <CharactersWithSpaces>1004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2018-07-17T10:28:00Z</dcterms:created>
  <dc:creator>Administrator</dc:creator>
  <cp:lastModifiedBy></cp:lastModifiedBy>
  <dcterms:modified xsi:type="dcterms:W3CDTF">2021-03-12T08:10:24Z</dcterms:modified>
  <cp:revision>299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