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项目化课程—教学设计</w:t>
      </w:r>
    </w:p>
    <w:tbl>
      <w:tblPr>
        <w:tblStyle w:val="10"/>
        <w:tblW w:w="96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4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项目名称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高亮显示案例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教学目标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专业能力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jQuery样式操作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jQuery</w:t>
            </w:r>
            <w:r>
              <w:rPr>
                <w:rFonts w:hint="eastAsia" w:asciiTheme="minorEastAsia" w:hAnsiTheme="minorEastAsia"/>
                <w:bCs/>
                <w:sz w:val="24"/>
              </w:rPr>
              <w:t>效果</w:t>
            </w:r>
          </w:p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方法能力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 xml:space="preserve"> 培养学生对动态网页的理解</w:t>
            </w:r>
            <w:r>
              <w:rPr>
                <w:rFonts w:hint="eastAsia" w:asciiTheme="minorEastAsia" w:hAnsiTheme="minorEastAsia"/>
                <w:bCs/>
                <w:sz w:val="24"/>
              </w:rPr>
              <w:t>。</w:t>
            </w:r>
          </w:p>
          <w:p>
            <w:pPr>
              <w:spacing w:line="276" w:lineRule="auto"/>
              <w:ind w:left="1050" w:leftChars="500" w:firstLine="120" w:firstLineChars="5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提高学生独立解决问题的能力。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社会能力</w:t>
            </w:r>
            <w:r>
              <w:rPr>
                <w:rFonts w:hint="eastAsia" w:asciiTheme="minorEastAsia" w:hAnsiTheme="minorEastAsia"/>
                <w:sz w:val="24"/>
              </w:rPr>
              <w:t>：培养学生互相帮助、团结协作的精神。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教学重难点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重点：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jQuery样式操作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难点：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提问法、生活代入法、案例演示法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学法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1.自主探究学习法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hint="eastAsia" w:asciiTheme="minorEastAsia" w:hAnsiTheme="minorEastAsia"/>
                <w:sz w:val="24"/>
              </w:rPr>
              <w:t>.任务驱动法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项目对象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软件开发1</w:t>
            </w:r>
            <w:r>
              <w:rPr>
                <w:rFonts w:asciiTheme="minorEastAsia" w:hAnsiTheme="minorEastAsia"/>
                <w:sz w:val="24"/>
              </w:rPr>
              <w:t>90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项目学时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2学时（90分钟</w:t>
            </w:r>
            <w:r>
              <w:rPr>
                <w:rFonts w:asciiTheme="minorEastAsia" w:hAnsi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项目地点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实训室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教学环节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教学内容及过程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活动分析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课前准备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下发下一个项目的讲解P</w:t>
            </w:r>
            <w:r>
              <w:rPr>
                <w:rFonts w:asciiTheme="minorEastAsia" w:hAnsiTheme="minorEastAsia"/>
                <w:sz w:val="24"/>
              </w:rPr>
              <w:t>PT</w:t>
            </w:r>
            <w:r>
              <w:rPr>
                <w:rFonts w:hint="eastAsia" w:asciiTheme="minorEastAsia" w:hAnsiTheme="minorEastAsia"/>
                <w:sz w:val="24"/>
              </w:rPr>
              <w:t>，让学生提前预习。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让学生提前观看云课堂预习视频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为上课做准备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项目教学设计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 w:asciiTheme="minorEastAsia" w:hAnsiTheme="minorEastAsia"/>
                <w:b/>
                <w:sz w:val="24"/>
              </w:rPr>
              <w:t>项目引入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提问：J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是如何实现动画的？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引导思考：J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有什么实现动画的效果。</w:t>
            </w:r>
          </w:p>
          <w:p>
            <w:pPr>
              <w:ind w:left="420" w:leftChars="20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展示项目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rFonts w:hint="eastAsia" w:asciiTheme="minorEastAsia" w:hAnsiTheme="minorEastAsia"/>
                <w:sz w:val="24"/>
              </w:rPr>
              <w:t>高亮显示案例</w:t>
            </w:r>
          </w:p>
          <w:p>
            <w:r>
              <w:t xml:space="preserve">  </w:t>
            </w:r>
            <w:r>
              <w:drawing>
                <wp:inline distT="0" distB="0" distL="0" distR="0">
                  <wp:extent cx="4903470" cy="3017520"/>
                  <wp:effectExtent l="0" t="0" r="0" b="0"/>
                  <wp:docPr id="3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实施项目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分析项目所需操作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结合项目讲解知识点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样式操作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操作 </w:t>
            </w:r>
            <w:r>
              <w:rPr>
                <w:sz w:val="24"/>
              </w:rPr>
              <w:t xml:space="preserve">css </w:t>
            </w:r>
            <w:r>
              <w:rPr>
                <w:rFonts w:hint="eastAsia"/>
                <w:sz w:val="24"/>
              </w:rPr>
              <w:t>方法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设置类样式方法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练习1-tab栏切换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903470" cy="991870"/>
                  <wp:effectExtent l="0" t="0" r="0" b="0"/>
                  <wp:docPr id="2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效果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显示隐藏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滑入滑出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淡入淡出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自定义动画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停止动画排队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练习2-简洁版滑动下拉菜单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3679190" cy="3219450"/>
                  <wp:effectExtent l="0" t="0" r="0" b="0"/>
                  <wp:docPr id="1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67" cy="322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事件切换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练习3-优化练习2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根据讲解知识点实现项目</w:t>
            </w:r>
          </w:p>
          <w:p>
            <w:pPr>
              <w:tabs>
                <w:tab w:val="left" w:pos="4337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检查评估</w:t>
            </w:r>
            <w:r>
              <w:rPr>
                <w:rFonts w:hint="eastAsia" w:asciiTheme="minorEastAsia" w:hAnsiTheme="minorEastAsia"/>
                <w:bCs/>
                <w:sz w:val="24"/>
              </w:rPr>
              <w:t>（1</w:t>
            </w:r>
            <w:r>
              <w:rPr>
                <w:rFonts w:asciiTheme="minorEastAsia" w:hAnsiTheme="minorEastAsia"/>
                <w:bCs/>
                <w:sz w:val="24"/>
              </w:rPr>
              <w:t>0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ind w:left="420" w:firstLine="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检查学生作品，学生展示作品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项目总结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（5分钟）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梳理本堂课知识：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jQuery样式操作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jQuery动画效果</w:t>
            </w:r>
          </w:p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 w:val="24"/>
              </w:rPr>
              <w:t>强调重难点jQuery样式操作。归纳学生易错点。总结不足之处并及时整改。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课后巩固过关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hint="eastAsia" w:asciiTheme="minorEastAsia" w:hAnsiTheme="minorEastAsia"/>
                <w:b/>
                <w:sz w:val="24"/>
              </w:rPr>
              <w:t>分钟）</w:t>
            </w:r>
          </w:p>
        </w:tc>
        <w:tc>
          <w:tcPr>
            <w:tcW w:w="7938" w:type="dxa"/>
            <w:gridSpan w:val="2"/>
          </w:tcPr>
          <w:p>
            <w:pPr>
              <w:spacing w:line="360" w:lineRule="auto"/>
              <w:rPr>
                <w:rFonts w:hint="eastAsia"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作业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</w:rPr>
              <w:t>王者荣耀手风琴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drawing>
                <wp:inline distT="0" distB="0" distL="0" distR="0">
                  <wp:extent cx="4610100" cy="949960"/>
                  <wp:effectExtent l="0" t="0" r="0" b="2540"/>
                  <wp:docPr id="4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96" cy="96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教学反思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spacing w:line="276" w:lineRule="auto"/>
              <w:ind w:left="420" w:firstLine="0" w:firstLineChars="0"/>
              <w:rPr>
                <w:rFonts w:asciiTheme="minorEastAsia" w:hAnsiTheme="minorEastAsia"/>
                <w:sz w:val="24"/>
              </w:rPr>
            </w:pP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在本次项目化教学过程中，以项目任务驱动并采用多样化的信息化手段，帮助学生全面透彻领会知识要点，提高职业技能。</w:t>
            </w: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化教学从方案的设计与实施到完成后的评价都由学生具体负责，培养学生独立决策，解决项目中实际问题的能力，成为教学活动中的主人。教师在教学过程中起到咨询、指导、解答疑难的作用，从而达到预期的教学效果。</w:t>
            </w:r>
          </w:p>
        </w:tc>
      </w:tr>
    </w:tbl>
    <w:p/>
    <w:sectPr>
      <w:pgSz w:w="11906" w:h="16838"/>
      <w:pgMar w:top="1560" w:right="1416" w:bottom="709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CF"/>
    <w:multiLevelType w:val="multilevel"/>
    <w:tmpl w:val="14A954C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3A2F5D"/>
    <w:multiLevelType w:val="multilevel"/>
    <w:tmpl w:val="2A3A2F5D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7210E"/>
    <w:multiLevelType w:val="multilevel"/>
    <w:tmpl w:val="3AC7210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CBA7B31"/>
    <w:multiLevelType w:val="multilevel"/>
    <w:tmpl w:val="3CBA7B3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654BE"/>
    <w:multiLevelType w:val="multilevel"/>
    <w:tmpl w:val="3DE654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72175"/>
    <w:multiLevelType w:val="multilevel"/>
    <w:tmpl w:val="4277217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D6115A3"/>
    <w:multiLevelType w:val="multilevel"/>
    <w:tmpl w:val="5D6115A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6FE5A1C"/>
    <w:multiLevelType w:val="multilevel"/>
    <w:tmpl w:val="66FE5A1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95"/>
    <w:rsid w:val="00001D44"/>
    <w:rsid w:val="00002654"/>
    <w:rsid w:val="00013324"/>
    <w:rsid w:val="000319AA"/>
    <w:rsid w:val="0003230A"/>
    <w:rsid w:val="00041F85"/>
    <w:rsid w:val="00054907"/>
    <w:rsid w:val="00063307"/>
    <w:rsid w:val="0006522A"/>
    <w:rsid w:val="00074510"/>
    <w:rsid w:val="00082CEC"/>
    <w:rsid w:val="0008304B"/>
    <w:rsid w:val="000B3CE0"/>
    <w:rsid w:val="000B513C"/>
    <w:rsid w:val="000B5910"/>
    <w:rsid w:val="000D5EFC"/>
    <w:rsid w:val="000E0BEF"/>
    <w:rsid w:val="000E2F5E"/>
    <w:rsid w:val="000E39A0"/>
    <w:rsid w:val="000F0103"/>
    <w:rsid w:val="000F2750"/>
    <w:rsid w:val="001054FD"/>
    <w:rsid w:val="00112094"/>
    <w:rsid w:val="00121F89"/>
    <w:rsid w:val="00127478"/>
    <w:rsid w:val="0013409A"/>
    <w:rsid w:val="00140151"/>
    <w:rsid w:val="00141BAF"/>
    <w:rsid w:val="00145694"/>
    <w:rsid w:val="00146E3E"/>
    <w:rsid w:val="00177860"/>
    <w:rsid w:val="00182C2F"/>
    <w:rsid w:val="00184D96"/>
    <w:rsid w:val="00185BAC"/>
    <w:rsid w:val="00187AF3"/>
    <w:rsid w:val="001915D2"/>
    <w:rsid w:val="00193CAB"/>
    <w:rsid w:val="001941D9"/>
    <w:rsid w:val="001949FF"/>
    <w:rsid w:val="001A1614"/>
    <w:rsid w:val="001A65FA"/>
    <w:rsid w:val="001B00FA"/>
    <w:rsid w:val="001B060D"/>
    <w:rsid w:val="001B1050"/>
    <w:rsid w:val="001B1090"/>
    <w:rsid w:val="001B6EE0"/>
    <w:rsid w:val="001C5021"/>
    <w:rsid w:val="001C7A7D"/>
    <w:rsid w:val="001D3201"/>
    <w:rsid w:val="001F641B"/>
    <w:rsid w:val="001F65F1"/>
    <w:rsid w:val="00201F2B"/>
    <w:rsid w:val="002236FA"/>
    <w:rsid w:val="00236FE4"/>
    <w:rsid w:val="002429CF"/>
    <w:rsid w:val="002448FC"/>
    <w:rsid w:val="00260749"/>
    <w:rsid w:val="00281835"/>
    <w:rsid w:val="002844DD"/>
    <w:rsid w:val="0028476B"/>
    <w:rsid w:val="00287AD5"/>
    <w:rsid w:val="002935A9"/>
    <w:rsid w:val="00295E1D"/>
    <w:rsid w:val="002B30A5"/>
    <w:rsid w:val="002B535D"/>
    <w:rsid w:val="002C09F4"/>
    <w:rsid w:val="002C583A"/>
    <w:rsid w:val="002C71D4"/>
    <w:rsid w:val="002D3803"/>
    <w:rsid w:val="002D413F"/>
    <w:rsid w:val="002E0F79"/>
    <w:rsid w:val="002E4312"/>
    <w:rsid w:val="002F119F"/>
    <w:rsid w:val="002F1A91"/>
    <w:rsid w:val="002F60FD"/>
    <w:rsid w:val="002F70E6"/>
    <w:rsid w:val="00306E12"/>
    <w:rsid w:val="00316BF9"/>
    <w:rsid w:val="003226ED"/>
    <w:rsid w:val="00331C27"/>
    <w:rsid w:val="00342EA7"/>
    <w:rsid w:val="0038712B"/>
    <w:rsid w:val="003931AA"/>
    <w:rsid w:val="003B1E6C"/>
    <w:rsid w:val="003D2838"/>
    <w:rsid w:val="003E2729"/>
    <w:rsid w:val="003F43CF"/>
    <w:rsid w:val="004062B5"/>
    <w:rsid w:val="0041175E"/>
    <w:rsid w:val="00414D24"/>
    <w:rsid w:val="004515B7"/>
    <w:rsid w:val="00451BD1"/>
    <w:rsid w:val="004658BE"/>
    <w:rsid w:val="004806B6"/>
    <w:rsid w:val="00480D40"/>
    <w:rsid w:val="00484351"/>
    <w:rsid w:val="004A3C74"/>
    <w:rsid w:val="004A4A9B"/>
    <w:rsid w:val="004A5BE9"/>
    <w:rsid w:val="004B6049"/>
    <w:rsid w:val="004C4EDB"/>
    <w:rsid w:val="004D1BB3"/>
    <w:rsid w:val="004D546C"/>
    <w:rsid w:val="004E06B8"/>
    <w:rsid w:val="004E2451"/>
    <w:rsid w:val="004E3CDE"/>
    <w:rsid w:val="004F5AEC"/>
    <w:rsid w:val="00506B91"/>
    <w:rsid w:val="00514229"/>
    <w:rsid w:val="005143F7"/>
    <w:rsid w:val="00520A40"/>
    <w:rsid w:val="00522EF2"/>
    <w:rsid w:val="00530E59"/>
    <w:rsid w:val="0053128F"/>
    <w:rsid w:val="005364BA"/>
    <w:rsid w:val="00536A50"/>
    <w:rsid w:val="0053747D"/>
    <w:rsid w:val="0055104C"/>
    <w:rsid w:val="00553D86"/>
    <w:rsid w:val="00554624"/>
    <w:rsid w:val="00570CC8"/>
    <w:rsid w:val="00574B82"/>
    <w:rsid w:val="00584C2B"/>
    <w:rsid w:val="005953EA"/>
    <w:rsid w:val="005A0935"/>
    <w:rsid w:val="005A3585"/>
    <w:rsid w:val="005B2167"/>
    <w:rsid w:val="005B3385"/>
    <w:rsid w:val="005B7B50"/>
    <w:rsid w:val="005C246D"/>
    <w:rsid w:val="005D765D"/>
    <w:rsid w:val="005E581D"/>
    <w:rsid w:val="005F717C"/>
    <w:rsid w:val="00604294"/>
    <w:rsid w:val="006049FA"/>
    <w:rsid w:val="00605670"/>
    <w:rsid w:val="00610D56"/>
    <w:rsid w:val="00613864"/>
    <w:rsid w:val="00614E01"/>
    <w:rsid w:val="0061546C"/>
    <w:rsid w:val="00617F07"/>
    <w:rsid w:val="006275CC"/>
    <w:rsid w:val="00627A67"/>
    <w:rsid w:val="006309D7"/>
    <w:rsid w:val="00635078"/>
    <w:rsid w:val="006514DA"/>
    <w:rsid w:val="00664302"/>
    <w:rsid w:val="006730F6"/>
    <w:rsid w:val="006816C1"/>
    <w:rsid w:val="00682EF9"/>
    <w:rsid w:val="00695899"/>
    <w:rsid w:val="006960F4"/>
    <w:rsid w:val="006A1CA1"/>
    <w:rsid w:val="006A373F"/>
    <w:rsid w:val="006A7AA7"/>
    <w:rsid w:val="006B4D72"/>
    <w:rsid w:val="006B6466"/>
    <w:rsid w:val="006D1EFD"/>
    <w:rsid w:val="006D7B2E"/>
    <w:rsid w:val="0070208F"/>
    <w:rsid w:val="007079FB"/>
    <w:rsid w:val="007122A0"/>
    <w:rsid w:val="007169E7"/>
    <w:rsid w:val="0072292C"/>
    <w:rsid w:val="00725553"/>
    <w:rsid w:val="00732F34"/>
    <w:rsid w:val="00734839"/>
    <w:rsid w:val="0073600D"/>
    <w:rsid w:val="00753147"/>
    <w:rsid w:val="00771FEF"/>
    <w:rsid w:val="00785BBB"/>
    <w:rsid w:val="007921C9"/>
    <w:rsid w:val="007968AD"/>
    <w:rsid w:val="007C16AF"/>
    <w:rsid w:val="007C62DB"/>
    <w:rsid w:val="007D0786"/>
    <w:rsid w:val="007E3F2D"/>
    <w:rsid w:val="00806945"/>
    <w:rsid w:val="0080783E"/>
    <w:rsid w:val="008124F0"/>
    <w:rsid w:val="00823D5A"/>
    <w:rsid w:val="00830808"/>
    <w:rsid w:val="00831D70"/>
    <w:rsid w:val="00832DF7"/>
    <w:rsid w:val="00840E94"/>
    <w:rsid w:val="008424FB"/>
    <w:rsid w:val="0084432E"/>
    <w:rsid w:val="00862688"/>
    <w:rsid w:val="008669A7"/>
    <w:rsid w:val="008A47E4"/>
    <w:rsid w:val="008B2A5F"/>
    <w:rsid w:val="008C5833"/>
    <w:rsid w:val="008D3657"/>
    <w:rsid w:val="008D4FAD"/>
    <w:rsid w:val="008E49DF"/>
    <w:rsid w:val="008E7468"/>
    <w:rsid w:val="008F6993"/>
    <w:rsid w:val="009033CE"/>
    <w:rsid w:val="00911BB5"/>
    <w:rsid w:val="0091239A"/>
    <w:rsid w:val="00914BF6"/>
    <w:rsid w:val="00914E04"/>
    <w:rsid w:val="00915B85"/>
    <w:rsid w:val="0093035A"/>
    <w:rsid w:val="00930A94"/>
    <w:rsid w:val="009315C8"/>
    <w:rsid w:val="009412FF"/>
    <w:rsid w:val="00962795"/>
    <w:rsid w:val="00980BAC"/>
    <w:rsid w:val="009954EF"/>
    <w:rsid w:val="00995E5C"/>
    <w:rsid w:val="009C01E1"/>
    <w:rsid w:val="009C09EE"/>
    <w:rsid w:val="009C34C6"/>
    <w:rsid w:val="009E3459"/>
    <w:rsid w:val="009E52D8"/>
    <w:rsid w:val="009F336B"/>
    <w:rsid w:val="00A039F8"/>
    <w:rsid w:val="00A10DDC"/>
    <w:rsid w:val="00A13E1B"/>
    <w:rsid w:val="00A24773"/>
    <w:rsid w:val="00A26E34"/>
    <w:rsid w:val="00A35EEE"/>
    <w:rsid w:val="00A40BB9"/>
    <w:rsid w:val="00A414DB"/>
    <w:rsid w:val="00A47BAE"/>
    <w:rsid w:val="00A60097"/>
    <w:rsid w:val="00A66AD4"/>
    <w:rsid w:val="00A73A5C"/>
    <w:rsid w:val="00A770B1"/>
    <w:rsid w:val="00A833A1"/>
    <w:rsid w:val="00A84E9C"/>
    <w:rsid w:val="00AA173B"/>
    <w:rsid w:val="00AA4EF6"/>
    <w:rsid w:val="00AB1931"/>
    <w:rsid w:val="00AB7964"/>
    <w:rsid w:val="00AC107E"/>
    <w:rsid w:val="00AD14A6"/>
    <w:rsid w:val="00AD39AD"/>
    <w:rsid w:val="00AF4300"/>
    <w:rsid w:val="00B042B1"/>
    <w:rsid w:val="00B234A0"/>
    <w:rsid w:val="00B24FCA"/>
    <w:rsid w:val="00B378DC"/>
    <w:rsid w:val="00B44630"/>
    <w:rsid w:val="00B507F4"/>
    <w:rsid w:val="00B54154"/>
    <w:rsid w:val="00B619AE"/>
    <w:rsid w:val="00B63779"/>
    <w:rsid w:val="00B741EF"/>
    <w:rsid w:val="00B95204"/>
    <w:rsid w:val="00BA4B0A"/>
    <w:rsid w:val="00BB45C5"/>
    <w:rsid w:val="00BB74FF"/>
    <w:rsid w:val="00BC29ED"/>
    <w:rsid w:val="00BC3995"/>
    <w:rsid w:val="00BE6344"/>
    <w:rsid w:val="00BF3A46"/>
    <w:rsid w:val="00BF3BCA"/>
    <w:rsid w:val="00BF5A67"/>
    <w:rsid w:val="00C03BED"/>
    <w:rsid w:val="00C17A80"/>
    <w:rsid w:val="00C254B3"/>
    <w:rsid w:val="00C36BA7"/>
    <w:rsid w:val="00C4050C"/>
    <w:rsid w:val="00C56A48"/>
    <w:rsid w:val="00C679BD"/>
    <w:rsid w:val="00C73013"/>
    <w:rsid w:val="00C7556E"/>
    <w:rsid w:val="00C76CD5"/>
    <w:rsid w:val="00C847E8"/>
    <w:rsid w:val="00CC6B21"/>
    <w:rsid w:val="00CC7CD4"/>
    <w:rsid w:val="00CD3455"/>
    <w:rsid w:val="00CD4D0D"/>
    <w:rsid w:val="00CE1E59"/>
    <w:rsid w:val="00CE69FB"/>
    <w:rsid w:val="00CF51AC"/>
    <w:rsid w:val="00CF5A65"/>
    <w:rsid w:val="00D15373"/>
    <w:rsid w:val="00D578E8"/>
    <w:rsid w:val="00D6192D"/>
    <w:rsid w:val="00D61FD2"/>
    <w:rsid w:val="00D632C2"/>
    <w:rsid w:val="00D64946"/>
    <w:rsid w:val="00D77D97"/>
    <w:rsid w:val="00D800F4"/>
    <w:rsid w:val="00D80822"/>
    <w:rsid w:val="00D83F08"/>
    <w:rsid w:val="00D929D9"/>
    <w:rsid w:val="00DA1D74"/>
    <w:rsid w:val="00DA4F56"/>
    <w:rsid w:val="00DC1FD3"/>
    <w:rsid w:val="00DC4A28"/>
    <w:rsid w:val="00DD7FC4"/>
    <w:rsid w:val="00DE43D5"/>
    <w:rsid w:val="00DF658E"/>
    <w:rsid w:val="00E068AB"/>
    <w:rsid w:val="00E11C9B"/>
    <w:rsid w:val="00E2701E"/>
    <w:rsid w:val="00E27A73"/>
    <w:rsid w:val="00E4019E"/>
    <w:rsid w:val="00E40BAF"/>
    <w:rsid w:val="00E45493"/>
    <w:rsid w:val="00E532F1"/>
    <w:rsid w:val="00E53FD4"/>
    <w:rsid w:val="00E62965"/>
    <w:rsid w:val="00E65EA4"/>
    <w:rsid w:val="00E661FC"/>
    <w:rsid w:val="00E71464"/>
    <w:rsid w:val="00E7167B"/>
    <w:rsid w:val="00E75667"/>
    <w:rsid w:val="00E81694"/>
    <w:rsid w:val="00E84C68"/>
    <w:rsid w:val="00E9259B"/>
    <w:rsid w:val="00E95B72"/>
    <w:rsid w:val="00E96AD9"/>
    <w:rsid w:val="00E97C0A"/>
    <w:rsid w:val="00EA1B6A"/>
    <w:rsid w:val="00EB4A36"/>
    <w:rsid w:val="00EC51DC"/>
    <w:rsid w:val="00EC6024"/>
    <w:rsid w:val="00ED4101"/>
    <w:rsid w:val="00ED4475"/>
    <w:rsid w:val="00ED627B"/>
    <w:rsid w:val="00EE098C"/>
    <w:rsid w:val="00EE41EF"/>
    <w:rsid w:val="00EF1114"/>
    <w:rsid w:val="00F02920"/>
    <w:rsid w:val="00F06598"/>
    <w:rsid w:val="00F066CF"/>
    <w:rsid w:val="00F11608"/>
    <w:rsid w:val="00F116E1"/>
    <w:rsid w:val="00F141F2"/>
    <w:rsid w:val="00F1529B"/>
    <w:rsid w:val="00F15D49"/>
    <w:rsid w:val="00F2241A"/>
    <w:rsid w:val="00F33FD0"/>
    <w:rsid w:val="00F35735"/>
    <w:rsid w:val="00F52C95"/>
    <w:rsid w:val="00F55039"/>
    <w:rsid w:val="00FA24B6"/>
    <w:rsid w:val="00FC6E36"/>
    <w:rsid w:val="00FD5062"/>
    <w:rsid w:val="00FD56C0"/>
    <w:rsid w:val="00FD56F5"/>
    <w:rsid w:val="00FD61E7"/>
    <w:rsid w:val="19315461"/>
    <w:rsid w:val="26BB3B30"/>
    <w:rsid w:val="504A0F4C"/>
    <w:rsid w:val="6AA840CB"/>
    <w:rsid w:val="6E0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outlineLvl w:val="2"/>
    </w:pPr>
    <w:rPr>
      <w:bCs/>
      <w:sz w:val="24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C3E25D-1E5C-4074-BAA7-8B4CCF2993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126</Words>
  <Characters>719</Characters>
  <Lines>5</Lines>
  <Paragraphs>1</Paragraphs>
  <TotalTime>1360</TotalTime>
  <ScaleCrop>false</ScaleCrop>
  <LinksUpToDate>false</LinksUpToDate>
  <CharactersWithSpaces>844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2018-07-17T10:28:00Z</dcterms:created>
  <dc:creator>Administrator</dc:creator>
  <cp:lastModifiedBy></cp:lastModifiedBy>
  <dcterms:modified xsi:type="dcterms:W3CDTF">2021-03-12T08:10:01Z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