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02">
      <w:pPr>
        <w:ind w:hanging="36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308100"/>
            <wp:effectExtent b="0" l="0" r="0" t="0"/>
            <wp:docPr id="5" name="image4.png"/>
            <a:graphic>
              <a:graphicData uri="http://schemas.openxmlformats.org/drawingml/2006/picture">
                <pic:pic>
                  <pic:nvPicPr>
                    <pic:cNvPr id="0" name="image4.png"/>
                    <pic:cNvPicPr preferRelativeResize="0"/>
                  </pic:nvPicPr>
                  <pic:blipFill>
                    <a:blip r:embed="rId7"/>
                    <a:srcRect b="873" l="0" r="0" t="873"/>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rPr>
      </w:pPr>
      <w:r w:rsidDel="00000000" w:rsidR="00000000" w:rsidRPr="00000000">
        <w:rPr>
          <w:rtl w:val="0"/>
        </w:rPr>
      </w:r>
    </w:p>
    <w:tbl>
      <w:tblPr>
        <w:tblStyle w:val="Table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Document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Datasheet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Product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BLNFN100001 (20173009)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BalenaFin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Document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Carlo Maria Curinga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State (Draft/Proposed/Approved)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Proposed</w:t>
            </w:r>
          </w:p>
        </w:tc>
      </w:tr>
    </w:tbl>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pStyle w:val="Heading1"/>
        <w:rPr>
          <w:rFonts w:ascii="Roboto" w:cs="Roboto" w:eastAsia="Roboto" w:hAnsi="Roboto"/>
        </w:rPr>
      </w:pPr>
      <w:bookmarkStart w:colFirst="0" w:colLast="0" w:name="_x1yklh6sexq1" w:id="0"/>
      <w:bookmarkEnd w:id="0"/>
      <w:r w:rsidDel="00000000" w:rsidR="00000000" w:rsidRPr="00000000">
        <w:rPr>
          <w:rFonts w:ascii="Roboto" w:cs="Roboto" w:eastAsia="Roboto" w:hAnsi="Roboto"/>
          <w:rtl w:val="0"/>
        </w:rPr>
        <w:t xml:space="preserve">Revision history</w:t>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jc w:val="center"/>
        <w:rPr>
          <w:rFonts w:ascii="Roboto" w:cs="Roboto" w:eastAsia="Roboto" w:hAnsi="Roboto"/>
        </w:rPr>
      </w:pPr>
      <w:r w:rsidDel="00000000" w:rsidR="00000000" w:rsidRPr="00000000">
        <w:rPr>
          <w:rtl w:val="0"/>
        </w:rPr>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Date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Description</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24/05/2018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Carlo Maria Curinga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First draft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15/06/2018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Carlo Maria Curinga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First release</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26/06/2018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Carlo Maria Curinga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Fixed voltage range in section 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31/07/2018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Carlo Maria Curinga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Updated device mapping images</w:t>
            </w:r>
          </w:p>
        </w:tc>
      </w:tr>
    </w:tbl>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pStyle w:val="Heading1"/>
        <w:rPr>
          <w:rFonts w:ascii="Roboto" w:cs="Roboto" w:eastAsia="Roboto" w:hAnsi="Roboto"/>
        </w:rPr>
      </w:pPr>
      <w:bookmarkStart w:colFirst="0" w:colLast="0" w:name="_u8x5xgdwo9qb" w:id="1"/>
      <w:bookmarkEnd w:id="1"/>
      <w:commentRangeStart w:id="0"/>
      <w:commentRangeStart w:id="1"/>
      <w:r w:rsidDel="00000000" w:rsidR="00000000" w:rsidRPr="00000000">
        <w:rPr>
          <w:rFonts w:ascii="Roboto" w:cs="Roboto" w:eastAsia="Roboto" w:hAnsi="Roboto"/>
          <w:rtl w:val="0"/>
        </w:rPr>
        <w:t xml:space="preserve">Contents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Roboto" w:cs="Roboto" w:eastAsia="Roboto" w:hAnsi="Roboto"/>
          <w:sz w:val="28"/>
          <w:szCs w:val="28"/>
        </w:rPr>
      </w:pPr>
      <w:commentRangeStart w:id="2"/>
      <w:commentRangeStart w:id="3"/>
      <w:commentRangeStart w:id="4"/>
      <w:r w:rsidDel="00000000" w:rsidR="00000000" w:rsidRPr="00000000">
        <w:rPr>
          <w:rFonts w:ascii="Roboto" w:cs="Roboto" w:eastAsia="Roboto" w:hAnsi="Roboto"/>
          <w:sz w:val="28"/>
          <w:szCs w:val="28"/>
          <w:rtl w:val="0"/>
        </w:rPr>
        <w:t xml:space="preserve">Introduction</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3">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Availability and support</w:t>
      </w:r>
    </w:p>
    <w:p w:rsidR="00000000" w:rsidDel="00000000" w:rsidP="00000000" w:rsidRDefault="00000000" w:rsidRPr="00000000" w14:paraId="00000034">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BalenaFin images and device mapping</w:t>
      </w:r>
    </w:p>
    <w:p w:rsidR="00000000" w:rsidDel="00000000" w:rsidP="00000000" w:rsidRDefault="00000000" w:rsidRPr="00000000" w14:paraId="00000035">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Block diagram</w:t>
      </w:r>
    </w:p>
    <w:p w:rsidR="00000000" w:rsidDel="00000000" w:rsidP="00000000" w:rsidRDefault="00000000" w:rsidRPr="00000000" w14:paraId="00000036">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Mechanical specifications </w:t>
      </w:r>
    </w:p>
    <w:p w:rsidR="00000000" w:rsidDel="00000000" w:rsidP="00000000" w:rsidRDefault="00000000" w:rsidRPr="00000000" w14:paraId="00000037">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General specifications</w:t>
      </w:r>
    </w:p>
    <w:p w:rsidR="00000000" w:rsidDel="00000000" w:rsidP="00000000" w:rsidRDefault="00000000" w:rsidRPr="00000000" w14:paraId="00000038">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Radio specifications </w:t>
      </w:r>
    </w:p>
    <w:p w:rsidR="00000000" w:rsidDel="00000000" w:rsidP="00000000" w:rsidRDefault="00000000" w:rsidRPr="00000000" w14:paraId="00000039">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Certification</w:t>
      </w:r>
    </w:p>
    <w:p w:rsidR="00000000" w:rsidDel="00000000" w:rsidP="00000000" w:rsidRDefault="00000000" w:rsidRPr="00000000" w14:paraId="0000003A">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Labelling</w:t>
      </w:r>
    </w:p>
    <w:p w:rsidR="00000000" w:rsidDel="00000000" w:rsidP="00000000" w:rsidRDefault="00000000" w:rsidRPr="00000000" w14:paraId="0000003B">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Compliance and regulatory statements</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pStyle w:val="Heading1"/>
        <w:rPr>
          <w:rFonts w:ascii="Roboto" w:cs="Roboto" w:eastAsia="Roboto" w:hAnsi="Roboto"/>
        </w:rPr>
      </w:pPr>
      <w:bookmarkStart w:colFirst="0" w:colLast="0" w:name="_x52s7p9mx5xn" w:id="2"/>
      <w:bookmarkEnd w:id="2"/>
      <w:r w:rsidDel="00000000" w:rsidR="00000000" w:rsidRPr="00000000">
        <w:rPr>
          <w:rFonts w:ascii="Roboto" w:cs="Roboto" w:eastAsia="Roboto" w:hAnsi="Roboto"/>
          <w:rtl w:val="0"/>
        </w:rPr>
        <w:t xml:space="preserve">1</w:t>
        <w:tab/>
        <w:t xml:space="preserve">Introduction</w:t>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BalenaFin is a carrier board for the Raspberry Pi Compute Module 3 Lite produced by the Raspberry Pi Foundation. For more informations about the Raspberry Pi Compute Module 3 Lite please refer to the following links:</w:t>
      </w:r>
    </w:p>
    <w:p w:rsidR="00000000" w:rsidDel="00000000" w:rsidP="00000000" w:rsidRDefault="00000000" w:rsidRPr="00000000" w14:paraId="00000059">
      <w:pPr>
        <w:rPr>
          <w:rFonts w:ascii="Roboto" w:cs="Roboto" w:eastAsia="Roboto" w:hAnsi="Roboto"/>
        </w:rPr>
      </w:pPr>
      <w:r w:rsidDel="00000000" w:rsidR="00000000" w:rsidRPr="00000000">
        <w:rPr>
          <w:rtl w:val="0"/>
        </w:rPr>
      </w:r>
    </w:p>
    <w:p w:rsidR="00000000" w:rsidDel="00000000" w:rsidP="00000000" w:rsidRDefault="00000000" w:rsidRPr="00000000" w14:paraId="0000005A">
      <w:pPr>
        <w:rPr>
          <w:rFonts w:ascii="Roboto" w:cs="Roboto" w:eastAsia="Roboto" w:hAnsi="Roboto"/>
        </w:rPr>
      </w:pPr>
      <w:r w:rsidDel="00000000" w:rsidR="00000000" w:rsidRPr="00000000">
        <w:rPr>
          <w:rFonts w:ascii="Roboto" w:cs="Roboto" w:eastAsia="Roboto" w:hAnsi="Roboto"/>
          <w:rtl w:val="0"/>
        </w:rPr>
        <w:t xml:space="preserve">Datasheet: </w:t>
      </w:r>
    </w:p>
    <w:p w:rsidR="00000000" w:rsidDel="00000000" w:rsidP="00000000" w:rsidRDefault="00000000" w:rsidRPr="00000000" w14:paraId="0000005B">
      <w:pPr>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https://www.raspberrypi.org/documentation/hardware/computemodule/datasheet.md</w:t>
        </w:r>
      </w:hyperlink>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Schematics:</w:t>
      </w:r>
    </w:p>
    <w:p w:rsidR="00000000" w:rsidDel="00000000" w:rsidP="00000000" w:rsidRDefault="00000000" w:rsidRPr="00000000" w14:paraId="0000005E">
      <w:pPr>
        <w:rPr>
          <w:rFonts w:ascii="Roboto" w:cs="Roboto" w:eastAsia="Roboto" w:hAnsi="Roboto"/>
        </w:rPr>
      </w:pPr>
      <w:hyperlink r:id="rId9">
        <w:r w:rsidDel="00000000" w:rsidR="00000000" w:rsidRPr="00000000">
          <w:rPr>
            <w:rFonts w:ascii="Roboto" w:cs="Roboto" w:eastAsia="Roboto" w:hAnsi="Roboto"/>
            <w:color w:val="1155cc"/>
            <w:u w:val="single"/>
            <w:rtl w:val="0"/>
          </w:rPr>
          <w:t xml:space="preserve">https://www.raspberrypi.org/documentation/hardware/computemodule/schematics.md</w:t>
        </w:r>
      </w:hyperlink>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pStyle w:val="Heading1"/>
        <w:rPr>
          <w:rFonts w:ascii="Roboto" w:cs="Roboto" w:eastAsia="Roboto" w:hAnsi="Roboto"/>
        </w:rPr>
      </w:pPr>
      <w:bookmarkStart w:colFirst="0" w:colLast="0" w:name="_vofrgvm2jh5p" w:id="3"/>
      <w:bookmarkEnd w:id="3"/>
      <w:r w:rsidDel="00000000" w:rsidR="00000000" w:rsidRPr="00000000">
        <w:rPr>
          <w:rFonts w:ascii="Roboto" w:cs="Roboto" w:eastAsia="Roboto" w:hAnsi="Roboto"/>
          <w:rtl w:val="0"/>
        </w:rPr>
        <w:t xml:space="preserve">2</w:t>
      </w:r>
      <w:r w:rsidDel="00000000" w:rsidR="00000000" w:rsidRPr="00000000">
        <w:rPr>
          <w:rFonts w:ascii="Roboto" w:cs="Roboto" w:eastAsia="Roboto" w:hAnsi="Roboto"/>
          <w:rtl w:val="0"/>
        </w:rPr>
        <w:tab/>
        <w:t xml:space="preserve">Availability and Support</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b w:val="1"/>
        </w:rPr>
      </w:pPr>
      <w:r w:rsidDel="00000000" w:rsidR="00000000" w:rsidRPr="00000000">
        <w:rPr>
          <w:rFonts w:ascii="Roboto" w:cs="Roboto" w:eastAsia="Roboto" w:hAnsi="Roboto"/>
          <w:rtl w:val="0"/>
        </w:rPr>
        <w:t xml:space="preserve">BalenaFin (current version or a compatible later revision) availability is guaranteed until at least to </w:t>
      </w:r>
      <w:r w:rsidDel="00000000" w:rsidR="00000000" w:rsidRPr="00000000">
        <w:rPr>
          <w:rFonts w:ascii="Roboto" w:cs="Roboto" w:eastAsia="Roboto" w:hAnsi="Roboto"/>
          <w:rtl w:val="0"/>
        </w:rPr>
        <w:t xml:space="preserve">January </w:t>
      </w:r>
      <w:r w:rsidDel="00000000" w:rsidR="00000000" w:rsidRPr="00000000">
        <w:rPr>
          <w:rFonts w:ascii="Roboto" w:cs="Roboto" w:eastAsia="Roboto" w:hAnsi="Roboto"/>
          <w:rtl w:val="0"/>
        </w:rPr>
        <w:t xml:space="preserve">2023</w:t>
      </w: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pStyle w:val="Heading1"/>
        <w:ind w:left="90" w:firstLine="0"/>
        <w:rPr>
          <w:rFonts w:ascii="Roboto" w:cs="Roboto" w:eastAsia="Roboto" w:hAnsi="Roboto"/>
        </w:rPr>
      </w:pPr>
      <w:bookmarkStart w:colFirst="0" w:colLast="0" w:name="_n9dyzoljl435" w:id="4"/>
      <w:bookmarkEnd w:id="4"/>
      <w:r w:rsidDel="00000000" w:rsidR="00000000" w:rsidRPr="00000000">
        <w:rPr>
          <w:rFonts w:ascii="Roboto" w:cs="Roboto" w:eastAsia="Roboto" w:hAnsi="Roboto"/>
          <w:rtl w:val="0"/>
        </w:rPr>
        <w:t xml:space="preserve">3</w:t>
        <w:tab/>
      </w:r>
      <w:r w:rsidDel="00000000" w:rsidR="00000000" w:rsidRPr="00000000">
        <w:rPr>
          <w:rFonts w:ascii="Roboto" w:cs="Roboto" w:eastAsia="Roboto" w:hAnsi="Roboto"/>
          <w:rtl w:val="0"/>
        </w:rPr>
        <w:t xml:space="preserve">BalenaFin images and mapping</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820941" cy="631031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20941"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400800" cy="57023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008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265"/>
        <w:gridCol w:w="6630"/>
        <w:tblGridChange w:id="0">
          <w:tblGrid>
            <w:gridCol w:w="480"/>
            <w:gridCol w:w="2265"/>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Notes/Description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5V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Indicates 5V current flow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3V3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Indicates 3.3V current flow. This is the same as the red LED on the Raspberry Pi 3 Model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ACT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CM3L Activity LED. This is the same as the green LED on the Raspberry Pi 3 Model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SPD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Ethernet Speed LED. off when in 10-Mbps mode, on when in 100-Mbps mode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FDX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Ethernet Full-Duplex indicator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LNK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Ethernet Link/Activity 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supported by the mPCIE (32) card connected, indicates PAN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supported by the mPCIE (32) card connected, indicates LAN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WAN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supported by the mPCIE (32) card connected, indicates WAN network 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DSI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Standard full-size Raspberry Pi Display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HDMI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Full-size HDMI Type A with CEC 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CSI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Standard full-size Raspberry Pi Camera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HAT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40-pin Raspberry Pi HAT (Hardware Attached on Top) standard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WiFi/BT combo chip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802.11ac/a/b/g/n 2.4 &amp; 5GHz WiFi + Bluetooth 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WiFi/BT uFL antenna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If the RF switch is set on the external position, the antenna attached to this connector will become the main Radio antenna for the WiFi/BT combo chip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WiFi/BT embedded antenna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Embedded high-performance SMD antenna covering both 2.4 and 5GHz frequencies. It is the default antenna selected for the WiFi/BT combo chip (14)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Roboto" w:cs="Roboto" w:eastAsia="Roboto" w:hAnsi="Roboto"/>
                <w:sz w:val="20"/>
                <w:szCs w:val="20"/>
              </w:rPr>
            </w:pPr>
            <w:commentRangeStart w:id="5"/>
            <w:r w:rsidDel="00000000" w:rsidR="00000000" w:rsidRPr="00000000">
              <w:rPr>
                <w:rFonts w:ascii="Roboto" w:cs="Roboto" w:eastAsia="Roboto" w:hAnsi="Roboto"/>
                <w:sz w:val="20"/>
                <w:szCs w:val="20"/>
                <w:rtl w:val="0"/>
              </w:rPr>
              <w:t xml:space="preserve">Artik020 MCU</w:t>
            </w:r>
            <w:commentRangeEnd w:id="5"/>
            <w:r w:rsidDel="00000000" w:rsidR="00000000" w:rsidRPr="00000000">
              <w:commentReference w:id="5"/>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USB1 ON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green LED stays on as long as there is enough current flowing on the top USB port. When this LED is off, it means a fault or under-voltage is happening on the top USB 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 x USB Type-A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USB2 ON Status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The green LED stays on as long as there is enough current flowing on the bottom USB port. When this LED is off, it means a fault or under-voltage is happening on the bottom USB 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Ethernet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10/100 ethernet RJ45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DBG - Programming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micro-USB connector that allows to flash the eMMC from a host computer using </w:t>
            </w:r>
            <w:hyperlink r:id="rId12">
              <w:r w:rsidDel="00000000" w:rsidR="00000000" w:rsidRPr="00000000">
                <w:rPr>
                  <w:rFonts w:ascii="Roboto" w:cs="Roboto" w:eastAsia="Roboto" w:hAnsi="Roboto"/>
                  <w:color w:val="1155cc"/>
                  <w:u w:val="single"/>
                  <w:rtl w:val="0"/>
                </w:rPr>
                <w:t xml:space="preserve">balenaEtcher</w:t>
              </w:r>
            </w:hyperlink>
            <w:r w:rsidDel="00000000" w:rsidR="00000000" w:rsidRPr="00000000">
              <w:rPr>
                <w:rFonts w:ascii="Roboto" w:cs="Roboto" w:eastAsia="Roboto" w:hAnsi="Roboto"/>
                <w:rtl w:val="0"/>
              </w:rPr>
              <w:t xml:space="preserve"> or usbboot. If the device is powered on while there is a cable connected to this port, it will enter a programming mode exposing its eMMC as mass-storage to a host computer (via balenaEtcher or usbboot)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2-POS Phoenix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Roboto" w:cs="Roboto" w:eastAsia="Roboto" w:hAnsi="Roboto"/>
                <w:b w:val="1"/>
              </w:rPr>
            </w:pPr>
            <w:r w:rsidDel="00000000" w:rsidR="00000000" w:rsidRPr="00000000">
              <w:rPr>
                <w:rFonts w:ascii="Roboto" w:cs="Roboto" w:eastAsia="Roboto" w:hAnsi="Roboto"/>
                <w:rtl w:val="0"/>
              </w:rPr>
              <w:t xml:space="preserve">6-24V input power. This is a Industry standard connector.</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i w:val="1"/>
                <w:rtl w:val="0"/>
              </w:rPr>
              <w:t xml:space="preserve">Use either this or the Barrel Jack connector (24) - never both at the same time!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2.1 / 5.5 mm Barrel Jack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Roboto" w:cs="Roboto" w:eastAsia="Roboto" w:hAnsi="Roboto"/>
                <w:b w:val="1"/>
                <w:i w:val="1"/>
              </w:rPr>
            </w:pPr>
            <w:r w:rsidDel="00000000" w:rsidR="00000000" w:rsidRPr="00000000">
              <w:rPr>
                <w:rFonts w:ascii="Roboto" w:cs="Roboto" w:eastAsia="Roboto" w:hAnsi="Roboto"/>
                <w:rtl w:val="0"/>
              </w:rPr>
              <w:t xml:space="preserve">6-24V input power.</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i w:val="1"/>
                <w:rtl w:val="0"/>
              </w:rPr>
              <w:t xml:space="preserve">Use either this or the Phoenix connector (23) - never both at the same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Co-Processor I/O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 x GPIO / ADC </w:t>
              <w:br w:type="textWrapping"/>
              <w:t xml:space="preserve">1 x SPI</w:t>
            </w:r>
          </w:p>
          <w:p w:rsidR="00000000" w:rsidDel="00000000" w:rsidP="00000000" w:rsidRDefault="00000000" w:rsidRPr="00000000" w14:paraId="000000D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x I2C</w:t>
            </w:r>
          </w:p>
          <w:p w:rsidR="00000000" w:rsidDel="00000000" w:rsidP="00000000" w:rsidRDefault="00000000" w:rsidRPr="00000000" w14:paraId="000000D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 x Debug UART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CR122 RTC coin-cell battery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allows the embedded RTC to keep track of time while the device is powered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RGB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RGB LED connected to the CM3L (30) via an I2C I/O expander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RESET push-button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When pressed (and released) DS1307 reboots the CM3L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nano-SIM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This allows the use of a wide portfolio of cellular Modems via the mPCIE socket (32)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CM3L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SODIMM-200 socket for the Raspberry Pi Compute Module 3 Lite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eMMC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8/16/32/64 GB class 5.1 industrial eMMC - main storage for the CM3L (30). Positioned under the CM3L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mPCIE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Mini PCI express socket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Antenna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 position switch - when set to ON, the WiFi/BT combo chip (14) uses the WiFi/BT embedded antenna (16). When set to OFF, the WiFi/BT combo chip (14) uses the WiFi/BT uFL antenna connector (15)</w:t>
            </w:r>
          </w:p>
        </w:tc>
      </w:tr>
    </w:tbl>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pStyle w:val="Heading1"/>
        <w:rPr>
          <w:rFonts w:ascii="Roboto" w:cs="Roboto" w:eastAsia="Roboto" w:hAnsi="Roboto"/>
        </w:rPr>
      </w:pPr>
      <w:bookmarkStart w:colFirst="0" w:colLast="0" w:name="_4ez9pa666alw" w:id="5"/>
      <w:bookmarkEnd w:id="5"/>
      <w:r w:rsidDel="00000000" w:rsidR="00000000" w:rsidRPr="00000000">
        <w:rPr>
          <w:rFonts w:ascii="Roboto" w:cs="Roboto" w:eastAsia="Roboto" w:hAnsi="Roboto"/>
          <w:rtl w:val="0"/>
        </w:rPr>
        <w:t xml:space="preserve">4</w:t>
        <w:tab/>
        <w:t xml:space="preserve">Block diagram</w:t>
      </w:r>
    </w:p>
    <w:p w:rsidR="00000000" w:rsidDel="00000000" w:rsidP="00000000" w:rsidRDefault="00000000" w:rsidRPr="00000000" w14:paraId="000000F0">
      <w:pPr>
        <w:rPr>
          <w:rFonts w:ascii="Roboto" w:cs="Roboto" w:eastAsia="Roboto" w:hAnsi="Roboto"/>
        </w:rPr>
      </w:pPr>
      <w:r w:rsidDel="00000000" w:rsidR="00000000" w:rsidRPr="00000000">
        <w:rPr>
          <w:rtl w:val="0"/>
        </w:rPr>
      </w:r>
    </w:p>
    <w:p w:rsidR="00000000" w:rsidDel="00000000" w:rsidP="00000000" w:rsidRDefault="00000000" w:rsidRPr="00000000" w14:paraId="000000F1">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7265319" cy="445293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265319"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rPr>
      </w:pPr>
      <w:r w:rsidDel="00000000" w:rsidR="00000000" w:rsidRPr="00000000">
        <w:rPr>
          <w:rtl w:val="0"/>
        </w:rPr>
      </w:r>
    </w:p>
    <w:p w:rsidR="00000000" w:rsidDel="00000000" w:rsidP="00000000" w:rsidRDefault="00000000" w:rsidRPr="00000000" w14:paraId="000000F3">
      <w:pPr>
        <w:rPr>
          <w:rFonts w:ascii="Roboto" w:cs="Roboto" w:eastAsia="Roboto" w:hAnsi="Roboto"/>
        </w:rPr>
      </w:pPr>
      <w:r w:rsidDel="00000000" w:rsidR="00000000" w:rsidRPr="00000000">
        <w:rPr>
          <w:rtl w:val="0"/>
        </w:rPr>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rPr>
          <w:rFonts w:ascii="Roboto" w:cs="Roboto" w:eastAsia="Roboto" w:hAnsi="Roboto"/>
        </w:rPr>
      </w:pPr>
      <w:r w:rsidDel="00000000" w:rsidR="00000000" w:rsidRPr="00000000">
        <w:rPr>
          <w:rtl w:val="0"/>
        </w:rPr>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rPr>
      </w:pPr>
      <w:r w:rsidDel="00000000" w:rsidR="00000000" w:rsidRPr="00000000">
        <w:rPr>
          <w:rtl w:val="0"/>
        </w:rPr>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rPr>
          <w:rFonts w:ascii="Roboto" w:cs="Roboto" w:eastAsia="Roboto" w:hAnsi="Roboto"/>
        </w:rPr>
      </w:pPr>
      <w:r w:rsidDel="00000000" w:rsidR="00000000" w:rsidRPr="00000000">
        <w:rPr>
          <w:rtl w:val="0"/>
        </w:rPr>
      </w:r>
    </w:p>
    <w:p w:rsidR="00000000" w:rsidDel="00000000" w:rsidP="00000000" w:rsidRDefault="00000000" w:rsidRPr="00000000" w14:paraId="000000FA">
      <w:pPr>
        <w:rPr>
          <w:rFonts w:ascii="Roboto" w:cs="Roboto" w:eastAsia="Roboto" w:hAnsi="Roboto"/>
        </w:rPr>
      </w:pPr>
      <w:r w:rsidDel="00000000" w:rsidR="00000000" w:rsidRPr="00000000">
        <w:rPr>
          <w:rtl w:val="0"/>
        </w:rPr>
      </w:r>
    </w:p>
    <w:p w:rsidR="00000000" w:rsidDel="00000000" w:rsidP="00000000" w:rsidRDefault="00000000" w:rsidRPr="00000000" w14:paraId="000000FB">
      <w:pPr>
        <w:rPr>
          <w:rFonts w:ascii="Roboto" w:cs="Roboto" w:eastAsia="Roboto" w:hAnsi="Roboto"/>
        </w:rPr>
      </w:pPr>
      <w:r w:rsidDel="00000000" w:rsidR="00000000" w:rsidRPr="00000000">
        <w:rPr>
          <w:rtl w:val="0"/>
        </w:rPr>
      </w:r>
    </w:p>
    <w:p w:rsidR="00000000" w:rsidDel="00000000" w:rsidP="00000000" w:rsidRDefault="00000000" w:rsidRPr="00000000" w14:paraId="000000FC">
      <w:pPr>
        <w:rPr>
          <w:rFonts w:ascii="Roboto" w:cs="Roboto" w:eastAsia="Roboto" w:hAnsi="Roboto"/>
        </w:rPr>
      </w:pPr>
      <w:r w:rsidDel="00000000" w:rsidR="00000000" w:rsidRPr="00000000">
        <w:rPr>
          <w:rtl w:val="0"/>
        </w:rPr>
      </w:r>
    </w:p>
    <w:p w:rsidR="00000000" w:rsidDel="00000000" w:rsidP="00000000" w:rsidRDefault="00000000" w:rsidRPr="00000000" w14:paraId="000000FD">
      <w:pPr>
        <w:pStyle w:val="Heading1"/>
        <w:rPr>
          <w:rFonts w:ascii="Roboto" w:cs="Roboto" w:eastAsia="Roboto" w:hAnsi="Roboto"/>
        </w:rPr>
      </w:pPr>
      <w:bookmarkStart w:colFirst="0" w:colLast="0" w:name="_ogmg1qji1ifw" w:id="6"/>
      <w:bookmarkEnd w:id="6"/>
      <w:r w:rsidDel="00000000" w:rsidR="00000000" w:rsidRPr="00000000">
        <w:rPr>
          <w:rFonts w:ascii="Roboto" w:cs="Roboto" w:eastAsia="Roboto" w:hAnsi="Roboto"/>
          <w:rtl w:val="0"/>
        </w:rPr>
        <w:t xml:space="preserve">5</w:t>
        <w:tab/>
        <w:t xml:space="preserve">Mechanical specifications (mm)</w:t>
      </w:r>
    </w:p>
    <w:p w:rsidR="00000000" w:rsidDel="00000000" w:rsidP="00000000" w:rsidRDefault="00000000" w:rsidRPr="00000000" w14:paraId="000000FE">
      <w:pPr>
        <w:rPr>
          <w:rFonts w:ascii="Roboto" w:cs="Roboto" w:eastAsia="Roboto" w:hAnsi="Roboto"/>
        </w:rPr>
      </w:pPr>
      <w:r w:rsidDel="00000000" w:rsidR="00000000" w:rsidRPr="00000000">
        <w:rPr>
          <w:rtl w:val="0"/>
        </w:rPr>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400800" cy="53467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008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Roboto" w:cs="Roboto" w:eastAsia="Roboto" w:hAnsi="Roboto"/>
        </w:rPr>
      </w:pPr>
      <w:r w:rsidDel="00000000" w:rsidR="00000000" w:rsidRPr="00000000">
        <w:rPr>
          <w:rtl w:val="0"/>
        </w:rPr>
      </w:r>
    </w:p>
    <w:p w:rsidR="00000000" w:rsidDel="00000000" w:rsidP="00000000" w:rsidRDefault="00000000" w:rsidRPr="00000000" w14:paraId="00000102">
      <w:pPr>
        <w:rPr>
          <w:rFonts w:ascii="Roboto" w:cs="Roboto" w:eastAsia="Roboto" w:hAnsi="Roboto"/>
        </w:rPr>
      </w:pPr>
      <w:r w:rsidDel="00000000" w:rsidR="00000000" w:rsidRPr="00000000">
        <w:rPr>
          <w:rtl w:val="0"/>
        </w:rPr>
      </w:r>
    </w:p>
    <w:p w:rsidR="00000000" w:rsidDel="00000000" w:rsidP="00000000" w:rsidRDefault="00000000" w:rsidRPr="00000000" w14:paraId="00000103">
      <w:pPr>
        <w:rPr>
          <w:rFonts w:ascii="Roboto" w:cs="Roboto" w:eastAsia="Roboto" w:hAnsi="Roboto"/>
        </w:rPr>
      </w:pPr>
      <w:r w:rsidDel="00000000" w:rsidR="00000000" w:rsidRPr="00000000">
        <w:rPr>
          <w:rtl w:val="0"/>
        </w:rPr>
      </w:r>
    </w:p>
    <w:p w:rsidR="00000000" w:rsidDel="00000000" w:rsidP="00000000" w:rsidRDefault="00000000" w:rsidRPr="00000000" w14:paraId="00000104">
      <w:pPr>
        <w:rPr>
          <w:rFonts w:ascii="Roboto" w:cs="Roboto" w:eastAsia="Roboto" w:hAnsi="Roboto"/>
        </w:rPr>
      </w:pPr>
      <w:r w:rsidDel="00000000" w:rsidR="00000000" w:rsidRPr="00000000">
        <w:rPr>
          <w:rtl w:val="0"/>
        </w:rPr>
      </w:r>
    </w:p>
    <w:p w:rsidR="00000000" w:rsidDel="00000000" w:rsidP="00000000" w:rsidRDefault="00000000" w:rsidRPr="00000000" w14:paraId="00000105">
      <w:pPr>
        <w:rPr>
          <w:rFonts w:ascii="Roboto" w:cs="Roboto" w:eastAsia="Roboto" w:hAnsi="Roboto"/>
        </w:rPr>
      </w:pPr>
      <w:r w:rsidDel="00000000" w:rsidR="00000000" w:rsidRPr="00000000">
        <w:rPr>
          <w:rtl w:val="0"/>
        </w:rPr>
      </w:r>
    </w:p>
    <w:p w:rsidR="00000000" w:rsidDel="00000000" w:rsidP="00000000" w:rsidRDefault="00000000" w:rsidRPr="00000000" w14:paraId="00000106">
      <w:pPr>
        <w:rPr>
          <w:rFonts w:ascii="Roboto" w:cs="Roboto" w:eastAsia="Roboto" w:hAnsi="Roboto"/>
        </w:rPr>
      </w:pPr>
      <w:r w:rsidDel="00000000" w:rsidR="00000000" w:rsidRPr="00000000">
        <w:rPr>
          <w:rtl w:val="0"/>
        </w:rPr>
      </w:r>
    </w:p>
    <w:p w:rsidR="00000000" w:rsidDel="00000000" w:rsidP="00000000" w:rsidRDefault="00000000" w:rsidRPr="00000000" w14:paraId="00000107">
      <w:pPr>
        <w:rPr>
          <w:rFonts w:ascii="Roboto" w:cs="Roboto" w:eastAsia="Roboto" w:hAnsi="Roboto"/>
        </w:rPr>
      </w:pP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rPr>
          <w:rFonts w:ascii="Roboto" w:cs="Roboto" w:eastAsia="Roboto" w:hAnsi="Roboto"/>
        </w:rPr>
      </w:pPr>
      <w:r w:rsidDel="00000000" w:rsidR="00000000" w:rsidRPr="00000000">
        <w:rPr>
          <w:rtl w:val="0"/>
        </w:rPr>
      </w:r>
    </w:p>
    <w:p w:rsidR="00000000" w:rsidDel="00000000" w:rsidP="00000000" w:rsidRDefault="00000000" w:rsidRPr="00000000" w14:paraId="0000010B">
      <w:pPr>
        <w:rPr>
          <w:rFonts w:ascii="Roboto" w:cs="Roboto" w:eastAsia="Roboto" w:hAnsi="Roboto"/>
        </w:rPr>
      </w:pP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tl w:val="0"/>
        </w:rPr>
      </w:r>
    </w:p>
    <w:p w:rsidR="00000000" w:rsidDel="00000000" w:rsidP="00000000" w:rsidRDefault="00000000" w:rsidRPr="00000000" w14:paraId="0000010D">
      <w:pPr>
        <w:rPr>
          <w:rFonts w:ascii="Roboto" w:cs="Roboto" w:eastAsia="Roboto" w:hAnsi="Roboto"/>
        </w:rPr>
      </w:pPr>
      <w:r w:rsidDel="00000000" w:rsidR="00000000" w:rsidRPr="00000000">
        <w:rPr>
          <w:rtl w:val="0"/>
        </w:rPr>
      </w:r>
    </w:p>
    <w:p w:rsidR="00000000" w:rsidDel="00000000" w:rsidP="00000000" w:rsidRDefault="00000000" w:rsidRPr="00000000" w14:paraId="0000010E">
      <w:pPr>
        <w:rPr>
          <w:rFonts w:ascii="Roboto" w:cs="Roboto" w:eastAsia="Roboto" w:hAnsi="Roboto"/>
        </w:rPr>
      </w:pPr>
      <w:r w:rsidDel="00000000" w:rsidR="00000000" w:rsidRPr="00000000">
        <w:rPr>
          <w:rtl w:val="0"/>
        </w:rPr>
      </w:r>
    </w:p>
    <w:p w:rsidR="00000000" w:rsidDel="00000000" w:rsidP="00000000" w:rsidRDefault="00000000" w:rsidRPr="00000000" w14:paraId="0000010F">
      <w:pPr>
        <w:rPr>
          <w:rFonts w:ascii="Roboto" w:cs="Roboto" w:eastAsia="Roboto" w:hAnsi="Roboto"/>
        </w:rPr>
      </w:pP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400800" cy="5486400"/>
            <wp:effectExtent b="0" l="0" r="0" t="0"/>
            <wp:docPr id="2" name="image1.png"/>
            <a:graphic>
              <a:graphicData uri="http://schemas.openxmlformats.org/drawingml/2006/picture">
                <pic:pic>
                  <pic:nvPicPr>
                    <pic:cNvPr id="0" name="image1.png"/>
                    <pic:cNvPicPr preferRelativeResize="0"/>
                  </pic:nvPicPr>
                  <pic:blipFill>
                    <a:blip r:embed="rId15"/>
                    <a:srcRect b="5" l="0" r="0" t="5"/>
                    <a:stretch>
                      <a:fillRect/>
                    </a:stretch>
                  </pic:blipFill>
                  <pic:spPr>
                    <a:xfrm>
                      <a:off x="0" y="0"/>
                      <a:ext cx="64008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Roboto" w:cs="Roboto" w:eastAsia="Roboto" w:hAnsi="Roboto"/>
        </w:rPr>
      </w:pP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tl w:val="0"/>
        </w:rPr>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rPr>
          <w:rFonts w:ascii="Roboto" w:cs="Roboto" w:eastAsia="Roboto" w:hAnsi="Roboto"/>
        </w:rPr>
      </w:pPr>
      <w:r w:rsidDel="00000000" w:rsidR="00000000" w:rsidRPr="00000000">
        <w:rPr>
          <w:rtl w:val="0"/>
        </w:rPr>
      </w:r>
    </w:p>
    <w:p w:rsidR="00000000" w:rsidDel="00000000" w:rsidP="00000000" w:rsidRDefault="00000000" w:rsidRPr="00000000" w14:paraId="00000115">
      <w:pPr>
        <w:rPr>
          <w:rFonts w:ascii="Roboto" w:cs="Roboto" w:eastAsia="Roboto" w:hAnsi="Roboto"/>
        </w:rPr>
      </w:pPr>
      <w:r w:rsidDel="00000000" w:rsidR="00000000" w:rsidRPr="00000000">
        <w:rPr>
          <w:rtl w:val="0"/>
        </w:rPr>
      </w:r>
    </w:p>
    <w:p w:rsidR="00000000" w:rsidDel="00000000" w:rsidP="00000000" w:rsidRDefault="00000000" w:rsidRPr="00000000" w14:paraId="00000116">
      <w:pPr>
        <w:rPr>
          <w:rFonts w:ascii="Roboto" w:cs="Roboto" w:eastAsia="Roboto" w:hAnsi="Roboto"/>
        </w:rPr>
      </w:pPr>
      <w:r w:rsidDel="00000000" w:rsidR="00000000" w:rsidRPr="00000000">
        <w:rPr>
          <w:rtl w:val="0"/>
        </w:rPr>
      </w:r>
    </w:p>
    <w:p w:rsidR="00000000" w:rsidDel="00000000" w:rsidP="00000000" w:rsidRDefault="00000000" w:rsidRPr="00000000" w14:paraId="00000117">
      <w:pPr>
        <w:pStyle w:val="Heading1"/>
        <w:rPr>
          <w:rFonts w:ascii="Roboto" w:cs="Roboto" w:eastAsia="Roboto" w:hAnsi="Roboto"/>
        </w:rPr>
      </w:pPr>
      <w:bookmarkStart w:colFirst="0" w:colLast="0" w:name="_jw2awizhlnlu" w:id="7"/>
      <w:bookmarkEnd w:id="7"/>
      <w:r w:rsidDel="00000000" w:rsidR="00000000" w:rsidRPr="00000000">
        <w:rPr>
          <w:rFonts w:ascii="Roboto" w:cs="Roboto" w:eastAsia="Roboto" w:hAnsi="Roboto"/>
          <w:rtl w:val="0"/>
        </w:rPr>
        <w:t xml:space="preserve">6</w:t>
        <w:tab/>
        <w:t xml:space="preserve">General specifications</w:t>
      </w:r>
    </w:p>
    <w:p w:rsidR="00000000" w:rsidDel="00000000" w:rsidP="00000000" w:rsidRDefault="00000000" w:rsidRPr="00000000" w14:paraId="00000118">
      <w:pPr>
        <w:rPr>
          <w:rFonts w:ascii="Roboto" w:cs="Roboto" w:eastAsia="Roboto" w:hAnsi="Roboto"/>
        </w:rPr>
      </w:pP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gridCol w:w="2016"/>
        <w:gridCol w:w="2016"/>
        <w:gridCol w:w="2016"/>
        <w:tblGridChange w:id="0">
          <w:tblGrid>
            <w:gridCol w:w="2016"/>
            <w:gridCol w:w="2016"/>
            <w:gridCol w:w="2016"/>
            <w:gridCol w:w="2016"/>
            <w:gridCol w:w="201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Typical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Maximum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Conditions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Power input via power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12.5W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Power input via HAT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12.5W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Operation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-25 celsius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70 celsius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12D">
      <w:pPr>
        <w:pStyle w:val="Heading1"/>
        <w:rPr>
          <w:rFonts w:ascii="Roboto" w:cs="Roboto" w:eastAsia="Roboto" w:hAnsi="Roboto"/>
        </w:rPr>
      </w:pPr>
      <w:bookmarkStart w:colFirst="0" w:colLast="0" w:name="_d180cg9idfs5" w:id="8"/>
      <w:bookmarkEnd w:id="8"/>
      <w:r w:rsidDel="00000000" w:rsidR="00000000" w:rsidRPr="00000000">
        <w:rPr>
          <w:rtl w:val="0"/>
        </w:rPr>
      </w:r>
    </w:p>
    <w:p w:rsidR="00000000" w:rsidDel="00000000" w:rsidP="00000000" w:rsidRDefault="00000000" w:rsidRPr="00000000" w14:paraId="0000012E">
      <w:pPr>
        <w:rPr>
          <w:rFonts w:ascii="Roboto" w:cs="Roboto" w:eastAsia="Roboto" w:hAnsi="Roboto"/>
        </w:rPr>
      </w:pPr>
      <w:r w:rsidDel="00000000" w:rsidR="00000000" w:rsidRPr="00000000">
        <w:rPr>
          <w:rtl w:val="0"/>
        </w:rPr>
      </w:r>
    </w:p>
    <w:p w:rsidR="00000000" w:rsidDel="00000000" w:rsidP="00000000" w:rsidRDefault="00000000" w:rsidRPr="00000000" w14:paraId="0000012F">
      <w:pPr>
        <w:rPr>
          <w:rFonts w:ascii="Roboto" w:cs="Roboto" w:eastAsia="Roboto" w:hAnsi="Roboto"/>
        </w:rPr>
      </w:pPr>
      <w:r w:rsidDel="00000000" w:rsidR="00000000" w:rsidRPr="00000000">
        <w:rPr>
          <w:rtl w:val="0"/>
        </w:rPr>
      </w:r>
    </w:p>
    <w:p w:rsidR="00000000" w:rsidDel="00000000" w:rsidP="00000000" w:rsidRDefault="00000000" w:rsidRPr="00000000" w14:paraId="00000130">
      <w:pPr>
        <w:rPr>
          <w:rFonts w:ascii="Roboto" w:cs="Roboto" w:eastAsia="Roboto" w:hAnsi="Roboto"/>
        </w:rPr>
      </w:pPr>
      <w:r w:rsidDel="00000000" w:rsidR="00000000" w:rsidRPr="00000000">
        <w:rPr>
          <w:rtl w:val="0"/>
        </w:rPr>
      </w:r>
    </w:p>
    <w:p w:rsidR="00000000" w:rsidDel="00000000" w:rsidP="00000000" w:rsidRDefault="00000000" w:rsidRPr="00000000" w14:paraId="00000131">
      <w:pPr>
        <w:rPr>
          <w:rFonts w:ascii="Roboto" w:cs="Roboto" w:eastAsia="Roboto" w:hAnsi="Roboto"/>
        </w:rPr>
      </w:pPr>
      <w:r w:rsidDel="00000000" w:rsidR="00000000" w:rsidRPr="00000000">
        <w:rPr>
          <w:rtl w:val="0"/>
        </w:rPr>
      </w:r>
    </w:p>
    <w:p w:rsidR="00000000" w:rsidDel="00000000" w:rsidP="00000000" w:rsidRDefault="00000000" w:rsidRPr="00000000" w14:paraId="00000132">
      <w:pPr>
        <w:rPr>
          <w:rFonts w:ascii="Roboto" w:cs="Roboto" w:eastAsia="Roboto" w:hAnsi="Roboto"/>
        </w:rPr>
      </w:pPr>
      <w:r w:rsidDel="00000000" w:rsidR="00000000" w:rsidRPr="00000000">
        <w:rPr>
          <w:rtl w:val="0"/>
        </w:rPr>
      </w:r>
    </w:p>
    <w:p w:rsidR="00000000" w:rsidDel="00000000" w:rsidP="00000000" w:rsidRDefault="00000000" w:rsidRPr="00000000" w14:paraId="00000133">
      <w:pPr>
        <w:rPr>
          <w:rFonts w:ascii="Roboto" w:cs="Roboto" w:eastAsia="Roboto" w:hAnsi="Roboto"/>
        </w:rPr>
      </w:pPr>
      <w:r w:rsidDel="00000000" w:rsidR="00000000" w:rsidRPr="00000000">
        <w:rPr>
          <w:rtl w:val="0"/>
        </w:rPr>
      </w:r>
    </w:p>
    <w:p w:rsidR="00000000" w:rsidDel="00000000" w:rsidP="00000000" w:rsidRDefault="00000000" w:rsidRPr="00000000" w14:paraId="00000134">
      <w:pPr>
        <w:rPr>
          <w:rFonts w:ascii="Roboto" w:cs="Roboto" w:eastAsia="Roboto" w:hAnsi="Roboto"/>
        </w:rPr>
      </w:pP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tl w:val="0"/>
        </w:rPr>
      </w:r>
    </w:p>
    <w:p w:rsidR="00000000" w:rsidDel="00000000" w:rsidP="00000000" w:rsidRDefault="00000000" w:rsidRPr="00000000" w14:paraId="00000136">
      <w:pPr>
        <w:rPr>
          <w:rFonts w:ascii="Roboto" w:cs="Roboto" w:eastAsia="Roboto" w:hAnsi="Roboto"/>
        </w:rPr>
      </w:pPr>
      <w:r w:rsidDel="00000000" w:rsidR="00000000" w:rsidRPr="00000000">
        <w:rPr>
          <w:rtl w:val="0"/>
        </w:rPr>
      </w:r>
    </w:p>
    <w:p w:rsidR="00000000" w:rsidDel="00000000" w:rsidP="00000000" w:rsidRDefault="00000000" w:rsidRPr="00000000" w14:paraId="00000137">
      <w:pPr>
        <w:rPr>
          <w:rFonts w:ascii="Roboto" w:cs="Roboto" w:eastAsia="Roboto" w:hAnsi="Roboto"/>
        </w:rPr>
      </w:pPr>
      <w:r w:rsidDel="00000000" w:rsidR="00000000" w:rsidRPr="00000000">
        <w:rPr>
          <w:rtl w:val="0"/>
        </w:rPr>
      </w:r>
    </w:p>
    <w:p w:rsidR="00000000" w:rsidDel="00000000" w:rsidP="00000000" w:rsidRDefault="00000000" w:rsidRPr="00000000" w14:paraId="00000138">
      <w:pPr>
        <w:rPr>
          <w:rFonts w:ascii="Roboto" w:cs="Roboto" w:eastAsia="Roboto" w:hAnsi="Roboto"/>
        </w:rPr>
      </w:pP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tl w:val="0"/>
        </w:rPr>
      </w:r>
    </w:p>
    <w:p w:rsidR="00000000" w:rsidDel="00000000" w:rsidP="00000000" w:rsidRDefault="00000000" w:rsidRPr="00000000" w14:paraId="0000013A">
      <w:pPr>
        <w:rPr>
          <w:rFonts w:ascii="Roboto" w:cs="Roboto" w:eastAsia="Roboto" w:hAnsi="Roboto"/>
        </w:rPr>
      </w:pPr>
      <w:r w:rsidDel="00000000" w:rsidR="00000000" w:rsidRPr="00000000">
        <w:rPr>
          <w:rtl w:val="0"/>
        </w:rPr>
      </w:r>
    </w:p>
    <w:p w:rsidR="00000000" w:rsidDel="00000000" w:rsidP="00000000" w:rsidRDefault="00000000" w:rsidRPr="00000000" w14:paraId="0000013B">
      <w:pPr>
        <w:rPr>
          <w:rFonts w:ascii="Roboto" w:cs="Roboto" w:eastAsia="Roboto" w:hAnsi="Roboto"/>
        </w:rPr>
      </w:pPr>
      <w:r w:rsidDel="00000000" w:rsidR="00000000" w:rsidRPr="00000000">
        <w:rPr>
          <w:rtl w:val="0"/>
        </w:rPr>
      </w:r>
    </w:p>
    <w:p w:rsidR="00000000" w:rsidDel="00000000" w:rsidP="00000000" w:rsidRDefault="00000000" w:rsidRPr="00000000" w14:paraId="0000013C">
      <w:pPr>
        <w:rPr>
          <w:rFonts w:ascii="Roboto" w:cs="Roboto" w:eastAsia="Roboto" w:hAnsi="Roboto"/>
        </w:rPr>
      </w:pPr>
      <w:r w:rsidDel="00000000" w:rsidR="00000000" w:rsidRPr="00000000">
        <w:rPr>
          <w:rtl w:val="0"/>
        </w:rPr>
      </w:r>
    </w:p>
    <w:p w:rsidR="00000000" w:rsidDel="00000000" w:rsidP="00000000" w:rsidRDefault="00000000" w:rsidRPr="00000000" w14:paraId="0000013D">
      <w:pPr>
        <w:rPr>
          <w:rFonts w:ascii="Roboto" w:cs="Roboto" w:eastAsia="Roboto" w:hAnsi="Roboto"/>
        </w:rPr>
      </w:pPr>
      <w:r w:rsidDel="00000000" w:rsidR="00000000" w:rsidRPr="00000000">
        <w:rPr>
          <w:rtl w:val="0"/>
        </w:rPr>
      </w:r>
    </w:p>
    <w:p w:rsidR="00000000" w:rsidDel="00000000" w:rsidP="00000000" w:rsidRDefault="00000000" w:rsidRPr="00000000" w14:paraId="0000013E">
      <w:pPr>
        <w:rPr>
          <w:rFonts w:ascii="Roboto" w:cs="Roboto" w:eastAsia="Roboto" w:hAnsi="Roboto"/>
        </w:rPr>
      </w:pPr>
      <w:r w:rsidDel="00000000" w:rsidR="00000000" w:rsidRPr="00000000">
        <w:rPr>
          <w:rtl w:val="0"/>
        </w:rPr>
      </w:r>
    </w:p>
    <w:p w:rsidR="00000000" w:rsidDel="00000000" w:rsidP="00000000" w:rsidRDefault="00000000" w:rsidRPr="00000000" w14:paraId="0000013F">
      <w:pPr>
        <w:rPr>
          <w:rFonts w:ascii="Roboto" w:cs="Roboto" w:eastAsia="Roboto" w:hAnsi="Roboto"/>
        </w:rPr>
      </w:pP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tl w:val="0"/>
        </w:rPr>
      </w:r>
    </w:p>
    <w:p w:rsidR="00000000" w:rsidDel="00000000" w:rsidP="00000000" w:rsidRDefault="00000000" w:rsidRPr="00000000" w14:paraId="00000141">
      <w:pPr>
        <w:rPr>
          <w:rFonts w:ascii="Roboto" w:cs="Roboto" w:eastAsia="Roboto" w:hAnsi="Roboto"/>
        </w:rPr>
      </w:pPr>
      <w:r w:rsidDel="00000000" w:rsidR="00000000" w:rsidRPr="00000000">
        <w:rPr>
          <w:rtl w:val="0"/>
        </w:rPr>
      </w:r>
    </w:p>
    <w:p w:rsidR="00000000" w:rsidDel="00000000" w:rsidP="00000000" w:rsidRDefault="00000000" w:rsidRPr="00000000" w14:paraId="00000142">
      <w:pPr>
        <w:rPr>
          <w:rFonts w:ascii="Roboto" w:cs="Roboto" w:eastAsia="Roboto" w:hAnsi="Roboto"/>
        </w:rPr>
      </w:pPr>
      <w:r w:rsidDel="00000000" w:rsidR="00000000" w:rsidRPr="00000000">
        <w:rPr>
          <w:rtl w:val="0"/>
        </w:rPr>
      </w:r>
    </w:p>
    <w:p w:rsidR="00000000" w:rsidDel="00000000" w:rsidP="00000000" w:rsidRDefault="00000000" w:rsidRPr="00000000" w14:paraId="00000143">
      <w:pPr>
        <w:rPr>
          <w:rFonts w:ascii="Roboto" w:cs="Roboto" w:eastAsia="Roboto" w:hAnsi="Roboto"/>
        </w:rPr>
      </w:pPr>
      <w:r w:rsidDel="00000000" w:rsidR="00000000" w:rsidRPr="00000000">
        <w:rPr>
          <w:rtl w:val="0"/>
        </w:rPr>
      </w:r>
    </w:p>
    <w:p w:rsidR="00000000" w:rsidDel="00000000" w:rsidP="00000000" w:rsidRDefault="00000000" w:rsidRPr="00000000" w14:paraId="00000144">
      <w:pPr>
        <w:pStyle w:val="Heading1"/>
        <w:rPr>
          <w:rFonts w:ascii="Roboto" w:cs="Roboto" w:eastAsia="Roboto" w:hAnsi="Roboto"/>
        </w:rPr>
      </w:pPr>
      <w:bookmarkStart w:colFirst="0" w:colLast="0" w:name="_efo8eo5w1ru8" w:id="9"/>
      <w:bookmarkEnd w:id="9"/>
      <w:r w:rsidDel="00000000" w:rsidR="00000000" w:rsidRPr="00000000">
        <w:rPr>
          <w:rFonts w:ascii="Roboto" w:cs="Roboto" w:eastAsia="Roboto" w:hAnsi="Roboto"/>
          <w:rtl w:val="0"/>
        </w:rPr>
        <w:t xml:space="preserve">7</w:t>
        <w:tab/>
        <w:t xml:space="preserve">Radio specifications</w:t>
      </w:r>
    </w:p>
    <w:p w:rsidR="00000000" w:rsidDel="00000000" w:rsidP="00000000" w:rsidRDefault="00000000" w:rsidRPr="00000000" w14:paraId="00000145">
      <w:pPr>
        <w:rPr>
          <w:rFonts w:ascii="Roboto" w:cs="Roboto" w:eastAsia="Roboto" w:hAnsi="Roboto"/>
        </w:rPr>
      </w:pPr>
      <w:r w:rsidDel="00000000" w:rsidR="00000000" w:rsidRPr="00000000">
        <w:rPr>
          <w:rtl w:val="0"/>
        </w:rPr>
      </w:r>
    </w:p>
    <w:tbl>
      <w:tblPr>
        <w:tblStyle w:val="Table5"/>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875"/>
        <w:gridCol w:w="1545"/>
        <w:gridCol w:w="1755"/>
        <w:gridCol w:w="1830"/>
        <w:gridCol w:w="960"/>
        <w:tblGridChange w:id="0">
          <w:tblGrid>
            <w:gridCol w:w="2010"/>
            <w:gridCol w:w="1875"/>
            <w:gridCol w:w="1545"/>
            <w:gridCol w:w="1755"/>
            <w:gridCol w:w="1830"/>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Unit</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rPr>
            </w:pPr>
            <w:r w:rsidDel="00000000" w:rsidR="00000000" w:rsidRPr="00000000">
              <w:rPr>
                <w:rFonts w:ascii="Roboto" w:cs="Roboto" w:eastAsia="Roboto" w:hAnsi="Roboto"/>
                <w:rtl w:val="0"/>
              </w:rPr>
              <w:t xml:space="preserve">Frequency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11b / g / n (HT20/HT40)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MHz</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ind w:left="0" w:firstLine="0"/>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11a / ac (HT80)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MHz</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BT / BLE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MHz</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BT / BLE (secondary, 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2483.5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MHz</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TX Output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11b/11g/11n-2G(20TH/40TH)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 / 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 / 12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14/ 14/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11a/11n-5G20TH/40TH/11ac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 / 10 / 8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12 / 12 / 10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14 / 14 / 12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BT / BLE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BT / BLE (secondary, 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RX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11b/11g/11n-2G(20TH/40TH)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-87/-73/-69/-66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-76 / -65 / -64/-61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11a/11n-5G(20TH/40TH)/11ac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-71/-68/-65/-57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-65 / -64/-61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BT / BLE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-70 /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BT / BLE (secondary, co-processor)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-55.2/-47.2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Roboto" w:cs="Roboto" w:eastAsia="Roboto" w:hAnsi="Roboto"/>
              </w:rPr>
            </w:pPr>
            <w:r w:rsidDel="00000000" w:rsidR="00000000" w:rsidRPr="00000000">
              <w:rPr>
                <w:rFonts w:ascii="Roboto" w:cs="Roboto" w:eastAsia="Roboto" w:hAnsi="Robo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dBm</w:t>
            </w:r>
          </w:p>
        </w:tc>
      </w:tr>
    </w:tbl>
    <w:p w:rsidR="00000000" w:rsidDel="00000000" w:rsidP="00000000" w:rsidRDefault="00000000" w:rsidRPr="00000000" w14:paraId="00000194">
      <w:pPr>
        <w:rPr>
          <w:rFonts w:ascii="Roboto" w:cs="Roboto" w:eastAsia="Roboto" w:hAnsi="Roboto"/>
        </w:rPr>
      </w:pPr>
      <w:r w:rsidDel="00000000" w:rsidR="00000000" w:rsidRPr="00000000">
        <w:rPr>
          <w:rtl w:val="0"/>
        </w:rPr>
      </w:r>
    </w:p>
    <w:p w:rsidR="00000000" w:rsidDel="00000000" w:rsidP="00000000" w:rsidRDefault="00000000" w:rsidRPr="00000000" w14:paraId="00000195">
      <w:pPr>
        <w:rPr>
          <w:rFonts w:ascii="Roboto" w:cs="Roboto" w:eastAsia="Roboto" w:hAnsi="Roboto"/>
        </w:rPr>
      </w:pPr>
      <w:r w:rsidDel="00000000" w:rsidR="00000000" w:rsidRPr="00000000">
        <w:rPr>
          <w:rtl w:val="0"/>
        </w:rPr>
      </w:r>
    </w:p>
    <w:p w:rsidR="00000000" w:rsidDel="00000000" w:rsidP="00000000" w:rsidRDefault="00000000" w:rsidRPr="00000000" w14:paraId="00000196">
      <w:pPr>
        <w:rPr>
          <w:rFonts w:ascii="Roboto" w:cs="Roboto" w:eastAsia="Roboto" w:hAnsi="Roboto"/>
        </w:rPr>
      </w:pPr>
      <w:r w:rsidDel="00000000" w:rsidR="00000000" w:rsidRPr="00000000">
        <w:rPr>
          <w:rtl w:val="0"/>
        </w:rPr>
      </w:r>
    </w:p>
    <w:p w:rsidR="00000000" w:rsidDel="00000000" w:rsidP="00000000" w:rsidRDefault="00000000" w:rsidRPr="00000000" w14:paraId="00000197">
      <w:pPr>
        <w:rPr>
          <w:rFonts w:ascii="Roboto" w:cs="Roboto" w:eastAsia="Roboto" w:hAnsi="Roboto"/>
        </w:rPr>
      </w:pPr>
      <w:r w:rsidDel="00000000" w:rsidR="00000000" w:rsidRPr="00000000">
        <w:rPr>
          <w:rtl w:val="0"/>
        </w:rPr>
      </w:r>
    </w:p>
    <w:p w:rsidR="00000000" w:rsidDel="00000000" w:rsidP="00000000" w:rsidRDefault="00000000" w:rsidRPr="00000000" w14:paraId="00000198">
      <w:pPr>
        <w:rPr>
          <w:rFonts w:ascii="Roboto" w:cs="Roboto" w:eastAsia="Roboto" w:hAnsi="Roboto"/>
        </w:rPr>
      </w:pPr>
      <w:r w:rsidDel="00000000" w:rsidR="00000000" w:rsidRPr="00000000">
        <w:rPr>
          <w:rtl w:val="0"/>
        </w:rPr>
      </w:r>
    </w:p>
    <w:p w:rsidR="00000000" w:rsidDel="00000000" w:rsidP="00000000" w:rsidRDefault="00000000" w:rsidRPr="00000000" w14:paraId="00000199">
      <w:pPr>
        <w:pStyle w:val="Heading1"/>
        <w:rPr>
          <w:rFonts w:ascii="Roboto" w:cs="Roboto" w:eastAsia="Roboto" w:hAnsi="Roboto"/>
        </w:rPr>
      </w:pPr>
      <w:bookmarkStart w:colFirst="0" w:colLast="0" w:name="_fdqiqc7aobft" w:id="10"/>
      <w:bookmarkEnd w:id="10"/>
      <w:r w:rsidDel="00000000" w:rsidR="00000000" w:rsidRPr="00000000">
        <w:rPr>
          <w:rFonts w:ascii="Roboto" w:cs="Roboto" w:eastAsia="Roboto" w:hAnsi="Roboto"/>
          <w:rtl w:val="0"/>
        </w:rPr>
        <w:t xml:space="preserve">8</w:t>
        <w:tab/>
        <w:t xml:space="preserve">Certification</w:t>
      </w:r>
    </w:p>
    <w:p w:rsidR="00000000" w:rsidDel="00000000" w:rsidP="00000000" w:rsidRDefault="00000000" w:rsidRPr="00000000" w14:paraId="0000019A">
      <w:pPr>
        <w:rPr>
          <w:rFonts w:ascii="Roboto" w:cs="Roboto" w:eastAsia="Roboto" w:hAnsi="Roboto"/>
        </w:rPr>
      </w:pPr>
      <w:r w:rsidDel="00000000" w:rsidR="00000000" w:rsidRPr="00000000">
        <w:rPr>
          <w:rtl w:val="0"/>
        </w:rPr>
      </w:r>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Certification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Country /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Identifier(s)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Europe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RE-18071303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2APW6BLN-FN-1-00001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24038-BLNFN100001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Japan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R-208-180131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Roboto" w:cs="Roboto" w:eastAsia="Roboto" w:hAnsi="Roboto"/>
                <w:i w:val="1"/>
              </w:rPr>
            </w:pPr>
            <w:r w:rsidDel="00000000" w:rsidR="00000000" w:rsidRPr="00000000">
              <w:rPr>
                <w:rFonts w:ascii="Roboto" w:cs="Roboto" w:eastAsia="Roboto" w:hAnsi="Roboto"/>
                <w:i w:val="1"/>
                <w:rtl w:val="0"/>
              </w:rPr>
              <w:t xml:space="preserve">ongoing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OFCA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commentRangeStart w:id="6"/>
            <w:commentRangeStart w:id="7"/>
            <w:r w:rsidDel="00000000" w:rsidR="00000000" w:rsidRPr="00000000">
              <w:rPr>
                <w:rFonts w:ascii="Roboto" w:cs="Roboto" w:eastAsia="Roboto" w:hAnsi="Roboto"/>
                <w:rtl w:val="0"/>
              </w:rPr>
              <w:t xml:space="preserve">Hong Kong</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Roboto" w:cs="Roboto" w:eastAsia="Roboto" w:hAnsi="Roboto"/>
                <w:i w:val="1"/>
              </w:rPr>
            </w:pPr>
            <w:r w:rsidDel="00000000" w:rsidR="00000000" w:rsidRPr="00000000">
              <w:rPr>
                <w:rFonts w:ascii="Roboto" w:cs="Roboto" w:eastAsia="Roboto" w:hAnsi="Roboto"/>
                <w:i w:val="1"/>
                <w:rtl w:val="0"/>
              </w:rPr>
              <w:t xml:space="preserve">ongoing</w:t>
            </w:r>
          </w:p>
        </w:tc>
      </w:tr>
    </w:tbl>
    <w:p w:rsidR="00000000" w:rsidDel="00000000" w:rsidP="00000000" w:rsidRDefault="00000000" w:rsidRPr="00000000" w14:paraId="000001B0">
      <w:pPr>
        <w:rPr>
          <w:rFonts w:ascii="Roboto" w:cs="Roboto" w:eastAsia="Roboto" w:hAnsi="Roboto"/>
        </w:rPr>
      </w:pPr>
      <w:r w:rsidDel="00000000" w:rsidR="00000000" w:rsidRPr="00000000">
        <w:rPr>
          <w:rtl w:val="0"/>
        </w:rPr>
      </w:r>
    </w:p>
    <w:p w:rsidR="00000000" w:rsidDel="00000000" w:rsidP="00000000" w:rsidRDefault="00000000" w:rsidRPr="00000000" w14:paraId="000001B1">
      <w:pPr>
        <w:pStyle w:val="Heading1"/>
        <w:rPr>
          <w:rFonts w:ascii="Roboto" w:cs="Roboto" w:eastAsia="Roboto" w:hAnsi="Roboto"/>
        </w:rPr>
      </w:pPr>
      <w:bookmarkStart w:colFirst="0" w:colLast="0" w:name="_xw7e0twf1upa" w:id="11"/>
      <w:bookmarkEnd w:id="11"/>
      <w:r w:rsidDel="00000000" w:rsidR="00000000" w:rsidRPr="00000000">
        <w:rPr>
          <w:rFonts w:ascii="Roboto" w:cs="Roboto" w:eastAsia="Roboto" w:hAnsi="Roboto"/>
          <w:rtl w:val="0"/>
        </w:rPr>
        <w:t xml:space="preserve">9</w:t>
        <w:tab/>
        <w:t xml:space="preserve">Labelling</w:t>
      </w:r>
    </w:p>
    <w:p w:rsidR="00000000" w:rsidDel="00000000" w:rsidP="00000000" w:rsidRDefault="00000000" w:rsidRPr="00000000" w14:paraId="000001B2">
      <w:pPr>
        <w:rPr>
          <w:rFonts w:ascii="Roboto" w:cs="Roboto" w:eastAsia="Roboto" w:hAnsi="Roboto"/>
        </w:rPr>
      </w:pPr>
      <w:r w:rsidDel="00000000" w:rsidR="00000000" w:rsidRPr="00000000">
        <w:rPr>
          <w:rFonts w:ascii="Roboto" w:cs="Roboto" w:eastAsia="Roboto" w:hAnsi="Roboto"/>
          <w:rtl w:val="0"/>
        </w:rPr>
        <w:t xml:space="preserve">The end product must be labeled, in a visible area, with the following: </w:t>
      </w:r>
    </w:p>
    <w:p w:rsidR="00000000" w:rsidDel="00000000" w:rsidP="00000000" w:rsidRDefault="00000000" w:rsidRPr="00000000" w14:paraId="000001B3">
      <w:pPr>
        <w:numPr>
          <w:ilvl w:val="0"/>
          <w:numId w:val="2"/>
        </w:numPr>
        <w:ind w:left="720" w:hanging="360"/>
        <w:rPr>
          <w:rFonts w:ascii="Roboto" w:cs="Roboto" w:eastAsia="Roboto" w:hAnsi="Roboto"/>
          <w:i w:val="1"/>
        </w:rPr>
      </w:pPr>
      <w:r w:rsidDel="00000000" w:rsidR="00000000" w:rsidRPr="00000000">
        <w:rPr>
          <w:rFonts w:ascii="Roboto" w:cs="Roboto" w:eastAsia="Roboto" w:hAnsi="Roboto"/>
          <w:i w:val="1"/>
          <w:rtl w:val="0"/>
        </w:rPr>
        <w:t xml:space="preserve">Contains FCC ID: 2APW6BLN-FN-1-00001 IC: 24038-BLNFN100001 </w:t>
      </w:r>
    </w:p>
    <w:p w:rsidR="00000000" w:rsidDel="00000000" w:rsidP="00000000" w:rsidRDefault="00000000" w:rsidRPr="00000000" w14:paraId="000001B4">
      <w:pPr>
        <w:numPr>
          <w:ilvl w:val="0"/>
          <w:numId w:val="2"/>
        </w:numPr>
        <w:ind w:left="720" w:hanging="360"/>
        <w:rPr>
          <w:rFonts w:ascii="Roboto" w:cs="Roboto" w:eastAsia="Roboto" w:hAnsi="Roboto"/>
          <w:i w:val="1"/>
        </w:rPr>
      </w:pPr>
      <w:r w:rsidDel="00000000" w:rsidR="00000000" w:rsidRPr="00000000">
        <w:rPr>
          <w:rFonts w:ascii="Roboto" w:cs="Roboto" w:eastAsia="Roboto" w:hAnsi="Roboto"/>
          <w:i w:val="1"/>
          <w:rtl w:val="0"/>
        </w:rPr>
        <w:t xml:space="preserve">Contains FCC ID: QOQBGM111 IC: 5123A-BGM111</w:t>
      </w:r>
      <w:r w:rsidDel="00000000" w:rsidR="00000000" w:rsidRPr="00000000">
        <w:rPr>
          <w:rtl w:val="0"/>
        </w:rPr>
      </w:r>
    </w:p>
    <w:p w:rsidR="00000000" w:rsidDel="00000000" w:rsidP="00000000" w:rsidRDefault="00000000" w:rsidRPr="00000000" w14:paraId="000001B5">
      <w:pPr>
        <w:pStyle w:val="Heading1"/>
        <w:rPr>
          <w:rFonts w:ascii="Roboto" w:cs="Roboto" w:eastAsia="Roboto" w:hAnsi="Roboto"/>
        </w:rPr>
      </w:pPr>
      <w:bookmarkStart w:colFirst="0" w:colLast="0" w:name="_ytk6zzx5wcs9" w:id="12"/>
      <w:bookmarkEnd w:id="12"/>
      <w:r w:rsidDel="00000000" w:rsidR="00000000" w:rsidRPr="00000000">
        <w:rPr>
          <w:rFonts w:ascii="Roboto" w:cs="Roboto" w:eastAsia="Roboto" w:hAnsi="Roboto"/>
          <w:rtl w:val="0"/>
        </w:rPr>
        <w:t xml:space="preserve">10</w:t>
        <w:tab/>
        <w:t xml:space="preserve">Compliance and Regulatory Statements </w:t>
      </w:r>
    </w:p>
    <w:p w:rsidR="00000000" w:rsidDel="00000000" w:rsidP="00000000" w:rsidRDefault="00000000" w:rsidRPr="00000000" w14:paraId="000001B6">
      <w:pPr>
        <w:pStyle w:val="Heading2"/>
        <w:rPr/>
      </w:pPr>
      <w:bookmarkStart w:colFirst="0" w:colLast="0" w:name="_siuw59uvgjqz" w:id="13"/>
      <w:bookmarkEnd w:id="13"/>
      <w:r w:rsidDel="00000000" w:rsidR="00000000" w:rsidRPr="00000000">
        <w:rPr>
          <w:rtl w:val="0"/>
        </w:rPr>
        <w:t xml:space="preserve">FCC Compliance Statement (USA)</w:t>
      </w:r>
    </w:p>
    <w:p w:rsidR="00000000" w:rsidDel="00000000" w:rsidP="00000000" w:rsidRDefault="00000000" w:rsidRPr="00000000" w14:paraId="000001B7">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B8">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 xml:space="preserve">This device complies with Part 15 rules. Operation is subject to the following two conditions:</w:t>
      </w:r>
    </w:p>
    <w:p w:rsidR="00000000" w:rsidDel="00000000" w:rsidP="00000000" w:rsidRDefault="00000000" w:rsidRPr="00000000" w14:paraId="000001B9">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BA">
      <w:pPr>
        <w:rPr>
          <w:rFonts w:ascii="Roboto" w:cs="Roboto" w:eastAsia="Roboto" w:hAnsi="Roboto"/>
          <w:color w:val="373737"/>
          <w:highlight w:val="white"/>
        </w:rPr>
      </w:pPr>
      <w:r w:rsidDel="00000000" w:rsidR="00000000" w:rsidRPr="00000000">
        <w:rPr>
          <w:rFonts w:ascii="Roboto" w:cs="Roboto" w:eastAsia="Roboto" w:hAnsi="Roboto"/>
          <w:b w:val="1"/>
          <w:color w:val="373737"/>
          <w:sz w:val="18"/>
          <w:szCs w:val="18"/>
          <w:highlight w:val="white"/>
          <w:rtl w:val="0"/>
        </w:rPr>
        <w:t xml:space="preserve">1. </w:t>
      </w:r>
      <w:r w:rsidDel="00000000" w:rsidR="00000000" w:rsidRPr="00000000">
        <w:rPr>
          <w:rFonts w:ascii="Roboto" w:cs="Roboto" w:eastAsia="Roboto" w:hAnsi="Roboto"/>
          <w:color w:val="373737"/>
          <w:highlight w:val="white"/>
          <w:rtl w:val="0"/>
        </w:rPr>
        <w:t xml:space="preserve">This device may not cause harmful interference, and</w:t>
      </w:r>
    </w:p>
    <w:p w:rsidR="00000000" w:rsidDel="00000000" w:rsidP="00000000" w:rsidRDefault="00000000" w:rsidRPr="00000000" w14:paraId="000001BB">
      <w:pPr>
        <w:rPr>
          <w:rFonts w:ascii="Roboto" w:cs="Roboto" w:eastAsia="Roboto" w:hAnsi="Roboto"/>
          <w:color w:val="373737"/>
          <w:highlight w:val="white"/>
        </w:rPr>
      </w:pPr>
      <w:r w:rsidDel="00000000" w:rsidR="00000000" w:rsidRPr="00000000">
        <w:rPr>
          <w:rFonts w:ascii="Roboto" w:cs="Roboto" w:eastAsia="Roboto" w:hAnsi="Roboto"/>
          <w:b w:val="1"/>
          <w:color w:val="373737"/>
          <w:sz w:val="18"/>
          <w:szCs w:val="18"/>
          <w:highlight w:val="white"/>
          <w:rtl w:val="0"/>
        </w:rPr>
        <w:t xml:space="preserve">2. </w:t>
      </w:r>
      <w:r w:rsidDel="00000000" w:rsidR="00000000" w:rsidRPr="00000000">
        <w:rPr>
          <w:rFonts w:ascii="Roboto" w:cs="Roboto" w:eastAsia="Roboto" w:hAnsi="Roboto"/>
          <w:color w:val="373737"/>
          <w:highlight w:val="white"/>
          <w:rtl w:val="0"/>
        </w:rPr>
        <w:t xml:space="preserve">This device must accept any interference received, including interference that may cause undesired operation.</w:t>
      </w:r>
    </w:p>
    <w:p w:rsidR="00000000" w:rsidDel="00000000" w:rsidP="00000000" w:rsidRDefault="00000000" w:rsidRPr="00000000" w14:paraId="000001BC">
      <w:pPr>
        <w:rPr>
          <w:rFonts w:ascii="Roboto" w:cs="Roboto" w:eastAsia="Roboto" w:hAnsi="Roboto"/>
          <w:color w:val="373737"/>
          <w:highlight w:val="white"/>
        </w:rPr>
      </w:pPr>
      <w:r w:rsidDel="00000000" w:rsidR="00000000" w:rsidRPr="00000000">
        <w:rPr>
          <w:rFonts w:ascii="Roboto" w:cs="Roboto" w:eastAsia="Roboto" w:hAnsi="Roboto"/>
          <w:color w:val="373737"/>
          <w:highlight w:val="white"/>
          <w:rtl w:val="0"/>
        </w:rPr>
        <w:tab/>
        <w:tab/>
        <w:tab/>
        <w:tab/>
        <w:tab/>
      </w:r>
    </w:p>
    <w:p w:rsidR="00000000" w:rsidDel="00000000" w:rsidP="00000000" w:rsidRDefault="00000000" w:rsidRPr="00000000" w14:paraId="000001BD">
      <w:pPr>
        <w:rPr>
          <w:rFonts w:ascii="Roboto" w:cs="Roboto" w:eastAsia="Roboto" w:hAnsi="Roboto"/>
          <w:color w:val="373737"/>
          <w:sz w:val="24"/>
          <w:szCs w:val="24"/>
          <w:highlight w:val="white"/>
        </w:rPr>
      </w:pPr>
      <w:r w:rsidDel="00000000" w:rsidR="00000000" w:rsidRPr="00000000">
        <w:rPr>
          <w:rFonts w:ascii="Roboto" w:cs="Roboto" w:eastAsia="Roboto" w:hAnsi="Roboto"/>
          <w:b w:val="1"/>
          <w:color w:val="373737"/>
          <w:sz w:val="24"/>
          <w:szCs w:val="24"/>
          <w:highlight w:val="white"/>
          <w:rtl w:val="0"/>
        </w:rPr>
        <w:t xml:space="preserve">Note: </w:t>
      </w:r>
      <w:r w:rsidDel="00000000" w:rsidR="00000000" w:rsidRPr="00000000">
        <w:rPr>
          <w:rFonts w:ascii="Roboto" w:cs="Roboto" w:eastAsia="Roboto" w:hAnsi="Roboto"/>
          <w:color w:val="373737"/>
          <w:sz w:val="24"/>
          <w:szCs w:val="24"/>
          <w:highlight w:val="white"/>
          <w:rtl w:val="0"/>
        </w:rPr>
        <w:t xml:space="preserve">This equipment has been tested and found to comply with the limits for a Class A digital device, pursuant to part 15 of the FCC Rules. These limits are designed to provide reasonable protection against harmful interference when the equipment is operated in a commercial environment. This equipment generates, uses, and can radiate radio frequency energy and, if not installed and used in accordance with the instruction manual, may cause harmful interference to radio communications. Operation of this equipment in a residential area is likely to cause harmful interference in which case the user will be required to correct the interference at his own expense.</w:t>
      </w:r>
    </w:p>
    <w:p w:rsidR="00000000" w:rsidDel="00000000" w:rsidP="00000000" w:rsidRDefault="00000000" w:rsidRPr="00000000" w14:paraId="000001BE">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BF">
      <w:pPr>
        <w:rPr>
          <w:rFonts w:ascii="Roboto" w:cs="Roboto" w:eastAsia="Roboto" w:hAnsi="Roboto"/>
          <w:b w:val="1"/>
          <w:color w:val="373737"/>
          <w:sz w:val="24"/>
          <w:szCs w:val="24"/>
          <w:highlight w:val="white"/>
        </w:rPr>
      </w:pPr>
      <w:r w:rsidDel="00000000" w:rsidR="00000000" w:rsidRPr="00000000">
        <w:rPr>
          <w:rFonts w:ascii="Roboto" w:cs="Roboto" w:eastAsia="Roboto" w:hAnsi="Roboto"/>
          <w:b w:val="1"/>
          <w:color w:val="373737"/>
          <w:sz w:val="24"/>
          <w:szCs w:val="24"/>
          <w:highlight w:val="white"/>
          <w:rtl w:val="0"/>
        </w:rPr>
        <w:t xml:space="preserve">Non-modification Warning</w:t>
      </w:r>
    </w:p>
    <w:p w:rsidR="00000000" w:rsidDel="00000000" w:rsidP="00000000" w:rsidRDefault="00000000" w:rsidRPr="00000000" w14:paraId="000001C0">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C1">
      <w:pPr>
        <w:rPr>
          <w:rFonts w:ascii="Roboto" w:cs="Roboto" w:eastAsia="Roboto" w:hAnsi="Roboto"/>
          <w:color w:val="373737"/>
          <w:sz w:val="24"/>
          <w:szCs w:val="24"/>
          <w:highlight w:val="white"/>
        </w:rPr>
      </w:pPr>
      <w:r w:rsidDel="00000000" w:rsidR="00000000" w:rsidRPr="00000000">
        <w:rPr>
          <w:rFonts w:ascii="Roboto" w:cs="Roboto" w:eastAsia="Roboto" w:hAnsi="Roboto"/>
          <w:color w:val="373737"/>
          <w:sz w:val="24"/>
          <w:szCs w:val="24"/>
          <w:highlight w:val="white"/>
          <w:rtl w:val="0"/>
        </w:rPr>
        <w:t xml:space="preserve">Any changes or modifications to this device not expressly approved by the party responsible for compliance could void the user’s authority to operate this equipment.</w:t>
      </w:r>
    </w:p>
    <w:p w:rsidR="00000000" w:rsidDel="00000000" w:rsidP="00000000" w:rsidRDefault="00000000" w:rsidRPr="00000000" w14:paraId="000001C2">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C3">
      <w:pPr>
        <w:rPr>
          <w:rFonts w:ascii="Roboto" w:cs="Roboto" w:eastAsia="Roboto" w:hAnsi="Roboto"/>
          <w:b w:val="1"/>
          <w:color w:val="373737"/>
          <w:sz w:val="24"/>
          <w:szCs w:val="24"/>
          <w:highlight w:val="white"/>
        </w:rPr>
      </w:pPr>
      <w:r w:rsidDel="00000000" w:rsidR="00000000" w:rsidRPr="00000000">
        <w:rPr>
          <w:rFonts w:ascii="Roboto" w:cs="Roboto" w:eastAsia="Roboto" w:hAnsi="Roboto"/>
          <w:b w:val="1"/>
          <w:color w:val="373737"/>
          <w:sz w:val="24"/>
          <w:szCs w:val="24"/>
          <w:highlight w:val="white"/>
          <w:rtl w:val="0"/>
        </w:rPr>
        <w:t xml:space="preserve">RF Exposure Statement</w:t>
      </w:r>
    </w:p>
    <w:p w:rsidR="00000000" w:rsidDel="00000000" w:rsidP="00000000" w:rsidRDefault="00000000" w:rsidRPr="00000000" w14:paraId="000001C4">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C5">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 xml:space="preserve">This equipment complies with FCC/IC radiation exposure limits set forth for an uncontrolled environment and meets the FCC radio frequency (RF) Exposure Guidelines and RSS-102 of the IC radiofrequency (RF) Exposure rules. This equipment should be installed and operated keeping the radiator at least 20cm or more away from person’s body.</w:t>
      </w:r>
    </w:p>
    <w:p w:rsidR="00000000" w:rsidDel="00000000" w:rsidP="00000000" w:rsidRDefault="00000000" w:rsidRPr="00000000" w14:paraId="000001C6">
      <w:pPr>
        <w:rPr>
          <w:rFonts w:ascii="Roboto" w:cs="Roboto" w:eastAsia="Roboto" w:hAnsi="Roboto"/>
          <w:color w:val="373737"/>
          <w:sz w:val="23"/>
          <w:szCs w:val="23"/>
          <w:highlight w:val="white"/>
        </w:rPr>
      </w:pPr>
      <w:r w:rsidDel="00000000" w:rsidR="00000000" w:rsidRPr="00000000">
        <w:rPr>
          <w:rFonts w:ascii="Roboto" w:cs="Roboto" w:eastAsia="Roboto" w:hAnsi="Roboto"/>
          <w:color w:val="373737"/>
          <w:sz w:val="23"/>
          <w:szCs w:val="23"/>
          <w:highlight w:val="white"/>
          <w:rtl w:val="0"/>
        </w:rPr>
        <w:tab/>
        <w:tab/>
        <w:tab/>
        <w:tab/>
        <w:tab/>
      </w:r>
    </w:p>
    <w:p w:rsidR="00000000" w:rsidDel="00000000" w:rsidP="00000000" w:rsidRDefault="00000000" w:rsidRPr="00000000" w14:paraId="000001C7">
      <w:pPr>
        <w:rPr>
          <w:rFonts w:ascii="Roboto" w:cs="Roboto" w:eastAsia="Roboto" w:hAnsi="Roboto"/>
          <w:color w:val="373737"/>
          <w:sz w:val="23"/>
          <w:szCs w:val="23"/>
          <w:highlight w:val="white"/>
        </w:rPr>
      </w:pPr>
      <w:r w:rsidDel="00000000" w:rsidR="00000000" w:rsidRPr="00000000">
        <w:rPr>
          <w:rFonts w:ascii="Arial" w:cs="Arial" w:eastAsia="Arial" w:hAnsi="Arial"/>
          <w:color w:val="373737"/>
          <w:sz w:val="23"/>
          <w:szCs w:val="23"/>
          <w:highlight w:val="white"/>
          <w:rtl w:val="0"/>
        </w:rPr>
        <w:t xml:space="preserve">Cet équipement est conforme aux limites d’exposition aux rayonnements énoncées pour un environnement non contrôlé et respecte les règles les radioélectriques (RF) de la FCC lignes directrices d'exposition dans et d’exposition aux fréquences radioélectriques (RF) CNR-102 de l’IC. Cet équipement doitêtre installé et utilisé en gardant une distance de 20 cm ou plus entre le dispositif rayonnant et le corps</w:t>
      </w:r>
    </w:p>
    <w:p w:rsidR="00000000" w:rsidDel="00000000" w:rsidP="00000000" w:rsidRDefault="00000000" w:rsidRPr="00000000" w14:paraId="000001C8">
      <w:pPr>
        <w:rPr>
          <w:rFonts w:ascii="Roboto" w:cs="Roboto" w:eastAsia="Roboto" w:hAnsi="Roboto"/>
        </w:rPr>
      </w:pPr>
      <w:r w:rsidDel="00000000" w:rsidR="00000000" w:rsidRPr="00000000">
        <w:rPr>
          <w:rtl w:val="0"/>
        </w:rPr>
      </w:r>
    </w:p>
    <w:sectPr>
      <w:headerReference r:id="rId16" w:type="default"/>
      <w:footerReference r:id="rId17" w:type="default"/>
      <w:footerReference r:id="rId18" w:type="first"/>
      <w:pgSz w:h="15840" w:w="12240" w:orient="portrait"/>
      <w:pgMar w:bottom="1440" w:top="1440" w:left="1440" w:right="72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son Davis Riddell" w:id="5" w:date="2018-07-31T21:49:11Z">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link to the ARTIK like we link to the CM3L above?</w:t>
      </w:r>
    </w:p>
  </w:comment>
  <w:comment w:author="Alison Davis Riddell" w:id="6" w:date="2018-07-31T22:48:55Z">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+carlo@resin.io do you know how I find out the identified for HK?</w:t>
      </w:r>
    </w:p>
  </w:comment>
  <w:comment w:author="Alison Davis Riddell" w:id="7" w:date="2018-07-31T22:49:44Z">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for Australia..?</w:t>
      </w:r>
    </w:p>
  </w:comment>
  <w:comment w:author="Alison Davis Riddell" w:id="0" w:date="2018-06-15T18:06:02Z">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Rpi has sections on Availability and Support as well - should we add those?</w:t>
      </w:r>
    </w:p>
  </w:comment>
  <w:comment w:author="Carlo Curinga" w:id="1" w:date="2018-07-30T02:16:02Z">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availability - what about support?</w:t>
      </w:r>
    </w:p>
  </w:comment>
  <w:comment w:author="Alison Davis Riddell" w:id="2" w:date="2018-06-15T18:00:44Z">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+carlo@resin.io let's write a bit more of an introduction explaining the board, its general design, its key features, and its purpose</w:t>
      </w:r>
    </w:p>
  </w:comment>
  <w:comment w:author="Carlo Curinga" w:id="3" w:date="2018-07-30T02:15:48Z">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+alison@resin.io this is supposed to be a very technical document with very little other context - what do you have in mind as intro?</w:t>
      </w:r>
    </w:p>
  </w:comment>
  <w:comment w:author="Alison Davis Riddell" w:id="4" w:date="2018-07-30T02:28:24Z">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+carlo@resin.io I was looking at the Rpi CM datasheet and they have a section like this: https://www.raspberrypi.org/documentation/hardware/computemodule/datasheets/rpi_DATA_CM_1p0.pdf</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required but seems like a nice addition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t xml:space="preserve">Copyright Balena Ltd. 2018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ind w:hanging="36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E">
    <w:pPr>
      <w:ind w:hanging="360"/>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CF">
    <w:pPr>
      <w:ind w:hanging="360"/>
      <w:jc w:val="center"/>
      <w:rPr>
        <w:rFonts w:ascii="Proxima Nova" w:cs="Proxima Nova" w:eastAsia="Proxima Nova" w:hAnsi="Proxima Nova"/>
      </w:rPr>
    </w:pPr>
    <w:r w:rsidDel="00000000" w:rsidR="00000000" w:rsidRPr="00000000">
      <w:rPr>
        <w:rFonts w:ascii="Roboto" w:cs="Roboto" w:eastAsia="Roboto" w:hAnsi="Roboto"/>
      </w:rPr>
      <w:drawing>
        <wp:inline distB="114300" distT="114300" distL="114300" distR="114300">
          <wp:extent cx="2514600" cy="557213"/>
          <wp:effectExtent b="0" l="0" r="0" t="0"/>
          <wp:docPr id="3" name="image4.png"/>
          <a:graphic>
            <a:graphicData uri="http://schemas.openxmlformats.org/drawingml/2006/picture">
              <pic:pic>
                <pic:nvPicPr>
                  <pic:cNvPr id="0" name="image4.png"/>
                  <pic:cNvPicPr preferRelativeResize="0"/>
                </pic:nvPicPr>
                <pic:blipFill>
                  <a:blip r:embed="rId1">
                    <a:alphaModFix amt="60000"/>
                  </a:blip>
                  <a:srcRect b="537" l="0" r="0" t="537"/>
                  <a:stretch>
                    <a:fillRect/>
                  </a:stretch>
                </pic:blipFill>
                <pic:spPr>
                  <a:xfrm>
                    <a:off x="0" y="0"/>
                    <a:ext cx="2514600"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hyperlink" Target="http://balena.io/etch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aspberrypi.org/documentation/hardware/computemodule/schematics.md"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hyperlink" Target="https://www.raspberrypi.org/documentation/hardware/computemodule/datasheet.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