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07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
        <w:gridCol w:w="10341"/>
      </w:tblGrid>
      <w:tr w:rsidR="00773364" w:rsidTr="00C95FC2">
        <w:trPr>
          <w:trHeight w:val="549"/>
        </w:trPr>
        <w:tc>
          <w:tcPr>
            <w:tcW w:w="729" w:type="dxa"/>
          </w:tcPr>
          <w:p w:rsidR="00773364" w:rsidRDefault="004D6AEE">
            <w:pPr>
              <w:contextualSpacing/>
            </w:pPr>
            <w:r>
              <w:t>1</w:t>
            </w:r>
            <w:r w:rsidR="00B74B93">
              <w:t>.1</w:t>
            </w:r>
          </w:p>
        </w:tc>
        <w:tc>
          <w:tcPr>
            <w:tcW w:w="10341" w:type="dxa"/>
          </w:tcPr>
          <w:p w:rsidR="00E4096F" w:rsidRPr="00925210" w:rsidRDefault="00FE64C0" w:rsidP="00286B8A">
            <w:pPr>
              <w:rPr>
                <w:rFonts w:eastAsiaTheme="minorEastAsia"/>
              </w:rPr>
            </w:pPr>
            <m:oMathPara>
              <m:oMathParaPr>
                <m:jc m:val="left"/>
              </m:oMathParaP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P→P=</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1</m:t>
                        </m:r>
                      </m:sub>
                      <m:sup>
                        <m:r>
                          <w:rPr>
                            <w:rFonts w:ascii="Cambria Math" w:eastAsiaTheme="minorEastAsia" w:hAnsi="Cambria Math"/>
                          </w:rPr>
                          <m:t>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1</m:t>
                    </m:r>
                  </m:sub>
                  <m:sup>
                    <m:r>
                      <w:rPr>
                        <w:rFonts w:ascii="Cambria Math" w:eastAsiaTheme="minorEastAsia" w:hAnsi="Cambria Math"/>
                      </w:rPr>
                      <m:t>-1</m:t>
                    </m:r>
                  </m:sup>
                </m:sSubSup>
                <m:r>
                  <w:rPr>
                    <w:rFonts w:ascii="Cambria Math" w:eastAsiaTheme="minorEastAsia" w:hAnsi="Cambria Math"/>
                  </w:rPr>
                  <m:t>p</m:t>
                </m:r>
              </m:oMath>
            </m:oMathPara>
          </w:p>
          <w:p w:rsidR="00925210" w:rsidRPr="00925210" w:rsidRDefault="00925210" w:rsidP="00286B8A">
            <w:pPr>
              <w:rPr>
                <w:rFonts w:eastAsiaTheme="minorEastAsia"/>
              </w:rPr>
            </w:pPr>
            <m:oMathPara>
              <m:oMathParaPr>
                <m:jc m:val="left"/>
              </m:oMathParaPr>
              <m:oMath>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P→P=</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2</m:t>
                        </m:r>
                      </m:sub>
                      <m:sup>
                        <m:r>
                          <w:rPr>
                            <w:rFonts w:ascii="Cambria Math" w:eastAsiaTheme="minorEastAsia" w:hAnsi="Cambria Math"/>
                          </w:rPr>
                          <m:t>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2</m:t>
                    </m:r>
                  </m:sub>
                  <m:sup>
                    <m:r>
                      <w:rPr>
                        <w:rFonts w:ascii="Cambria Math" w:eastAsiaTheme="minorEastAsia" w:hAnsi="Cambria Math"/>
                      </w:rPr>
                      <m:t>-1</m:t>
                    </m:r>
                  </m:sup>
                </m:sSubSup>
                <m:r>
                  <w:rPr>
                    <w:rFonts w:ascii="Cambria Math" w:eastAsiaTheme="minorEastAsia" w:hAnsi="Cambria Math"/>
                  </w:rPr>
                  <m:t>q</m:t>
                </m:r>
              </m:oMath>
            </m:oMathPara>
          </w:p>
          <w:p w:rsidR="00925210" w:rsidRPr="00B524F7" w:rsidRDefault="006D6366" w:rsidP="00286B8A">
            <w:pPr>
              <w:rPr>
                <w:rFonts w:eastAsiaTheme="minorEastAsia"/>
              </w:rPr>
            </w:pPr>
            <m:oMathPara>
              <m:oMathParaPr>
                <m:jc m:val="left"/>
              </m:oMathParaP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1</m:t>
                        </m:r>
                      </m:sub>
                      <m:sup>
                        <m:r>
                          <w:rPr>
                            <w:rFonts w:ascii="Cambria Math" w:eastAsiaTheme="minorEastAsia" w:hAnsi="Cambria Math"/>
                          </w:rPr>
                          <m:t>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1</m:t>
                    </m:r>
                  </m:sub>
                  <m:sup>
                    <m:r>
                      <w:rPr>
                        <w:rFonts w:ascii="Cambria Math" w:eastAsiaTheme="minorEastAsia" w:hAnsi="Cambria Math"/>
                      </w:rPr>
                      <m:t>-1</m:t>
                    </m:r>
                  </m:sup>
                </m:sSubSup>
                <m:r>
                  <w:rPr>
                    <w:rFonts w:ascii="Cambria Math" w:eastAsiaTheme="minorEastAsia" w:hAnsi="Cambria Math"/>
                  </w:rPr>
                  <m:t>p=</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2</m:t>
                        </m:r>
                      </m:sub>
                      <m:sup>
                        <m:r>
                          <w:rPr>
                            <w:rFonts w:ascii="Cambria Math" w:eastAsiaTheme="minorEastAsia" w:hAnsi="Cambria Math"/>
                          </w:rPr>
                          <m:t>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2</m:t>
                    </m:r>
                  </m:sub>
                  <m:sup>
                    <m:r>
                      <w:rPr>
                        <w:rFonts w:ascii="Cambria Math" w:eastAsiaTheme="minorEastAsia" w:hAnsi="Cambria Math"/>
                      </w:rPr>
                      <m:t>-1</m:t>
                    </m:r>
                  </m:sup>
                </m:sSubSup>
                <m:r>
                  <w:rPr>
                    <w:rFonts w:ascii="Cambria Math" w:eastAsiaTheme="minorEastAsia" w:hAnsi="Cambria Math"/>
                  </w:rPr>
                  <m:t>q→p=</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2</m:t>
                        </m:r>
                      </m:sub>
                      <m:sup>
                        <m:r>
                          <w:rPr>
                            <w:rFonts w:ascii="Cambria Math" w:eastAsiaTheme="minorEastAsia" w:hAnsi="Cambria Math"/>
                          </w:rPr>
                          <m:t>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2</m:t>
                    </m:r>
                  </m:sub>
                  <m:sup>
                    <m:r>
                      <w:rPr>
                        <w:rFonts w:ascii="Cambria Math" w:eastAsiaTheme="minorEastAsia" w:hAnsi="Cambria Math"/>
                      </w:rPr>
                      <m:t>-1</m:t>
                    </m:r>
                  </m:sup>
                </m:sSubSup>
                <m:r>
                  <w:rPr>
                    <w:rFonts w:ascii="Cambria Math" w:eastAsiaTheme="minorEastAsia" w:hAnsi="Cambria Math"/>
                  </w:rPr>
                  <m:t>q</m:t>
                </m:r>
              </m:oMath>
            </m:oMathPara>
          </w:p>
          <w:p w:rsidR="00B524F7" w:rsidRPr="00FE64C0" w:rsidRDefault="006D6366" w:rsidP="00286B8A">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2</m:t>
                      </m:r>
                    </m:sub>
                    <m:sup>
                      <m:r>
                        <w:rPr>
                          <w:rFonts w:ascii="Cambria Math" w:eastAsiaTheme="minorEastAsia" w:hAnsi="Cambria Math"/>
                        </w:rPr>
                        <m:t>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2</m:t>
                  </m:r>
                </m:sub>
                <m:sup>
                  <m:r>
                    <w:rPr>
                      <w:rFonts w:ascii="Cambria Math" w:eastAsiaTheme="minorEastAsia" w:hAnsi="Cambria Math"/>
                    </w:rPr>
                    <m:t>-1</m:t>
                  </m:r>
                </m:sup>
              </m:sSubSup>
            </m:oMath>
            <w:r w:rsidR="00B524F7">
              <w:rPr>
                <w:rFonts w:eastAsiaTheme="minorEastAsia"/>
              </w:rPr>
              <w:t xml:space="preserve"> would be a 3x3 matrix</w:t>
            </w:r>
          </w:p>
          <w:p w:rsidR="00D517CF" w:rsidRPr="00D517CF" w:rsidRDefault="00D517CF" w:rsidP="00D517CF">
            <w:pPr>
              <w:rPr>
                <w:rFonts w:eastAsiaTheme="minorEastAsia"/>
              </w:rPr>
            </w:pPr>
          </w:p>
        </w:tc>
      </w:tr>
      <w:tr w:rsidR="005B3965" w:rsidTr="00C95FC2">
        <w:trPr>
          <w:trHeight w:val="549"/>
        </w:trPr>
        <w:tc>
          <w:tcPr>
            <w:tcW w:w="729" w:type="dxa"/>
          </w:tcPr>
          <w:p w:rsidR="005B3965" w:rsidRDefault="005B3965">
            <w:pPr>
              <w:contextualSpacing/>
            </w:pPr>
            <w:r>
              <w:t>1.2</w:t>
            </w:r>
          </w:p>
        </w:tc>
        <w:tc>
          <w:tcPr>
            <w:tcW w:w="10341" w:type="dxa"/>
          </w:tcPr>
          <w:p w:rsidR="005B3965" w:rsidRDefault="00EC5130" w:rsidP="00286B8A">
            <w:pPr>
              <w:rPr>
                <w:rFonts w:eastAsiaTheme="minorEastAsia"/>
              </w:rPr>
            </w:pPr>
            <w:r>
              <w:rPr>
                <w:rFonts w:eastAsiaTheme="minorEastAsia"/>
              </w:rPr>
              <w:t>Since there’s no translation, we can go to nonhomogenous coordinates for the 3D points</w:t>
            </w:r>
          </w:p>
          <w:p w:rsidR="00EC5130" w:rsidRPr="003D2782" w:rsidRDefault="006D6366" w:rsidP="00286B8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IX,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RX</m:t>
                </m:r>
              </m:oMath>
            </m:oMathPara>
          </w:p>
          <w:p w:rsidR="003D2782" w:rsidRPr="00674784" w:rsidRDefault="00674784" w:rsidP="00286B8A">
            <w:pPr>
              <w:rPr>
                <w:rFonts w:eastAsiaTheme="minorEastAsia"/>
              </w:rPr>
            </w:pPr>
            <m:oMathPara>
              <m:oMathParaPr>
                <m:jc m:val="left"/>
              </m:oMathParaPr>
              <m:oMath>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1</m:t>
                    </m:r>
                  </m:sub>
                  <m:sup>
                    <m:r>
                      <w:rPr>
                        <w:rFonts w:ascii="Cambria Math" w:eastAsiaTheme="minorEastAsia" w:hAnsi="Cambria Math"/>
                      </w:rPr>
                      <m:t>-1</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2</m:t>
                    </m:r>
                  </m:sub>
                  <m:sup>
                    <m:r>
                      <w:rPr>
                        <w:rFonts w:ascii="Cambria Math" w:eastAsiaTheme="minorEastAsia" w:hAnsi="Cambria Math"/>
                      </w:rPr>
                      <m:t>-1</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rsidR="00674784" w:rsidRPr="004F18FA" w:rsidRDefault="006D6366" w:rsidP="00286B8A">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1</m:t>
                    </m:r>
                  </m:sub>
                  <m:sup>
                    <m:r>
                      <w:rPr>
                        <w:rFonts w:ascii="Cambria Math" w:eastAsiaTheme="minorEastAsia" w:hAnsi="Cambria Math"/>
                      </w:rPr>
                      <m:t>-1</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2</m:t>
                    </m:r>
                  </m:sub>
                  <m:sup>
                    <m:r>
                      <w:rPr>
                        <w:rFonts w:ascii="Cambria Math" w:eastAsiaTheme="minorEastAsia" w:hAnsi="Cambria Math"/>
                      </w:rPr>
                      <m:t>-1</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2</m:t>
                    </m:r>
                  </m:sub>
                  <m:sup>
                    <m:r>
                      <w:rPr>
                        <w:rFonts w:ascii="Cambria Math" w:eastAsiaTheme="minorEastAsia" w:hAnsi="Cambria Math"/>
                      </w:rPr>
                      <m:t>-1</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rsidR="00EC5130" w:rsidRDefault="00EC5130" w:rsidP="00286B8A">
            <w:pPr>
              <w:rPr>
                <w:rFonts w:eastAsiaTheme="minorEastAsia"/>
              </w:rPr>
            </w:pPr>
          </w:p>
        </w:tc>
      </w:tr>
      <w:tr w:rsidR="004F18FA" w:rsidTr="00C95FC2">
        <w:trPr>
          <w:trHeight w:val="549"/>
        </w:trPr>
        <w:tc>
          <w:tcPr>
            <w:tcW w:w="729" w:type="dxa"/>
          </w:tcPr>
          <w:p w:rsidR="004F18FA" w:rsidRDefault="004F18FA">
            <w:pPr>
              <w:contextualSpacing/>
            </w:pPr>
            <w:r>
              <w:t>1.3</w:t>
            </w:r>
          </w:p>
        </w:tc>
        <w:tc>
          <w:tcPr>
            <w:tcW w:w="10341" w:type="dxa"/>
          </w:tcPr>
          <w:p w:rsidR="004F18FA" w:rsidRDefault="00D92E65" w:rsidP="00BD3ABB">
            <w:pPr>
              <w:pStyle w:val="ListParagraph"/>
              <w:numPr>
                <w:ilvl w:val="0"/>
                <w:numId w:val="31"/>
              </w:numPr>
              <w:ind w:left="342" w:hanging="342"/>
              <w:rPr>
                <w:rFonts w:eastAsiaTheme="minorEastAsia"/>
              </w:rPr>
            </w:pPr>
            <w:r>
              <w:rPr>
                <w:rFonts w:eastAsiaTheme="minorEastAsia"/>
              </w:rPr>
              <w:t>It has DOF 8, because it has 9 val</w:t>
            </w:r>
            <w:r w:rsidR="00F95A16">
              <w:rPr>
                <w:rFonts w:eastAsiaTheme="minorEastAsia"/>
              </w:rPr>
              <w:t xml:space="preserve">ues, but because the homography implies proportionality, the scale can be arbitrary, and one value (or the norm of h) can be set to an arbitrary value, reducing the DOF by 1. </w:t>
            </w:r>
          </w:p>
          <w:p w:rsidR="00BD3ABB" w:rsidRDefault="00237A02" w:rsidP="00BD3ABB">
            <w:pPr>
              <w:pStyle w:val="ListParagraph"/>
              <w:numPr>
                <w:ilvl w:val="0"/>
                <w:numId w:val="31"/>
              </w:numPr>
              <w:ind w:left="342" w:hanging="342"/>
              <w:rPr>
                <w:rFonts w:eastAsiaTheme="minorEastAsia"/>
              </w:rPr>
            </w:pPr>
            <w:r>
              <w:rPr>
                <w:rFonts w:eastAsiaTheme="minorEastAsia"/>
              </w:rPr>
              <w:t>Since the DOF is 8, it requires 8 values</w:t>
            </w:r>
            <w:r w:rsidR="000E21AF">
              <w:rPr>
                <w:rFonts w:eastAsiaTheme="minorEastAsia"/>
              </w:rPr>
              <w:t>. Each pair of points is 2 values, so it requires 4 pairs of points.</w:t>
            </w:r>
          </w:p>
          <w:p w:rsidR="000E21AF" w:rsidRDefault="006D6366" w:rsidP="00BD3ABB">
            <w:pPr>
              <w:pStyle w:val="ListParagraph"/>
              <w:numPr>
                <w:ilvl w:val="0"/>
                <w:numId w:val="31"/>
              </w:numPr>
              <w:ind w:left="342" w:hanging="342"/>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102415">
              <w:rPr>
                <w:rFonts w:eastAsiaTheme="minorEastAsia"/>
              </w:rPr>
              <w:t xml:space="preserve">, and we want the form </w:t>
            </w:r>
            <m:oMath>
              <m:r>
                <w:rPr>
                  <w:rFonts w:ascii="Cambria Math" w:eastAsiaTheme="minorEastAsia" w:hAnsi="Cambria Math"/>
                </w:rPr>
                <m:t>Ah=0</m:t>
              </m:r>
            </m:oMath>
          </w:p>
          <w:p w:rsidR="00F477DA" w:rsidRPr="00626565" w:rsidRDefault="006D6366" w:rsidP="00F477DA">
            <w:pPr>
              <w:pStyle w:val="ListParagraph"/>
              <w:ind w:left="342"/>
              <w:rPr>
                <w:rFonts w:eastAsiaTheme="minorEastAsia"/>
              </w:rPr>
            </w:pPr>
            <m:oMathPara>
              <m:oMathParaPr>
                <m:jc m:val="left"/>
              </m:oMathPara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13</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31</m:t>
                              </m:r>
                            </m:sub>
                          </m:sSub>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33</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e>
                      </m:mr>
                    </m:m>
                  </m:e>
                </m:d>
              </m:oMath>
            </m:oMathPara>
          </w:p>
          <w:p w:rsidR="00626565" w:rsidRPr="00102415" w:rsidRDefault="006D6366" w:rsidP="00F477DA">
            <w:pPr>
              <w:pStyle w:val="ListParagraph"/>
              <w:ind w:left="342"/>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den>
                </m:f>
              </m:oMath>
            </m:oMathPara>
          </w:p>
          <w:p w:rsidR="00102415" w:rsidRPr="00102415" w:rsidRDefault="00102415" w:rsidP="00F477DA">
            <w:pPr>
              <w:pStyle w:val="ListParagraph"/>
              <w:ind w:left="342"/>
              <w:rPr>
                <w:rFonts w:eastAsiaTheme="minorEastAsia"/>
              </w:rPr>
            </w:pPr>
          </w:p>
          <w:p w:rsidR="00102415" w:rsidRPr="00CE4D99" w:rsidRDefault="006D6366" w:rsidP="00F477DA">
            <w:pPr>
              <w:pStyle w:val="ListParagraph"/>
              <w:ind w:left="342"/>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oMath>
            </m:oMathPara>
          </w:p>
          <w:p w:rsidR="00CE4D99" w:rsidRPr="00CE4D99" w:rsidRDefault="006D6366" w:rsidP="00CE4D99">
            <w:pPr>
              <w:pStyle w:val="ListParagraph"/>
              <w:ind w:left="342"/>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oMath>
            </m:oMathPara>
          </w:p>
          <w:p w:rsidR="00CE4D99" w:rsidRDefault="00CE4D99" w:rsidP="00CE4D99">
            <w:pPr>
              <w:pStyle w:val="ListParagraph"/>
              <w:ind w:left="342"/>
              <w:rPr>
                <w:rFonts w:eastAsiaTheme="minorEastAsia"/>
              </w:rPr>
            </w:pPr>
          </w:p>
          <w:p w:rsidR="00CE4D99" w:rsidRPr="00CE4D99" w:rsidRDefault="006D6366" w:rsidP="00CE4D99">
            <w:pPr>
              <w:pStyle w:val="ListParagraph"/>
              <w:ind w:left="342"/>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r>
                  <w:rPr>
                    <w:rFonts w:ascii="Cambria Math" w:eastAsiaTheme="minorEastAsia" w:hAnsi="Cambria Math"/>
                  </w:rPr>
                  <m:t xml:space="preserve">=0 </m:t>
                </m:r>
              </m:oMath>
            </m:oMathPara>
          </w:p>
          <w:p w:rsidR="00CE4D99" w:rsidRPr="00CE4D99" w:rsidRDefault="006D6366" w:rsidP="00CE4D99">
            <w:pPr>
              <w:pStyle w:val="ListParagraph"/>
              <w:ind w:left="342"/>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r>
                  <w:rPr>
                    <w:rFonts w:ascii="Cambria Math" w:eastAsiaTheme="minorEastAsia" w:hAnsi="Cambria Math"/>
                  </w:rPr>
                  <m:t>=0</m:t>
                </m:r>
              </m:oMath>
            </m:oMathPara>
          </w:p>
          <w:p w:rsidR="00CE4D99" w:rsidRPr="00CE4D99" w:rsidRDefault="00CE4D99" w:rsidP="00CE4D99">
            <w:pPr>
              <w:pStyle w:val="ListParagraph"/>
              <w:ind w:left="342"/>
              <w:rPr>
                <w:rFonts w:eastAsiaTheme="minorEastAsia"/>
              </w:rPr>
            </w:pPr>
          </w:p>
          <w:p w:rsidR="00CE4D99" w:rsidRPr="00F477DA" w:rsidRDefault="00CE4D99" w:rsidP="00F477DA">
            <w:pPr>
              <w:pStyle w:val="ListParagraph"/>
              <w:ind w:left="342"/>
              <w:rPr>
                <w:rFonts w:eastAsiaTheme="minorEastAsia"/>
              </w:rPr>
            </w:pPr>
            <m:oMathPara>
              <m:oMathParaPr>
                <m:jc m:val="left"/>
              </m:oMathParaPr>
              <m:oMath>
                <m:r>
                  <w:rPr>
                    <w:rFonts w:ascii="Cambria Math" w:eastAsiaTheme="minorEastAsia" w:hAnsi="Cambria Math"/>
                  </w:rPr>
                  <m:t>Ah=</m:t>
                </m:r>
                <m:d>
                  <m:dPr>
                    <m:begChr m:val="["/>
                    <m:endChr m:val="]"/>
                    <m:ctrlPr>
                      <w:rPr>
                        <w:rFonts w:ascii="Cambria Math" w:eastAsiaTheme="minorEastAsia" w:hAnsi="Cambria Math"/>
                        <w:i/>
                      </w:rPr>
                    </m:ctrlPr>
                  </m:dPr>
                  <m:e>
                    <m:m>
                      <m:mPr>
                        <m:mcs>
                          <m:mc>
                            <m:mcPr>
                              <m:count m:val="9"/>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 xml:space="preserve"> </m:t>
                          </m:r>
                        </m:e>
                        <m:e>
                          <m:r>
                            <w:rPr>
                              <w:rFonts w:ascii="Cambria Math" w:eastAsiaTheme="minorEastAsia" w:hAnsi="Cambria Math"/>
                            </w:rPr>
                            <m:t xml:space="preserve">-1 </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11</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11</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22</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12</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12</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12</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22</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33</m:t>
                              </m:r>
                            </m:sub>
                          </m:sSub>
                        </m:e>
                      </m:mr>
                    </m:m>
                  </m:e>
                </m:d>
                <m:r>
                  <w:rPr>
                    <w:rFonts w:ascii="Cambria Math" w:eastAsiaTheme="minorEastAsia" w:hAnsi="Cambria Math"/>
                  </w:rPr>
                  <m:t>=0</m:t>
                </m:r>
              </m:oMath>
            </m:oMathPara>
          </w:p>
          <w:p w:rsidR="0067689D" w:rsidRPr="0067689D" w:rsidRDefault="0067689D" w:rsidP="009839EE">
            <w:pPr>
              <w:pStyle w:val="ListParagraph"/>
              <w:ind w:left="342"/>
              <w:rPr>
                <w:rFonts w:eastAsiaTheme="minorEastAsia"/>
              </w:rPr>
            </w:pPr>
          </w:p>
        </w:tc>
      </w:tr>
      <w:tr w:rsidR="00E3619D" w:rsidTr="00C95FC2">
        <w:trPr>
          <w:trHeight w:val="549"/>
        </w:trPr>
        <w:tc>
          <w:tcPr>
            <w:tcW w:w="729" w:type="dxa"/>
          </w:tcPr>
          <w:p w:rsidR="00E3619D" w:rsidRDefault="00E3619D">
            <w:pPr>
              <w:contextualSpacing/>
            </w:pPr>
            <w:r>
              <w:t>1.4</w:t>
            </w:r>
          </w:p>
        </w:tc>
        <w:tc>
          <w:tcPr>
            <w:tcW w:w="10341" w:type="dxa"/>
          </w:tcPr>
          <w:p w:rsidR="00E3619D" w:rsidRDefault="000527B0" w:rsidP="00E3619D">
            <w:pPr>
              <w:rPr>
                <w:rFonts w:eastAsiaTheme="minorEastAsia"/>
              </w:rPr>
            </w:pPr>
            <w:r>
              <w:rPr>
                <w:rFonts w:eastAsiaTheme="minorEastAsia"/>
              </w:rPr>
              <w:t>Since the intrinsic matrices are the same, the K and K inverse cancel out, leaving:</w:t>
            </w:r>
          </w:p>
          <w:p w:rsidR="000527B0" w:rsidRDefault="006D6366" w:rsidP="00E3619D">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0527B0">
              <w:rPr>
                <w:rFonts w:eastAsiaTheme="minorEastAsia"/>
              </w:rPr>
              <w:t xml:space="preserve">, where R is the rotation matrix corresponding to a rotation </w:t>
            </w:r>
            <w:r w:rsidR="000527B0">
              <w:rPr>
                <w:rFonts w:eastAsiaTheme="minorEastAsia" w:cstheme="minorHAnsi"/>
              </w:rPr>
              <w:t>θ</w:t>
            </w:r>
            <w:r w:rsidR="000527B0">
              <w:rPr>
                <w:rFonts w:eastAsiaTheme="minorEastAsia"/>
              </w:rPr>
              <w:t>.</w:t>
            </w:r>
          </w:p>
          <w:p w:rsidR="000527B0" w:rsidRPr="000527B0" w:rsidRDefault="000527B0" w:rsidP="00E3619D">
            <w:pPr>
              <w:rPr>
                <w:rFonts w:eastAsiaTheme="minorEastAsia"/>
              </w:rPr>
            </w:pPr>
            <w:r>
              <w:rPr>
                <w:rFonts w:eastAsiaTheme="minorEastAsia"/>
              </w:rPr>
              <w:t xml:space="preserve">Let’s then take an extra rotation,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p>
          <w:p w:rsidR="000527B0" w:rsidRDefault="006D6366" w:rsidP="00E3619D">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e>
                  </m:d>
                </m:e>
                <m:sup>
                  <m:r>
                    <w:rPr>
                      <w:rFonts w:ascii="Cambria Math" w:eastAsiaTheme="minorEastAsia" w:hAnsi="Cambria Math"/>
                    </w:rPr>
                    <m:t>2</m:t>
                  </m:r>
                </m:sup>
              </m:sSup>
            </m:oMath>
            <w:r w:rsidR="000527B0">
              <w:rPr>
                <w:rFonts w:eastAsiaTheme="minorEastAsia"/>
              </w:rPr>
              <w:t>, obviously</w:t>
            </w:r>
            <w:r w:rsidR="00682290">
              <w:rPr>
                <w:rFonts w:eastAsiaTheme="minorEastAsia"/>
              </w:rPr>
              <w:t>, and R is the homography, so the squared homography corresponds to a double rotation</w:t>
            </w:r>
          </w:p>
          <w:p w:rsidR="00682290" w:rsidRPr="000527B0" w:rsidRDefault="00682290" w:rsidP="00E3619D">
            <w:pPr>
              <w:rPr>
                <w:rFonts w:eastAsiaTheme="minorEastAsia"/>
              </w:rPr>
            </w:pPr>
          </w:p>
        </w:tc>
      </w:tr>
      <w:tr w:rsidR="00356C4F" w:rsidTr="00C95FC2">
        <w:trPr>
          <w:trHeight w:val="549"/>
        </w:trPr>
        <w:tc>
          <w:tcPr>
            <w:tcW w:w="729" w:type="dxa"/>
          </w:tcPr>
          <w:p w:rsidR="00356C4F" w:rsidRDefault="00356C4F">
            <w:pPr>
              <w:contextualSpacing/>
            </w:pPr>
            <w:r>
              <w:t>1.5</w:t>
            </w:r>
          </w:p>
        </w:tc>
        <w:tc>
          <w:tcPr>
            <w:tcW w:w="10341" w:type="dxa"/>
          </w:tcPr>
          <w:p w:rsidR="00356C4F" w:rsidRDefault="00672E82" w:rsidP="00E3619D">
            <w:pPr>
              <w:rPr>
                <w:rFonts w:eastAsiaTheme="minorEastAsia"/>
              </w:rPr>
            </w:pPr>
            <w:r>
              <w:rPr>
                <w:rFonts w:eastAsiaTheme="minorEastAsia"/>
              </w:rPr>
              <w:t xml:space="preserve">One simple counterexample is a non-planar scene. If the scene is 3D, then </w:t>
            </w:r>
            <w:r w:rsidR="00E9557D">
              <w:rPr>
                <w:rFonts w:eastAsiaTheme="minorEastAsia"/>
              </w:rPr>
              <w:t>different features will be visible from different viewpoints.</w:t>
            </w:r>
          </w:p>
          <w:p w:rsidR="00E9557D" w:rsidRDefault="00E9557D" w:rsidP="00E3619D">
            <w:pPr>
              <w:rPr>
                <w:rFonts w:eastAsiaTheme="minorEastAsia"/>
              </w:rPr>
            </w:pPr>
          </w:p>
        </w:tc>
      </w:tr>
      <w:tr w:rsidR="00E9557D" w:rsidTr="00C95FC2">
        <w:trPr>
          <w:trHeight w:val="549"/>
        </w:trPr>
        <w:tc>
          <w:tcPr>
            <w:tcW w:w="729" w:type="dxa"/>
          </w:tcPr>
          <w:p w:rsidR="00E9557D" w:rsidRDefault="00C7298A">
            <w:pPr>
              <w:contextualSpacing/>
            </w:pPr>
            <w:r>
              <w:t>1.6</w:t>
            </w:r>
          </w:p>
        </w:tc>
        <w:tc>
          <w:tcPr>
            <w:tcW w:w="10341" w:type="dxa"/>
          </w:tcPr>
          <w:p w:rsidR="00E9557D" w:rsidRDefault="00AA3791" w:rsidP="00E3619D">
            <w:pPr>
              <w:rPr>
                <w:rFonts w:eastAsiaTheme="minorEastAsia"/>
              </w:rPr>
            </w:pPr>
            <w:r>
              <w:rPr>
                <w:rFonts w:eastAsiaTheme="minorEastAsia"/>
              </w:rPr>
              <w:t xml:space="preserve">This one is straightforward, because matrix multiplication is linear. Take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i</m:t>
              </m:r>
            </m:oMath>
            <w:r>
              <w:rPr>
                <w:rFonts w:eastAsiaTheme="minorEastAsia"/>
              </w:rPr>
              <w:t xml:space="preserve"> for </w:t>
            </w:r>
            <m:oMath>
              <m:r>
                <w:rPr>
                  <w:rFonts w:ascii="Cambria Math" w:eastAsiaTheme="minorEastAsia" w:hAnsi="Cambria Math"/>
                </w:rPr>
                <m:t>0&lt;i&lt;1</m:t>
              </m:r>
            </m:oMath>
          </w:p>
          <w:p w:rsidR="00AA3791" w:rsidRDefault="00AA3791" w:rsidP="00E3619D">
            <w:pPr>
              <w:rPr>
                <w:rFonts w:eastAsiaTheme="minorEastAsia"/>
              </w:rPr>
            </w:pPr>
            <w:r>
              <w:rPr>
                <w:rFonts w:eastAsiaTheme="minorEastAsia"/>
              </w:rPr>
              <w:t xml:space="preserve">Because matrix multiplication is linear,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i</m:t>
                  </m:r>
                </m:e>
              </m:d>
              <m:r>
                <w:rPr>
                  <w:rFonts w:ascii="Cambria Math" w:eastAsiaTheme="minorEastAsia" w:hAnsi="Cambria Math"/>
                </w:rPr>
                <m:t>=iP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m:t>
                  </m:r>
                </m:e>
              </m:d>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p>
          <w:p w:rsidR="00DF32E2" w:rsidRDefault="00AA3791" w:rsidP="00E3619D">
            <w:pPr>
              <w:rPr>
                <w:rFonts w:eastAsiaTheme="minorEastAsia"/>
              </w:rPr>
            </w:pPr>
            <w:r>
              <w:rPr>
                <w:rFonts w:eastAsiaTheme="minorEastAsia"/>
              </w:rPr>
              <w:t>This demonstrates that the line in 3D is still a line in 2D</w:t>
            </w:r>
          </w:p>
        </w:tc>
      </w:tr>
      <w:tr w:rsidR="005B3965" w:rsidTr="00C95FC2">
        <w:trPr>
          <w:trHeight w:val="549"/>
        </w:trPr>
        <w:tc>
          <w:tcPr>
            <w:tcW w:w="729" w:type="dxa"/>
          </w:tcPr>
          <w:p w:rsidR="005B3965" w:rsidRDefault="008F4E2D">
            <w:pPr>
              <w:contextualSpacing/>
            </w:pPr>
            <w:r>
              <w:lastRenderedPageBreak/>
              <w:t>2.4.1</w:t>
            </w:r>
          </w:p>
        </w:tc>
        <w:tc>
          <w:tcPr>
            <w:tcW w:w="10341" w:type="dxa"/>
          </w:tcPr>
          <w:p w:rsidR="005B3965" w:rsidRDefault="001E3850" w:rsidP="00286B8A">
            <w:pPr>
              <w:rPr>
                <w:rFonts w:eastAsiaTheme="minorEastAsia"/>
              </w:rPr>
            </w:pPr>
            <w:r>
              <w:rPr>
                <w:rFonts w:eastAsiaTheme="minorEastAsia"/>
                <w:noProof/>
              </w:rPr>
              <w:drawing>
                <wp:inline distT="0" distB="0" distL="0" distR="0">
                  <wp:extent cx="3421380" cy="1821180"/>
                  <wp:effectExtent l="0" t="0" r="7620" b="7620"/>
                  <wp:docPr id="2" name="Picture 2" descr="C:\Users\balghane\AppData\Local\Microsoft\Windows\INetCache\Content.Word\chicken_br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lghane\AppData\Local\Microsoft\Windows\INetCache\Content.Word\chicken_broth.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026" t="10526" r="21410" b="26579"/>
                          <a:stretch/>
                        </pic:blipFill>
                        <pic:spPr bwMode="auto">
                          <a:xfrm>
                            <a:off x="0" y="0"/>
                            <a:ext cx="3421380" cy="1821180"/>
                          </a:xfrm>
                          <a:prstGeom prst="rect">
                            <a:avLst/>
                          </a:prstGeom>
                          <a:noFill/>
                          <a:ln>
                            <a:noFill/>
                          </a:ln>
                          <a:extLst>
                            <a:ext uri="{53640926-AAD7-44D8-BBD7-CCE9431645EC}">
                              <a14:shadowObscured xmlns:a14="http://schemas.microsoft.com/office/drawing/2010/main"/>
                            </a:ext>
                          </a:extLst>
                        </pic:spPr>
                      </pic:pic>
                    </a:graphicData>
                  </a:graphic>
                </wp:inline>
              </w:drawing>
            </w:r>
          </w:p>
          <w:p w:rsidR="00876757" w:rsidRDefault="00876757" w:rsidP="00286B8A">
            <w:pPr>
              <w:rPr>
                <w:rFonts w:eastAsiaTheme="minorEastAsia"/>
              </w:rPr>
            </w:pPr>
          </w:p>
        </w:tc>
      </w:tr>
      <w:tr w:rsidR="00876757" w:rsidTr="00876757">
        <w:trPr>
          <w:trHeight w:val="549"/>
        </w:trPr>
        <w:tc>
          <w:tcPr>
            <w:tcW w:w="729" w:type="dxa"/>
          </w:tcPr>
          <w:p w:rsidR="00876757" w:rsidRDefault="00876757">
            <w:pPr>
              <w:contextualSpacing/>
            </w:pPr>
            <w:r>
              <w:t>2.5</w:t>
            </w:r>
          </w:p>
        </w:tc>
        <w:tc>
          <w:tcPr>
            <w:tcW w:w="10341" w:type="dxa"/>
          </w:tcPr>
          <w:p w:rsidR="00876757" w:rsidRDefault="00876757" w:rsidP="00286B8A">
            <w:pPr>
              <w:rPr>
                <w:rFonts w:eastAsiaTheme="minorEastAsia"/>
                <w:noProof/>
              </w:rPr>
            </w:pPr>
          </w:p>
          <w:p w:rsidR="00876757" w:rsidRDefault="00876757" w:rsidP="00286B8A">
            <w:pPr>
              <w:rPr>
                <w:rFonts w:eastAsiaTheme="minorEastAsia"/>
                <w:noProof/>
              </w:rPr>
            </w:pPr>
            <w:r>
              <w:rPr>
                <w:noProof/>
              </w:rPr>
              <w:drawing>
                <wp:inline distT="0" distB="0" distL="0" distR="0" wp14:anchorId="0D6648AD" wp14:editId="27FEC4F4">
                  <wp:extent cx="4572000" cy="2743200"/>
                  <wp:effectExtent l="0" t="0" r="0" b="0"/>
                  <wp:docPr id="1" name="Chart 1">
                    <a:extLst xmlns:a="http://schemas.openxmlformats.org/drawingml/2006/main">
                      <a:ext uri="{FF2B5EF4-FFF2-40B4-BE49-F238E27FC236}">
                        <a16:creationId xmlns:a16="http://schemas.microsoft.com/office/drawing/2014/main" id="{B254517C-6FD4-462A-8075-A06CEAC56D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76757" w:rsidRDefault="00876757" w:rsidP="00286B8A">
            <w:pPr>
              <w:rPr>
                <w:rFonts w:eastAsiaTheme="minorEastAsia"/>
                <w:noProof/>
              </w:rPr>
            </w:pPr>
          </w:p>
        </w:tc>
      </w:tr>
      <w:tr w:rsidR="00876757" w:rsidTr="00876757">
        <w:trPr>
          <w:trHeight w:val="549"/>
        </w:trPr>
        <w:tc>
          <w:tcPr>
            <w:tcW w:w="729" w:type="dxa"/>
          </w:tcPr>
          <w:p w:rsidR="00876757" w:rsidRDefault="00CE0A11">
            <w:pPr>
              <w:contextualSpacing/>
            </w:pPr>
            <w:r>
              <w:t>3.4</w:t>
            </w:r>
          </w:p>
        </w:tc>
        <w:tc>
          <w:tcPr>
            <w:tcW w:w="10341" w:type="dxa"/>
          </w:tcPr>
          <w:p w:rsidR="00CE0A11" w:rsidRDefault="00CE0A11" w:rsidP="00286B8A">
            <w:pPr>
              <w:rPr>
                <w:rFonts w:eastAsiaTheme="minorEastAsia"/>
                <w:noProof/>
              </w:rPr>
            </w:pPr>
            <w:r>
              <w:rPr>
                <w:rFonts w:eastAsiaTheme="minorEastAsia"/>
                <w:noProof/>
              </w:rPr>
              <w:t>Had to resize the hp_cover image so that it warps properly</w:t>
            </w:r>
          </w:p>
          <w:p w:rsidR="00CE0A11" w:rsidRDefault="00CE0A11" w:rsidP="00286B8A">
            <w:pPr>
              <w:rPr>
                <w:rFonts w:eastAsiaTheme="minorEastAsia"/>
                <w:noProof/>
              </w:rPr>
            </w:pPr>
          </w:p>
          <w:p w:rsidR="00876757" w:rsidRDefault="00CE0A11" w:rsidP="00286B8A">
            <w:pPr>
              <w:rPr>
                <w:rFonts w:eastAsiaTheme="minorEastAsia"/>
                <w:noProof/>
              </w:rPr>
            </w:pPr>
            <w:r w:rsidRPr="00CE0A11">
              <w:rPr>
                <w:rFonts w:eastAsiaTheme="minorEastAsia"/>
                <w:noProof/>
              </w:rPr>
              <w:lastRenderedPageBreak/>
              <w:drawing>
                <wp:inline distT="0" distB="0" distL="0" distR="0">
                  <wp:extent cx="4792980" cy="35737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9744" t="4796" r="9615" b="11900"/>
                          <a:stretch/>
                        </pic:blipFill>
                        <pic:spPr bwMode="auto">
                          <a:xfrm>
                            <a:off x="0" y="0"/>
                            <a:ext cx="4792980" cy="3573780"/>
                          </a:xfrm>
                          <a:prstGeom prst="rect">
                            <a:avLst/>
                          </a:prstGeom>
                          <a:noFill/>
                          <a:ln>
                            <a:noFill/>
                          </a:ln>
                          <a:extLst>
                            <a:ext uri="{53640926-AAD7-44D8-BBD7-CCE9431645EC}">
                              <a14:shadowObscured xmlns:a14="http://schemas.microsoft.com/office/drawing/2010/main"/>
                            </a:ext>
                          </a:extLst>
                        </pic:spPr>
                      </pic:pic>
                    </a:graphicData>
                  </a:graphic>
                </wp:inline>
              </w:drawing>
            </w:r>
          </w:p>
          <w:p w:rsidR="00CE0A11" w:rsidRDefault="00CE0A11" w:rsidP="00286B8A">
            <w:pPr>
              <w:rPr>
                <w:rFonts w:eastAsiaTheme="minorEastAsia"/>
                <w:noProof/>
              </w:rPr>
            </w:pPr>
          </w:p>
          <w:p w:rsidR="00CE0A11" w:rsidRPr="00CE0A11" w:rsidRDefault="00CE0A11" w:rsidP="00286B8A">
            <w:pPr>
              <w:rPr>
                <w:rFonts w:eastAsiaTheme="minorEastAsia"/>
                <w:noProof/>
              </w:rPr>
            </w:pPr>
            <m:oMathPara>
              <m:oMathParaPr>
                <m:jc m:val="left"/>
              </m:oMathParaPr>
              <m:oMath>
                <m:r>
                  <w:rPr>
                    <w:rFonts w:ascii="Cambria Math" w:eastAsiaTheme="minorEastAsia" w:hAnsi="Cambria Math"/>
                    <w:noProof/>
                  </w:rPr>
                  <m:t>H=</m:t>
                </m:r>
                <m:d>
                  <m:dPr>
                    <m:begChr m:val="["/>
                    <m:endChr m:val="]"/>
                    <m:ctrlPr>
                      <w:rPr>
                        <w:rFonts w:ascii="Cambria Math" w:eastAsiaTheme="minorEastAsia" w:hAnsi="Cambria Math"/>
                        <w:i/>
                        <w:noProof/>
                      </w:rPr>
                    </m:ctrlPr>
                  </m:dPr>
                  <m:e>
                    <m:m>
                      <m:mPr>
                        <m:mcs>
                          <m:mc>
                            <m:mcPr>
                              <m:count m:val="3"/>
                              <m:mcJc m:val="center"/>
                            </m:mcPr>
                          </m:mc>
                        </m:mcs>
                        <m:ctrlPr>
                          <w:rPr>
                            <w:rFonts w:ascii="Cambria Math" w:eastAsiaTheme="minorEastAsia" w:hAnsi="Cambria Math"/>
                            <w:i/>
                            <w:noProof/>
                          </w:rPr>
                        </m:ctrlPr>
                      </m:mPr>
                      <m:mr>
                        <m:e>
                          <m:r>
                            <w:rPr>
                              <w:rFonts w:ascii="Cambria Math" w:eastAsiaTheme="minorEastAsia" w:hAnsi="Cambria Math"/>
                              <w:noProof/>
                            </w:rPr>
                            <m:t>0.752</m:t>
                          </m:r>
                          <m:ctrlPr>
                            <w:rPr>
                              <w:rFonts w:ascii="Cambria Math" w:eastAsia="Cambria Math" w:hAnsi="Cambria Math" w:cs="Cambria Math"/>
                              <w:i/>
                              <w:noProof/>
                            </w:rPr>
                          </m:ctrlPr>
                        </m:e>
                        <m:e>
                          <m:r>
                            <w:rPr>
                              <w:rFonts w:ascii="Cambria Math" w:eastAsia="Cambria Math" w:hAnsi="Cambria Math" w:cs="Cambria Math"/>
                              <w:noProof/>
                            </w:rPr>
                            <m:t>-0.350</m:t>
                          </m:r>
                          <m:ctrlPr>
                            <w:rPr>
                              <w:rFonts w:ascii="Cambria Math" w:eastAsia="Cambria Math" w:hAnsi="Cambria Math" w:cs="Cambria Math"/>
                              <w:i/>
                              <w:noProof/>
                            </w:rPr>
                          </m:ctrlPr>
                        </m:e>
                        <m:e>
                          <m:r>
                            <w:rPr>
                              <w:rFonts w:ascii="Cambria Math" w:eastAsia="Cambria Math" w:hAnsi="Cambria Math" w:cs="Cambria Math"/>
                              <w:noProof/>
                            </w:rPr>
                            <m:t>238.8</m:t>
                          </m:r>
                          <m:ctrlPr>
                            <w:rPr>
                              <w:rFonts w:ascii="Cambria Math" w:eastAsia="Cambria Math" w:hAnsi="Cambria Math" w:cs="Cambria Math"/>
                              <w:i/>
                              <w:noProof/>
                            </w:rPr>
                          </m:ctrlPr>
                        </m:e>
                      </m:mr>
                      <m:mr>
                        <m:e>
                          <m:r>
                            <w:rPr>
                              <w:rFonts w:ascii="Cambria Math" w:eastAsia="Cambria Math" w:hAnsi="Cambria Math" w:cs="Cambria Math"/>
                              <w:noProof/>
                            </w:rPr>
                            <m:t>0.000</m:t>
                          </m:r>
                        </m:e>
                        <m:e>
                          <m:r>
                            <w:rPr>
                              <w:rFonts w:ascii="Cambria Math" w:eastAsiaTheme="minorEastAsia" w:hAnsi="Cambria Math"/>
                              <w:noProof/>
                            </w:rPr>
                            <m:t>0.222</m:t>
                          </m:r>
                          <m:ctrlPr>
                            <w:rPr>
                              <w:rFonts w:ascii="Cambria Math" w:eastAsia="Cambria Math" w:hAnsi="Cambria Math" w:cs="Cambria Math"/>
                              <w:i/>
                              <w:noProof/>
                            </w:rPr>
                          </m:ctrlPr>
                        </m:e>
                        <m:e>
                          <m:r>
                            <w:rPr>
                              <w:rFonts w:ascii="Cambria Math" w:eastAsia="Cambria Math" w:hAnsi="Cambria Math" w:cs="Cambria Math"/>
                              <w:noProof/>
                            </w:rPr>
                            <m:t>192.3</m:t>
                          </m:r>
                        </m:e>
                      </m:mr>
                      <m:mr>
                        <m:e>
                          <m:r>
                            <w:rPr>
                              <w:rFonts w:ascii="Cambria Math" w:eastAsiaTheme="minorEastAsia" w:hAnsi="Cambria Math"/>
                              <w:noProof/>
                            </w:rPr>
                            <m:t>0.000</m:t>
                          </m:r>
                        </m:e>
                        <m:e>
                          <m:r>
                            <w:rPr>
                              <w:rFonts w:ascii="Cambria Math" w:eastAsiaTheme="minorEastAsia" w:hAnsi="Cambria Math"/>
                              <w:noProof/>
                            </w:rPr>
                            <m:t>-0.001</m:t>
                          </m:r>
                          <m:ctrlPr>
                            <w:rPr>
                              <w:rFonts w:ascii="Cambria Math" w:eastAsia="Cambria Math" w:hAnsi="Cambria Math" w:cs="Cambria Math"/>
                              <w:i/>
                              <w:noProof/>
                            </w:rPr>
                          </m:ctrlPr>
                        </m:e>
                        <m:e>
                          <m:r>
                            <w:rPr>
                              <w:rFonts w:ascii="Cambria Math" w:eastAsia="Cambria Math" w:hAnsi="Cambria Math" w:cs="Cambria Math"/>
                              <w:noProof/>
                            </w:rPr>
                            <m:t>1</m:t>
                          </m:r>
                        </m:e>
                      </m:mr>
                    </m:m>
                  </m:e>
                </m:d>
              </m:oMath>
            </m:oMathPara>
          </w:p>
          <w:p w:rsidR="00CE0A11" w:rsidRDefault="00CE0A11" w:rsidP="00286B8A">
            <w:pPr>
              <w:rPr>
                <w:rFonts w:eastAsiaTheme="minorEastAsia"/>
                <w:noProof/>
              </w:rPr>
            </w:pPr>
          </w:p>
        </w:tc>
      </w:tr>
      <w:tr w:rsidR="005A2FB2" w:rsidTr="00876757">
        <w:trPr>
          <w:trHeight w:val="549"/>
        </w:trPr>
        <w:tc>
          <w:tcPr>
            <w:tcW w:w="729" w:type="dxa"/>
          </w:tcPr>
          <w:p w:rsidR="005A2FB2" w:rsidRDefault="005A2FB2">
            <w:pPr>
              <w:contextualSpacing/>
            </w:pPr>
            <w:r>
              <w:lastRenderedPageBreak/>
              <w:t>4.1</w:t>
            </w:r>
          </w:p>
        </w:tc>
        <w:tc>
          <w:tcPr>
            <w:tcW w:w="10341" w:type="dxa"/>
          </w:tcPr>
          <w:p w:rsidR="005A2FB2" w:rsidRDefault="00030E7B" w:rsidP="00286B8A">
            <w:pPr>
              <w:rPr>
                <w:rFonts w:eastAsiaTheme="minorEastAsia"/>
                <w:noProof/>
              </w:rPr>
            </w:pPr>
            <w:r w:rsidRPr="00030E7B">
              <w:rPr>
                <w:rFonts w:eastAsiaTheme="minorEastAsia"/>
                <w:noProof/>
              </w:rPr>
              <w:drawing>
                <wp:inline distT="0" distB="0" distL="0" distR="0">
                  <wp:extent cx="2217420" cy="2529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7966" t="5801" r="19048" b="17169"/>
                          <a:stretch/>
                        </pic:blipFill>
                        <pic:spPr bwMode="auto">
                          <a:xfrm>
                            <a:off x="0" y="0"/>
                            <a:ext cx="2217420" cy="2529840"/>
                          </a:xfrm>
                          <a:prstGeom prst="rect">
                            <a:avLst/>
                          </a:prstGeom>
                          <a:noFill/>
                          <a:ln>
                            <a:noFill/>
                          </a:ln>
                          <a:extLst>
                            <a:ext uri="{53640926-AAD7-44D8-BBD7-CCE9431645EC}">
                              <a14:shadowObscured xmlns:a14="http://schemas.microsoft.com/office/drawing/2010/main"/>
                            </a:ext>
                          </a:extLst>
                        </pic:spPr>
                      </pic:pic>
                    </a:graphicData>
                  </a:graphic>
                </wp:inline>
              </w:drawing>
            </w:r>
            <w:r w:rsidRPr="00030E7B">
              <w:rPr>
                <w:rFonts w:eastAsiaTheme="minorEastAsia"/>
                <w:noProof/>
              </w:rPr>
              <w:drawing>
                <wp:inline distT="0" distB="0" distL="0" distR="0">
                  <wp:extent cx="2186940" cy="24841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31" t="6961" r="19048" b="17401"/>
                          <a:stretch/>
                        </pic:blipFill>
                        <pic:spPr bwMode="auto">
                          <a:xfrm>
                            <a:off x="0" y="0"/>
                            <a:ext cx="2186940" cy="2484120"/>
                          </a:xfrm>
                          <a:prstGeom prst="rect">
                            <a:avLst/>
                          </a:prstGeom>
                          <a:noFill/>
                          <a:ln>
                            <a:noFill/>
                          </a:ln>
                          <a:extLst>
                            <a:ext uri="{53640926-AAD7-44D8-BBD7-CCE9431645EC}">
                              <a14:shadowObscured xmlns:a14="http://schemas.microsoft.com/office/drawing/2010/main"/>
                            </a:ext>
                          </a:extLst>
                        </pic:spPr>
                      </pic:pic>
                    </a:graphicData>
                  </a:graphic>
                </wp:inline>
              </w:drawing>
            </w:r>
          </w:p>
          <w:p w:rsidR="00B878CC" w:rsidRPr="00CE0A11" w:rsidRDefault="00B878CC" w:rsidP="00B878CC">
            <w:pPr>
              <w:rPr>
                <w:rFonts w:eastAsiaTheme="minorEastAsia"/>
                <w:noProof/>
              </w:rPr>
            </w:pPr>
            <m:oMathPara>
              <m:oMathParaPr>
                <m:jc m:val="left"/>
              </m:oMathParaPr>
              <m:oMath>
                <m:r>
                  <w:rPr>
                    <w:rFonts w:ascii="Cambria Math" w:eastAsiaTheme="minorEastAsia" w:hAnsi="Cambria Math"/>
                    <w:noProof/>
                  </w:rPr>
                  <m:t>H=</m:t>
                </m:r>
                <m:d>
                  <m:dPr>
                    <m:begChr m:val="["/>
                    <m:endChr m:val="]"/>
                    <m:ctrlPr>
                      <w:rPr>
                        <w:rFonts w:ascii="Cambria Math" w:eastAsiaTheme="minorEastAsia" w:hAnsi="Cambria Math"/>
                        <w:i/>
                        <w:noProof/>
                      </w:rPr>
                    </m:ctrlPr>
                  </m:dPr>
                  <m:e>
                    <m:m>
                      <m:mPr>
                        <m:mcs>
                          <m:mc>
                            <m:mcPr>
                              <m:count m:val="3"/>
                              <m:mcJc m:val="center"/>
                            </m:mcPr>
                          </m:mc>
                        </m:mcs>
                        <m:ctrlPr>
                          <w:rPr>
                            <w:rFonts w:ascii="Cambria Math" w:eastAsiaTheme="minorEastAsia" w:hAnsi="Cambria Math"/>
                            <w:i/>
                            <w:noProof/>
                          </w:rPr>
                        </m:ctrlPr>
                      </m:mPr>
                      <m:mr>
                        <m:e>
                          <m:r>
                            <w:rPr>
                              <w:rFonts w:ascii="Cambria Math" w:eastAsiaTheme="minorEastAsia" w:hAnsi="Cambria Math"/>
                              <w:noProof/>
                            </w:rPr>
                            <m:t>1.009</m:t>
                          </m:r>
                        </m:e>
                        <m:e>
                          <m:r>
                            <w:rPr>
                              <w:rFonts w:ascii="Cambria Math" w:eastAsiaTheme="minorEastAsia" w:hAnsi="Cambria Math"/>
                              <w:noProof/>
                            </w:rPr>
                            <m:t>-0.007</m:t>
                          </m:r>
                        </m:e>
                        <m:e>
                          <m:r>
                            <w:rPr>
                              <w:rFonts w:ascii="Cambria Math" w:eastAsiaTheme="minorEastAsia" w:hAnsi="Cambria Math"/>
                              <w:noProof/>
                            </w:rPr>
                            <m:t>-101.9</m:t>
                          </m:r>
                        </m:e>
                      </m:mr>
                      <m:mr>
                        <m:e>
                          <m:r>
                            <w:rPr>
                              <w:rFonts w:ascii="Cambria Math" w:eastAsiaTheme="minorEastAsia" w:hAnsi="Cambria Math"/>
                              <w:noProof/>
                            </w:rPr>
                            <m:t>0.012</m:t>
                          </m:r>
                        </m:e>
                        <m:e>
                          <m:r>
                            <w:rPr>
                              <w:rFonts w:ascii="Cambria Math" w:eastAsiaTheme="minorEastAsia" w:hAnsi="Cambria Math"/>
                              <w:noProof/>
                            </w:rPr>
                            <m:t>1.019</m:t>
                          </m:r>
                        </m:e>
                        <m:e>
                          <m:r>
                            <w:rPr>
                              <w:rFonts w:ascii="Cambria Math" w:eastAsiaTheme="minorEastAsia" w:hAnsi="Cambria Math"/>
                              <w:noProof/>
                            </w:rPr>
                            <m:t>6.849</m:t>
                          </m:r>
                        </m:e>
                      </m:mr>
                      <m:mr>
                        <m:e>
                          <m:r>
                            <w:rPr>
                              <w:rFonts w:ascii="Cambria Math" w:eastAsiaTheme="minorEastAsia" w:hAnsi="Cambria Math"/>
                              <w:noProof/>
                            </w:rPr>
                            <m:t>0.000</m:t>
                          </m:r>
                        </m:e>
                        <m:e>
                          <m:r>
                            <w:rPr>
                              <w:rFonts w:ascii="Cambria Math" w:eastAsiaTheme="minorEastAsia" w:hAnsi="Cambria Math"/>
                              <w:noProof/>
                            </w:rPr>
                            <m:t>0.000</m:t>
                          </m:r>
                        </m:e>
                        <m:e>
                          <m:r>
                            <w:rPr>
                              <w:rFonts w:ascii="Cambria Math" w:eastAsiaTheme="minorEastAsia" w:hAnsi="Cambria Math"/>
                              <w:noProof/>
                            </w:rPr>
                            <m:t>1.000</m:t>
                          </m:r>
                        </m:e>
                      </m:mr>
                    </m:m>
                  </m:e>
                </m:d>
              </m:oMath>
            </m:oMathPara>
          </w:p>
          <w:p w:rsidR="00B878CC" w:rsidRDefault="00B878CC" w:rsidP="00286B8A">
            <w:pPr>
              <w:rPr>
                <w:rFonts w:eastAsiaTheme="minorEastAsia"/>
                <w:noProof/>
              </w:rPr>
            </w:pPr>
          </w:p>
        </w:tc>
      </w:tr>
      <w:tr w:rsidR="006023DD" w:rsidTr="00876757">
        <w:trPr>
          <w:trHeight w:val="549"/>
        </w:trPr>
        <w:tc>
          <w:tcPr>
            <w:tcW w:w="729" w:type="dxa"/>
          </w:tcPr>
          <w:p w:rsidR="006023DD" w:rsidRDefault="006023DD">
            <w:pPr>
              <w:contextualSpacing/>
            </w:pPr>
            <w:r>
              <w:lastRenderedPageBreak/>
              <w:t>4.3</w:t>
            </w:r>
          </w:p>
        </w:tc>
        <w:tc>
          <w:tcPr>
            <w:tcW w:w="10341" w:type="dxa"/>
          </w:tcPr>
          <w:p w:rsidR="006023DD" w:rsidRDefault="00FD12F1" w:rsidP="00286B8A">
            <w:pPr>
              <w:rPr>
                <w:rFonts w:eastAsiaTheme="minorEastAsia"/>
                <w:noProof/>
              </w:rPr>
            </w:pPr>
            <w:r w:rsidRPr="00FD12F1">
              <w:rPr>
                <w:rFonts w:eastAsiaTheme="minorEastAsia"/>
                <w:noProof/>
              </w:rPr>
              <w:drawing>
                <wp:inline distT="0" distB="0" distL="0" distR="0">
                  <wp:extent cx="5143500" cy="2828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6570" t="3458" r="6892" b="10951"/>
                          <a:stretch/>
                        </pic:blipFill>
                        <pic:spPr bwMode="auto">
                          <a:xfrm>
                            <a:off x="0" y="0"/>
                            <a:ext cx="5143500" cy="2828925"/>
                          </a:xfrm>
                          <a:prstGeom prst="rect">
                            <a:avLst/>
                          </a:prstGeom>
                          <a:noFill/>
                          <a:ln>
                            <a:noFill/>
                          </a:ln>
                          <a:extLst>
                            <a:ext uri="{53640926-AAD7-44D8-BBD7-CCE9431645EC}">
                              <a14:shadowObscured xmlns:a14="http://schemas.microsoft.com/office/drawing/2010/main"/>
                            </a:ext>
                          </a:extLst>
                        </pic:spPr>
                      </pic:pic>
                    </a:graphicData>
                  </a:graphic>
                </wp:inline>
              </w:drawing>
            </w:r>
          </w:p>
          <w:p w:rsidR="006023DD" w:rsidRPr="00CE0A11" w:rsidRDefault="006023DD" w:rsidP="006023DD">
            <w:pPr>
              <w:rPr>
                <w:rFonts w:eastAsiaTheme="minorEastAsia"/>
                <w:noProof/>
              </w:rPr>
            </w:pPr>
            <m:oMathPara>
              <m:oMathParaPr>
                <m:jc m:val="left"/>
              </m:oMathParaPr>
              <m:oMath>
                <m:r>
                  <w:rPr>
                    <w:rFonts w:ascii="Cambria Math" w:eastAsiaTheme="minorEastAsia" w:hAnsi="Cambria Math"/>
                    <w:noProof/>
                  </w:rPr>
                  <m:t>H=</m:t>
                </m:r>
                <m:d>
                  <m:dPr>
                    <m:begChr m:val="["/>
                    <m:endChr m:val="]"/>
                    <m:ctrlPr>
                      <w:rPr>
                        <w:rFonts w:ascii="Cambria Math" w:eastAsiaTheme="minorEastAsia" w:hAnsi="Cambria Math"/>
                        <w:i/>
                        <w:noProof/>
                      </w:rPr>
                    </m:ctrlPr>
                  </m:dPr>
                  <m:e>
                    <m:m>
                      <m:mPr>
                        <m:mcs>
                          <m:mc>
                            <m:mcPr>
                              <m:count m:val="3"/>
                              <m:mcJc m:val="center"/>
                            </m:mcPr>
                          </m:mc>
                        </m:mcs>
                        <m:ctrlPr>
                          <w:rPr>
                            <w:rFonts w:ascii="Cambria Math" w:eastAsiaTheme="minorEastAsia" w:hAnsi="Cambria Math"/>
                            <w:i/>
                            <w:noProof/>
                          </w:rPr>
                        </m:ctrlPr>
                      </m:mPr>
                      <m:mr>
                        <m:e>
                          <m:r>
                            <w:rPr>
                              <w:rFonts w:ascii="Cambria Math" w:eastAsiaTheme="minorEastAsia" w:hAnsi="Cambria Math"/>
                              <w:noProof/>
                            </w:rPr>
                            <m:t>0.636</m:t>
                          </m:r>
                        </m:e>
                        <m:e>
                          <m:r>
                            <w:rPr>
                              <w:rFonts w:ascii="Cambria Math" w:eastAsiaTheme="minorEastAsia" w:hAnsi="Cambria Math"/>
                              <w:noProof/>
                            </w:rPr>
                            <m:t>-0.072</m:t>
                          </m:r>
                        </m:e>
                        <m:e>
                          <m:r>
                            <w:rPr>
                              <w:rFonts w:ascii="Cambria Math" w:eastAsiaTheme="minorEastAsia" w:hAnsi="Cambria Math"/>
                              <w:noProof/>
                            </w:rPr>
                            <m:t>367.6</m:t>
                          </m:r>
                        </m:e>
                      </m:mr>
                      <m:mr>
                        <m:e>
                          <m:r>
                            <w:rPr>
                              <w:rFonts w:ascii="Cambria Math" w:eastAsiaTheme="minorEastAsia" w:hAnsi="Cambria Math"/>
                              <w:noProof/>
                            </w:rPr>
                            <m:t>-0.080</m:t>
                          </m:r>
                        </m:e>
                        <m:e>
                          <m:r>
                            <w:rPr>
                              <w:rFonts w:ascii="Cambria Math" w:eastAsiaTheme="minorEastAsia" w:hAnsi="Cambria Math"/>
                              <w:noProof/>
                            </w:rPr>
                            <m:t>0.829</m:t>
                          </m:r>
                        </m:e>
                        <m:e>
                          <m:r>
                            <w:rPr>
                              <w:rFonts w:ascii="Cambria Math" w:eastAsiaTheme="minorEastAsia" w:hAnsi="Cambria Math"/>
                              <w:noProof/>
                            </w:rPr>
                            <m:t>-7.980</m:t>
                          </m:r>
                        </m:e>
                      </m:mr>
                      <m:mr>
                        <m:e>
                          <m:r>
                            <w:rPr>
                              <w:rFonts w:ascii="Cambria Math" w:eastAsiaTheme="minorEastAsia" w:hAnsi="Cambria Math"/>
                              <w:noProof/>
                            </w:rPr>
                            <m:t>0.000</m:t>
                          </m:r>
                        </m:e>
                        <m:e>
                          <m:r>
                            <w:rPr>
                              <w:rFonts w:ascii="Cambria Math" w:eastAsiaTheme="minorEastAsia" w:hAnsi="Cambria Math"/>
                              <w:noProof/>
                            </w:rPr>
                            <m:t>0.000</m:t>
                          </m:r>
                        </m:e>
                        <m:e>
                          <m:r>
                            <w:rPr>
                              <w:rFonts w:ascii="Cambria Math" w:eastAsiaTheme="minorEastAsia" w:hAnsi="Cambria Math"/>
                              <w:noProof/>
                            </w:rPr>
                            <m:t>1</m:t>
                          </m:r>
                          <w:bookmarkStart w:id="0" w:name="_GoBack"/>
                          <w:bookmarkEnd w:id="0"/>
                        </m:e>
                      </m:mr>
                    </m:m>
                  </m:e>
                </m:d>
              </m:oMath>
            </m:oMathPara>
          </w:p>
          <w:p w:rsidR="006023DD" w:rsidRPr="00030E7B" w:rsidRDefault="006023DD" w:rsidP="00286B8A">
            <w:pPr>
              <w:rPr>
                <w:rFonts w:eastAsiaTheme="minorEastAsia"/>
                <w:noProof/>
              </w:rPr>
            </w:pPr>
          </w:p>
        </w:tc>
      </w:tr>
    </w:tbl>
    <w:p w:rsidR="00F01FBC" w:rsidRDefault="00F01FBC" w:rsidP="00B7361D"/>
    <w:sectPr w:rsidR="00F01FBC">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2E79" w:rsidRDefault="005A2E79" w:rsidP="00270F4F">
      <w:pPr>
        <w:spacing w:after="0" w:line="240" w:lineRule="auto"/>
      </w:pPr>
      <w:r>
        <w:separator/>
      </w:r>
    </w:p>
  </w:endnote>
  <w:endnote w:type="continuationSeparator" w:id="0">
    <w:p w:rsidR="005A2E79" w:rsidRDefault="005A2E79" w:rsidP="00270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2E79" w:rsidRDefault="005A2E79" w:rsidP="00270F4F">
      <w:pPr>
        <w:spacing w:after="0" w:line="240" w:lineRule="auto"/>
      </w:pPr>
      <w:r>
        <w:separator/>
      </w:r>
    </w:p>
  </w:footnote>
  <w:footnote w:type="continuationSeparator" w:id="0">
    <w:p w:rsidR="005A2E79" w:rsidRDefault="005A2E79" w:rsidP="00270F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366" w:rsidRDefault="006D6366" w:rsidP="00270F4F">
    <w:pPr>
      <w:spacing w:after="0" w:line="240" w:lineRule="auto"/>
      <w:contextualSpacing/>
    </w:pPr>
    <w:r>
      <w:t>Basel Alghanem</w:t>
    </w:r>
  </w:p>
  <w:p w:rsidR="006D6366" w:rsidRDefault="006D6366" w:rsidP="00270F4F">
    <w:pPr>
      <w:pStyle w:val="Header"/>
      <w:contextualSpacing/>
    </w:pPr>
    <w:r>
      <w:t>16-720</w:t>
    </w:r>
  </w:p>
  <w:p w:rsidR="006D6366" w:rsidRDefault="006D6366" w:rsidP="00270F4F">
    <w:pPr>
      <w:pStyle w:val="Header"/>
      <w:contextualSpacing/>
    </w:pPr>
    <w:r>
      <w:t>Homework 4</w:t>
    </w:r>
  </w:p>
  <w:p w:rsidR="006D6366" w:rsidRDefault="006D63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00D7"/>
    <w:multiLevelType w:val="hybridMultilevel"/>
    <w:tmpl w:val="213EB878"/>
    <w:lvl w:ilvl="0" w:tplc="04090017">
      <w:start w:val="1"/>
      <w:numFmt w:val="lowerLetter"/>
      <w:lvlText w:val="%1)"/>
      <w:lvlJc w:val="left"/>
      <w:pPr>
        <w:ind w:left="720" w:hanging="360"/>
      </w:pPr>
    </w:lvl>
    <w:lvl w:ilvl="1" w:tplc="A56235E6">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A5B0D"/>
    <w:multiLevelType w:val="hybridMultilevel"/>
    <w:tmpl w:val="3CB8CB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47450"/>
    <w:multiLevelType w:val="hybridMultilevel"/>
    <w:tmpl w:val="0720C3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5167D"/>
    <w:multiLevelType w:val="hybridMultilevel"/>
    <w:tmpl w:val="6E982F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B6739"/>
    <w:multiLevelType w:val="hybridMultilevel"/>
    <w:tmpl w:val="5C8E12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B793A"/>
    <w:multiLevelType w:val="hybridMultilevel"/>
    <w:tmpl w:val="F7D40F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103BA"/>
    <w:multiLevelType w:val="hybridMultilevel"/>
    <w:tmpl w:val="6890F2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CB69FA"/>
    <w:multiLevelType w:val="hybridMultilevel"/>
    <w:tmpl w:val="D95A1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65FF3"/>
    <w:multiLevelType w:val="hybridMultilevel"/>
    <w:tmpl w:val="7116CA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941F9"/>
    <w:multiLevelType w:val="hybridMultilevel"/>
    <w:tmpl w:val="BB8EAB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9D62A2"/>
    <w:multiLevelType w:val="hybridMultilevel"/>
    <w:tmpl w:val="592EA3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5C0D1F"/>
    <w:multiLevelType w:val="hybridMultilevel"/>
    <w:tmpl w:val="00CE2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982646"/>
    <w:multiLevelType w:val="hybridMultilevel"/>
    <w:tmpl w:val="F248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B5DBC"/>
    <w:multiLevelType w:val="hybridMultilevel"/>
    <w:tmpl w:val="A266A9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0B71B4"/>
    <w:multiLevelType w:val="hybridMultilevel"/>
    <w:tmpl w:val="8F4270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1B4B82"/>
    <w:multiLevelType w:val="hybridMultilevel"/>
    <w:tmpl w:val="B680C468"/>
    <w:lvl w:ilvl="0" w:tplc="04090017">
      <w:start w:val="1"/>
      <w:numFmt w:val="lowerLetter"/>
      <w:lvlText w:val="%1)"/>
      <w:lvlJc w:val="left"/>
      <w:pPr>
        <w:ind w:left="720" w:hanging="360"/>
      </w:pPr>
    </w:lvl>
    <w:lvl w:ilvl="1" w:tplc="A56235E6">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7C7A35"/>
    <w:multiLevelType w:val="hybridMultilevel"/>
    <w:tmpl w:val="D9AAF2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E65DB"/>
    <w:multiLevelType w:val="hybridMultilevel"/>
    <w:tmpl w:val="9E860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D82FA9"/>
    <w:multiLevelType w:val="hybridMultilevel"/>
    <w:tmpl w:val="86B8B4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14166A"/>
    <w:multiLevelType w:val="hybridMultilevel"/>
    <w:tmpl w:val="D64806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1E5ADC"/>
    <w:multiLevelType w:val="hybridMultilevel"/>
    <w:tmpl w:val="F7263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6A0EAB"/>
    <w:multiLevelType w:val="hybridMultilevel"/>
    <w:tmpl w:val="D9AAF2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D27B25"/>
    <w:multiLevelType w:val="hybridMultilevel"/>
    <w:tmpl w:val="FBB281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DE3FF9"/>
    <w:multiLevelType w:val="hybridMultilevel"/>
    <w:tmpl w:val="0C543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754355"/>
    <w:multiLevelType w:val="hybridMultilevel"/>
    <w:tmpl w:val="A7666892"/>
    <w:lvl w:ilvl="0" w:tplc="2AE290D6">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4B7777"/>
    <w:multiLevelType w:val="hybridMultilevel"/>
    <w:tmpl w:val="F06850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8D26C6"/>
    <w:multiLevelType w:val="hybridMultilevel"/>
    <w:tmpl w:val="6E3684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00732"/>
    <w:multiLevelType w:val="hybridMultilevel"/>
    <w:tmpl w:val="8DFC7C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CE3B17"/>
    <w:multiLevelType w:val="hybridMultilevel"/>
    <w:tmpl w:val="960AA4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C330BF"/>
    <w:multiLevelType w:val="hybridMultilevel"/>
    <w:tmpl w:val="6E3684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0E1592"/>
    <w:multiLevelType w:val="hybridMultilevel"/>
    <w:tmpl w:val="EEC0FA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13"/>
  </w:num>
  <w:num w:numId="4">
    <w:abstractNumId w:val="3"/>
  </w:num>
  <w:num w:numId="5">
    <w:abstractNumId w:val="16"/>
  </w:num>
  <w:num w:numId="6">
    <w:abstractNumId w:val="21"/>
  </w:num>
  <w:num w:numId="7">
    <w:abstractNumId w:val="4"/>
  </w:num>
  <w:num w:numId="8">
    <w:abstractNumId w:val="5"/>
  </w:num>
  <w:num w:numId="9">
    <w:abstractNumId w:val="10"/>
  </w:num>
  <w:num w:numId="10">
    <w:abstractNumId w:val="18"/>
  </w:num>
  <w:num w:numId="11">
    <w:abstractNumId w:val="27"/>
  </w:num>
  <w:num w:numId="12">
    <w:abstractNumId w:val="19"/>
  </w:num>
  <w:num w:numId="13">
    <w:abstractNumId w:val="1"/>
  </w:num>
  <w:num w:numId="14">
    <w:abstractNumId w:val="28"/>
  </w:num>
  <w:num w:numId="15">
    <w:abstractNumId w:val="22"/>
  </w:num>
  <w:num w:numId="16">
    <w:abstractNumId w:val="6"/>
  </w:num>
  <w:num w:numId="17">
    <w:abstractNumId w:val="30"/>
  </w:num>
  <w:num w:numId="18">
    <w:abstractNumId w:val="2"/>
  </w:num>
  <w:num w:numId="19">
    <w:abstractNumId w:val="29"/>
  </w:num>
  <w:num w:numId="20">
    <w:abstractNumId w:val="24"/>
  </w:num>
  <w:num w:numId="21">
    <w:abstractNumId w:val="26"/>
  </w:num>
  <w:num w:numId="22">
    <w:abstractNumId w:val="8"/>
  </w:num>
  <w:num w:numId="23">
    <w:abstractNumId w:val="0"/>
  </w:num>
  <w:num w:numId="24">
    <w:abstractNumId w:val="15"/>
  </w:num>
  <w:num w:numId="25">
    <w:abstractNumId w:val="20"/>
  </w:num>
  <w:num w:numId="26">
    <w:abstractNumId w:val="7"/>
  </w:num>
  <w:num w:numId="27">
    <w:abstractNumId w:val="14"/>
  </w:num>
  <w:num w:numId="28">
    <w:abstractNumId w:val="23"/>
  </w:num>
  <w:num w:numId="29">
    <w:abstractNumId w:val="25"/>
  </w:num>
  <w:num w:numId="30">
    <w:abstractNumId w:val="17"/>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81A"/>
    <w:rsid w:val="00000049"/>
    <w:rsid w:val="00000A20"/>
    <w:rsid w:val="000031EC"/>
    <w:rsid w:val="0000389D"/>
    <w:rsid w:val="0000663B"/>
    <w:rsid w:val="000078B9"/>
    <w:rsid w:val="000131F5"/>
    <w:rsid w:val="000144B3"/>
    <w:rsid w:val="00014B29"/>
    <w:rsid w:val="000203B4"/>
    <w:rsid w:val="00020D0E"/>
    <w:rsid w:val="00021AA4"/>
    <w:rsid w:val="00024043"/>
    <w:rsid w:val="00025328"/>
    <w:rsid w:val="000267F3"/>
    <w:rsid w:val="000275B3"/>
    <w:rsid w:val="00030E7B"/>
    <w:rsid w:val="000312ED"/>
    <w:rsid w:val="00031AF7"/>
    <w:rsid w:val="00031BAE"/>
    <w:rsid w:val="00032E79"/>
    <w:rsid w:val="00034D90"/>
    <w:rsid w:val="000359D3"/>
    <w:rsid w:val="000379C0"/>
    <w:rsid w:val="000428A4"/>
    <w:rsid w:val="0004627D"/>
    <w:rsid w:val="00050BC2"/>
    <w:rsid w:val="00051401"/>
    <w:rsid w:val="0005248F"/>
    <w:rsid w:val="000527B0"/>
    <w:rsid w:val="00054E9E"/>
    <w:rsid w:val="000565A3"/>
    <w:rsid w:val="000600F8"/>
    <w:rsid w:val="00060468"/>
    <w:rsid w:val="0006112D"/>
    <w:rsid w:val="0006291B"/>
    <w:rsid w:val="000644C9"/>
    <w:rsid w:val="00065134"/>
    <w:rsid w:val="00065F86"/>
    <w:rsid w:val="0006661F"/>
    <w:rsid w:val="00067460"/>
    <w:rsid w:val="00067C85"/>
    <w:rsid w:val="00070C4E"/>
    <w:rsid w:val="00071B73"/>
    <w:rsid w:val="00072225"/>
    <w:rsid w:val="00072802"/>
    <w:rsid w:val="00073671"/>
    <w:rsid w:val="00073B55"/>
    <w:rsid w:val="000749A0"/>
    <w:rsid w:val="00076B74"/>
    <w:rsid w:val="000801AE"/>
    <w:rsid w:val="000819B8"/>
    <w:rsid w:val="00081F5C"/>
    <w:rsid w:val="00082F2B"/>
    <w:rsid w:val="0008564C"/>
    <w:rsid w:val="00087E54"/>
    <w:rsid w:val="00093EED"/>
    <w:rsid w:val="00093FDF"/>
    <w:rsid w:val="00095B28"/>
    <w:rsid w:val="0009688B"/>
    <w:rsid w:val="000A08BA"/>
    <w:rsid w:val="000A134E"/>
    <w:rsid w:val="000A26CB"/>
    <w:rsid w:val="000A3355"/>
    <w:rsid w:val="000A39BE"/>
    <w:rsid w:val="000A449C"/>
    <w:rsid w:val="000A5AE7"/>
    <w:rsid w:val="000B0DCD"/>
    <w:rsid w:val="000B101B"/>
    <w:rsid w:val="000B282D"/>
    <w:rsid w:val="000B4BEF"/>
    <w:rsid w:val="000B513D"/>
    <w:rsid w:val="000B5905"/>
    <w:rsid w:val="000B6657"/>
    <w:rsid w:val="000C0B71"/>
    <w:rsid w:val="000C3454"/>
    <w:rsid w:val="000C3B4D"/>
    <w:rsid w:val="000D5753"/>
    <w:rsid w:val="000D5BBB"/>
    <w:rsid w:val="000D5E5D"/>
    <w:rsid w:val="000E1684"/>
    <w:rsid w:val="000E21AF"/>
    <w:rsid w:val="000E322B"/>
    <w:rsid w:val="000E3BCD"/>
    <w:rsid w:val="000E7EDC"/>
    <w:rsid w:val="000F0866"/>
    <w:rsid w:val="000F1830"/>
    <w:rsid w:val="000F1C17"/>
    <w:rsid w:val="000F28B2"/>
    <w:rsid w:val="000F5B4C"/>
    <w:rsid w:val="000F7161"/>
    <w:rsid w:val="000F799B"/>
    <w:rsid w:val="001001F4"/>
    <w:rsid w:val="00100A12"/>
    <w:rsid w:val="00102415"/>
    <w:rsid w:val="00103580"/>
    <w:rsid w:val="00104873"/>
    <w:rsid w:val="00104B3F"/>
    <w:rsid w:val="00111BAC"/>
    <w:rsid w:val="00111EAD"/>
    <w:rsid w:val="0011583A"/>
    <w:rsid w:val="0012021D"/>
    <w:rsid w:val="00121AC2"/>
    <w:rsid w:val="00122DA1"/>
    <w:rsid w:val="00126A2F"/>
    <w:rsid w:val="00126A7B"/>
    <w:rsid w:val="00127A38"/>
    <w:rsid w:val="00133B9E"/>
    <w:rsid w:val="0013523E"/>
    <w:rsid w:val="00135C7C"/>
    <w:rsid w:val="00135F36"/>
    <w:rsid w:val="00136AE1"/>
    <w:rsid w:val="00137B58"/>
    <w:rsid w:val="00142762"/>
    <w:rsid w:val="001440C7"/>
    <w:rsid w:val="00145849"/>
    <w:rsid w:val="001466D6"/>
    <w:rsid w:val="00150EF9"/>
    <w:rsid w:val="00151DA0"/>
    <w:rsid w:val="00153C43"/>
    <w:rsid w:val="00155057"/>
    <w:rsid w:val="001567B9"/>
    <w:rsid w:val="00156941"/>
    <w:rsid w:val="001573E5"/>
    <w:rsid w:val="001606E6"/>
    <w:rsid w:val="0016120E"/>
    <w:rsid w:val="00163991"/>
    <w:rsid w:val="0016412D"/>
    <w:rsid w:val="001670D2"/>
    <w:rsid w:val="0016752A"/>
    <w:rsid w:val="0017051A"/>
    <w:rsid w:val="00170ADF"/>
    <w:rsid w:val="001712FD"/>
    <w:rsid w:val="00172A7D"/>
    <w:rsid w:val="001756B1"/>
    <w:rsid w:val="00176030"/>
    <w:rsid w:val="001769C9"/>
    <w:rsid w:val="00177155"/>
    <w:rsid w:val="001803DC"/>
    <w:rsid w:val="00184945"/>
    <w:rsid w:val="00186249"/>
    <w:rsid w:val="00187A7B"/>
    <w:rsid w:val="0019290B"/>
    <w:rsid w:val="001932D3"/>
    <w:rsid w:val="001964A9"/>
    <w:rsid w:val="001A0AD7"/>
    <w:rsid w:val="001A4B4A"/>
    <w:rsid w:val="001A6027"/>
    <w:rsid w:val="001B521B"/>
    <w:rsid w:val="001C16BC"/>
    <w:rsid w:val="001C1CC6"/>
    <w:rsid w:val="001C2033"/>
    <w:rsid w:val="001C2B6F"/>
    <w:rsid w:val="001C3AA1"/>
    <w:rsid w:val="001C4642"/>
    <w:rsid w:val="001C6B4A"/>
    <w:rsid w:val="001C6E2B"/>
    <w:rsid w:val="001D0A8F"/>
    <w:rsid w:val="001D1000"/>
    <w:rsid w:val="001D74DF"/>
    <w:rsid w:val="001D7A01"/>
    <w:rsid w:val="001E0533"/>
    <w:rsid w:val="001E3850"/>
    <w:rsid w:val="001E39F7"/>
    <w:rsid w:val="001E5B00"/>
    <w:rsid w:val="001F025C"/>
    <w:rsid w:val="001F3158"/>
    <w:rsid w:val="001F53C4"/>
    <w:rsid w:val="001F58F7"/>
    <w:rsid w:val="001F5A55"/>
    <w:rsid w:val="001F7EC7"/>
    <w:rsid w:val="002010D3"/>
    <w:rsid w:val="00203E7C"/>
    <w:rsid w:val="00205218"/>
    <w:rsid w:val="00206765"/>
    <w:rsid w:val="00206C6E"/>
    <w:rsid w:val="00214F1C"/>
    <w:rsid w:val="00215CAD"/>
    <w:rsid w:val="00215CDA"/>
    <w:rsid w:val="00216493"/>
    <w:rsid w:val="00216D9E"/>
    <w:rsid w:val="002172E0"/>
    <w:rsid w:val="0022009A"/>
    <w:rsid w:val="00220AEA"/>
    <w:rsid w:val="0022184B"/>
    <w:rsid w:val="00222065"/>
    <w:rsid w:val="0022361F"/>
    <w:rsid w:val="00223D2A"/>
    <w:rsid w:val="002344C1"/>
    <w:rsid w:val="00234822"/>
    <w:rsid w:val="00235EC2"/>
    <w:rsid w:val="0023633D"/>
    <w:rsid w:val="002376E4"/>
    <w:rsid w:val="00237A02"/>
    <w:rsid w:val="00237F2E"/>
    <w:rsid w:val="002400EE"/>
    <w:rsid w:val="00240672"/>
    <w:rsid w:val="00243EBF"/>
    <w:rsid w:val="00245E77"/>
    <w:rsid w:val="002518C7"/>
    <w:rsid w:val="0026129C"/>
    <w:rsid w:val="00262429"/>
    <w:rsid w:val="00265039"/>
    <w:rsid w:val="00270387"/>
    <w:rsid w:val="00270921"/>
    <w:rsid w:val="00270B20"/>
    <w:rsid w:val="00270F4F"/>
    <w:rsid w:val="00271760"/>
    <w:rsid w:val="002722A2"/>
    <w:rsid w:val="00273E09"/>
    <w:rsid w:val="00275ADA"/>
    <w:rsid w:val="00275CD9"/>
    <w:rsid w:val="00276677"/>
    <w:rsid w:val="0027707D"/>
    <w:rsid w:val="0027794C"/>
    <w:rsid w:val="002806E2"/>
    <w:rsid w:val="00281498"/>
    <w:rsid w:val="00281716"/>
    <w:rsid w:val="002834BE"/>
    <w:rsid w:val="00284F63"/>
    <w:rsid w:val="00286B8A"/>
    <w:rsid w:val="00286D90"/>
    <w:rsid w:val="0029135D"/>
    <w:rsid w:val="002926F3"/>
    <w:rsid w:val="00292F0E"/>
    <w:rsid w:val="00293612"/>
    <w:rsid w:val="00295505"/>
    <w:rsid w:val="00296375"/>
    <w:rsid w:val="00296B74"/>
    <w:rsid w:val="0029711B"/>
    <w:rsid w:val="002A1681"/>
    <w:rsid w:val="002A21B3"/>
    <w:rsid w:val="002A4E33"/>
    <w:rsid w:val="002A735F"/>
    <w:rsid w:val="002A78A6"/>
    <w:rsid w:val="002B1428"/>
    <w:rsid w:val="002B1B0B"/>
    <w:rsid w:val="002B3851"/>
    <w:rsid w:val="002B46BA"/>
    <w:rsid w:val="002C1832"/>
    <w:rsid w:val="002C1A64"/>
    <w:rsid w:val="002C1C6E"/>
    <w:rsid w:val="002C4A64"/>
    <w:rsid w:val="002C4FD9"/>
    <w:rsid w:val="002D14DA"/>
    <w:rsid w:val="002D5421"/>
    <w:rsid w:val="002D769F"/>
    <w:rsid w:val="002D77A1"/>
    <w:rsid w:val="002E1A74"/>
    <w:rsid w:val="002E1D9E"/>
    <w:rsid w:val="002E204D"/>
    <w:rsid w:val="002E2D16"/>
    <w:rsid w:val="002E4577"/>
    <w:rsid w:val="002E6171"/>
    <w:rsid w:val="002E627F"/>
    <w:rsid w:val="002F1A7C"/>
    <w:rsid w:val="002F1B1A"/>
    <w:rsid w:val="002F4FCF"/>
    <w:rsid w:val="002F5A9A"/>
    <w:rsid w:val="002F6D72"/>
    <w:rsid w:val="002F710E"/>
    <w:rsid w:val="002F72CF"/>
    <w:rsid w:val="003017D7"/>
    <w:rsid w:val="00303E67"/>
    <w:rsid w:val="00304482"/>
    <w:rsid w:val="00305471"/>
    <w:rsid w:val="00305808"/>
    <w:rsid w:val="00305CDE"/>
    <w:rsid w:val="00310697"/>
    <w:rsid w:val="003125F1"/>
    <w:rsid w:val="0031431E"/>
    <w:rsid w:val="00314B53"/>
    <w:rsid w:val="0031798B"/>
    <w:rsid w:val="00320E23"/>
    <w:rsid w:val="00322A99"/>
    <w:rsid w:val="00322F6D"/>
    <w:rsid w:val="00323508"/>
    <w:rsid w:val="00323B27"/>
    <w:rsid w:val="00323F31"/>
    <w:rsid w:val="003247EC"/>
    <w:rsid w:val="003311D2"/>
    <w:rsid w:val="003320EF"/>
    <w:rsid w:val="003344C6"/>
    <w:rsid w:val="00343196"/>
    <w:rsid w:val="00343BC1"/>
    <w:rsid w:val="003449E6"/>
    <w:rsid w:val="00345472"/>
    <w:rsid w:val="003457DB"/>
    <w:rsid w:val="00346992"/>
    <w:rsid w:val="0035307A"/>
    <w:rsid w:val="00353E99"/>
    <w:rsid w:val="00354CCC"/>
    <w:rsid w:val="0035631D"/>
    <w:rsid w:val="00356C4F"/>
    <w:rsid w:val="00356CD5"/>
    <w:rsid w:val="003577AC"/>
    <w:rsid w:val="00357CF9"/>
    <w:rsid w:val="00362DB7"/>
    <w:rsid w:val="00363684"/>
    <w:rsid w:val="00364074"/>
    <w:rsid w:val="003642FD"/>
    <w:rsid w:val="0036448F"/>
    <w:rsid w:val="0036488E"/>
    <w:rsid w:val="00364F90"/>
    <w:rsid w:val="00365814"/>
    <w:rsid w:val="00365B95"/>
    <w:rsid w:val="0036695A"/>
    <w:rsid w:val="003670A2"/>
    <w:rsid w:val="00370EC6"/>
    <w:rsid w:val="00371D6A"/>
    <w:rsid w:val="0037424F"/>
    <w:rsid w:val="0038129E"/>
    <w:rsid w:val="00382480"/>
    <w:rsid w:val="00385519"/>
    <w:rsid w:val="00385B47"/>
    <w:rsid w:val="003912B0"/>
    <w:rsid w:val="00392D52"/>
    <w:rsid w:val="00392F3D"/>
    <w:rsid w:val="003933C3"/>
    <w:rsid w:val="003A1846"/>
    <w:rsid w:val="003A47DC"/>
    <w:rsid w:val="003A4829"/>
    <w:rsid w:val="003B035C"/>
    <w:rsid w:val="003B2BA9"/>
    <w:rsid w:val="003B304C"/>
    <w:rsid w:val="003B3059"/>
    <w:rsid w:val="003B5AF6"/>
    <w:rsid w:val="003B658B"/>
    <w:rsid w:val="003B6A3F"/>
    <w:rsid w:val="003C26D9"/>
    <w:rsid w:val="003C61E8"/>
    <w:rsid w:val="003D2782"/>
    <w:rsid w:val="003D2B67"/>
    <w:rsid w:val="003D2F60"/>
    <w:rsid w:val="003D3350"/>
    <w:rsid w:val="003D7A13"/>
    <w:rsid w:val="003E038A"/>
    <w:rsid w:val="003E1393"/>
    <w:rsid w:val="003E3822"/>
    <w:rsid w:val="003E5241"/>
    <w:rsid w:val="003E57F4"/>
    <w:rsid w:val="003E591E"/>
    <w:rsid w:val="003E76AB"/>
    <w:rsid w:val="003F0E9E"/>
    <w:rsid w:val="003F339D"/>
    <w:rsid w:val="003F345C"/>
    <w:rsid w:val="003F39F4"/>
    <w:rsid w:val="003F48B9"/>
    <w:rsid w:val="003F6EED"/>
    <w:rsid w:val="0040141C"/>
    <w:rsid w:val="00404E2B"/>
    <w:rsid w:val="00406FD2"/>
    <w:rsid w:val="00416AA0"/>
    <w:rsid w:val="0042007C"/>
    <w:rsid w:val="00421BC6"/>
    <w:rsid w:val="0042200C"/>
    <w:rsid w:val="00424653"/>
    <w:rsid w:val="00424880"/>
    <w:rsid w:val="00425379"/>
    <w:rsid w:val="00425723"/>
    <w:rsid w:val="00426AC1"/>
    <w:rsid w:val="004276EE"/>
    <w:rsid w:val="0043000A"/>
    <w:rsid w:val="00431A8D"/>
    <w:rsid w:val="004322CD"/>
    <w:rsid w:val="00432FD4"/>
    <w:rsid w:val="0043515C"/>
    <w:rsid w:val="004377C0"/>
    <w:rsid w:val="00440A2B"/>
    <w:rsid w:val="00442A53"/>
    <w:rsid w:val="004435FF"/>
    <w:rsid w:val="004437FA"/>
    <w:rsid w:val="00446BF7"/>
    <w:rsid w:val="00451D12"/>
    <w:rsid w:val="004523F4"/>
    <w:rsid w:val="004544CC"/>
    <w:rsid w:val="00455C3F"/>
    <w:rsid w:val="00457181"/>
    <w:rsid w:val="004574E2"/>
    <w:rsid w:val="00457832"/>
    <w:rsid w:val="00457D57"/>
    <w:rsid w:val="00457F20"/>
    <w:rsid w:val="00461F41"/>
    <w:rsid w:val="004630D9"/>
    <w:rsid w:val="00463637"/>
    <w:rsid w:val="0046454D"/>
    <w:rsid w:val="00465928"/>
    <w:rsid w:val="00466909"/>
    <w:rsid w:val="004676D1"/>
    <w:rsid w:val="00470313"/>
    <w:rsid w:val="0047237D"/>
    <w:rsid w:val="004733B6"/>
    <w:rsid w:val="00473948"/>
    <w:rsid w:val="00481039"/>
    <w:rsid w:val="0048135E"/>
    <w:rsid w:val="00481BCF"/>
    <w:rsid w:val="00482348"/>
    <w:rsid w:val="00484FF3"/>
    <w:rsid w:val="00485330"/>
    <w:rsid w:val="00485521"/>
    <w:rsid w:val="0048626B"/>
    <w:rsid w:val="004863E6"/>
    <w:rsid w:val="00494E3A"/>
    <w:rsid w:val="00495043"/>
    <w:rsid w:val="00496ECB"/>
    <w:rsid w:val="004A3E4C"/>
    <w:rsid w:val="004A7B3A"/>
    <w:rsid w:val="004B0064"/>
    <w:rsid w:val="004B1059"/>
    <w:rsid w:val="004B151B"/>
    <w:rsid w:val="004B4578"/>
    <w:rsid w:val="004B7BB8"/>
    <w:rsid w:val="004C5B63"/>
    <w:rsid w:val="004C6FB9"/>
    <w:rsid w:val="004D03C5"/>
    <w:rsid w:val="004D3066"/>
    <w:rsid w:val="004D34CE"/>
    <w:rsid w:val="004D6332"/>
    <w:rsid w:val="004D6AEE"/>
    <w:rsid w:val="004D6CD0"/>
    <w:rsid w:val="004E0643"/>
    <w:rsid w:val="004E0AD2"/>
    <w:rsid w:val="004E2E58"/>
    <w:rsid w:val="004E32D7"/>
    <w:rsid w:val="004E44BA"/>
    <w:rsid w:val="004E58ED"/>
    <w:rsid w:val="004F0059"/>
    <w:rsid w:val="004F0062"/>
    <w:rsid w:val="004F18FA"/>
    <w:rsid w:val="004F1CA4"/>
    <w:rsid w:val="004F1F12"/>
    <w:rsid w:val="004F219F"/>
    <w:rsid w:val="004F2F9A"/>
    <w:rsid w:val="004F3481"/>
    <w:rsid w:val="004F3494"/>
    <w:rsid w:val="004F431D"/>
    <w:rsid w:val="004F58B1"/>
    <w:rsid w:val="004F73FE"/>
    <w:rsid w:val="00500421"/>
    <w:rsid w:val="005014CA"/>
    <w:rsid w:val="00502C42"/>
    <w:rsid w:val="005050EB"/>
    <w:rsid w:val="00505980"/>
    <w:rsid w:val="00506DE3"/>
    <w:rsid w:val="00506FBC"/>
    <w:rsid w:val="00513CF5"/>
    <w:rsid w:val="00514237"/>
    <w:rsid w:val="0051439B"/>
    <w:rsid w:val="0052018C"/>
    <w:rsid w:val="00523089"/>
    <w:rsid w:val="00523F7E"/>
    <w:rsid w:val="00524105"/>
    <w:rsid w:val="0052683D"/>
    <w:rsid w:val="00530195"/>
    <w:rsid w:val="005302DC"/>
    <w:rsid w:val="005308B3"/>
    <w:rsid w:val="00531046"/>
    <w:rsid w:val="00531D94"/>
    <w:rsid w:val="00532C86"/>
    <w:rsid w:val="00536E4C"/>
    <w:rsid w:val="00541487"/>
    <w:rsid w:val="00541BFF"/>
    <w:rsid w:val="005421C2"/>
    <w:rsid w:val="00542FA9"/>
    <w:rsid w:val="00544BAE"/>
    <w:rsid w:val="00544D03"/>
    <w:rsid w:val="005454DE"/>
    <w:rsid w:val="00545C59"/>
    <w:rsid w:val="00546910"/>
    <w:rsid w:val="0054750F"/>
    <w:rsid w:val="005535C1"/>
    <w:rsid w:val="005548BE"/>
    <w:rsid w:val="00554AB3"/>
    <w:rsid w:val="00555BF2"/>
    <w:rsid w:val="00556898"/>
    <w:rsid w:val="00556F8A"/>
    <w:rsid w:val="00560977"/>
    <w:rsid w:val="005610C6"/>
    <w:rsid w:val="00561423"/>
    <w:rsid w:val="00561D00"/>
    <w:rsid w:val="00570338"/>
    <w:rsid w:val="005734C8"/>
    <w:rsid w:val="00573AE3"/>
    <w:rsid w:val="00574716"/>
    <w:rsid w:val="00574D72"/>
    <w:rsid w:val="00577A6E"/>
    <w:rsid w:val="0058109E"/>
    <w:rsid w:val="005836A0"/>
    <w:rsid w:val="00583843"/>
    <w:rsid w:val="00584CAC"/>
    <w:rsid w:val="00586EE2"/>
    <w:rsid w:val="00590AE2"/>
    <w:rsid w:val="00591358"/>
    <w:rsid w:val="005922BC"/>
    <w:rsid w:val="00596031"/>
    <w:rsid w:val="00596F07"/>
    <w:rsid w:val="00597A0E"/>
    <w:rsid w:val="005A01F3"/>
    <w:rsid w:val="005A0318"/>
    <w:rsid w:val="005A1CAF"/>
    <w:rsid w:val="005A2E79"/>
    <w:rsid w:val="005A2FB2"/>
    <w:rsid w:val="005A3324"/>
    <w:rsid w:val="005A7598"/>
    <w:rsid w:val="005B1333"/>
    <w:rsid w:val="005B2294"/>
    <w:rsid w:val="005B300A"/>
    <w:rsid w:val="005B329F"/>
    <w:rsid w:val="005B36F8"/>
    <w:rsid w:val="005B3965"/>
    <w:rsid w:val="005B4F3F"/>
    <w:rsid w:val="005B62BF"/>
    <w:rsid w:val="005C46F2"/>
    <w:rsid w:val="005C63DE"/>
    <w:rsid w:val="005C64A0"/>
    <w:rsid w:val="005C70EF"/>
    <w:rsid w:val="005C7F3C"/>
    <w:rsid w:val="005D0160"/>
    <w:rsid w:val="005D203C"/>
    <w:rsid w:val="005D2AD6"/>
    <w:rsid w:val="005D5C2F"/>
    <w:rsid w:val="005D5FF4"/>
    <w:rsid w:val="005D6747"/>
    <w:rsid w:val="005D74F5"/>
    <w:rsid w:val="005D764F"/>
    <w:rsid w:val="005E0049"/>
    <w:rsid w:val="005E64E2"/>
    <w:rsid w:val="005E6BD0"/>
    <w:rsid w:val="005E6E93"/>
    <w:rsid w:val="005F01B0"/>
    <w:rsid w:val="005F1169"/>
    <w:rsid w:val="005F317A"/>
    <w:rsid w:val="005F6535"/>
    <w:rsid w:val="005F6EFA"/>
    <w:rsid w:val="005F707D"/>
    <w:rsid w:val="006023DD"/>
    <w:rsid w:val="0060501F"/>
    <w:rsid w:val="00606EA7"/>
    <w:rsid w:val="006101EB"/>
    <w:rsid w:val="00612D88"/>
    <w:rsid w:val="00613245"/>
    <w:rsid w:val="00613929"/>
    <w:rsid w:val="006168B7"/>
    <w:rsid w:val="0062008E"/>
    <w:rsid w:val="006207C7"/>
    <w:rsid w:val="00622183"/>
    <w:rsid w:val="00622BA8"/>
    <w:rsid w:val="00623076"/>
    <w:rsid w:val="00623144"/>
    <w:rsid w:val="00624B17"/>
    <w:rsid w:val="00625C66"/>
    <w:rsid w:val="00626565"/>
    <w:rsid w:val="00626837"/>
    <w:rsid w:val="006271E7"/>
    <w:rsid w:val="00631B36"/>
    <w:rsid w:val="00634813"/>
    <w:rsid w:val="00634EB9"/>
    <w:rsid w:val="00636DF1"/>
    <w:rsid w:val="00637E19"/>
    <w:rsid w:val="0064241B"/>
    <w:rsid w:val="00642DF7"/>
    <w:rsid w:val="00643C0F"/>
    <w:rsid w:val="006456E7"/>
    <w:rsid w:val="00646A5C"/>
    <w:rsid w:val="006470EC"/>
    <w:rsid w:val="00652238"/>
    <w:rsid w:val="00653579"/>
    <w:rsid w:val="00653C47"/>
    <w:rsid w:val="0065592D"/>
    <w:rsid w:val="00656086"/>
    <w:rsid w:val="00662267"/>
    <w:rsid w:val="00663056"/>
    <w:rsid w:val="00666A73"/>
    <w:rsid w:val="00666CA7"/>
    <w:rsid w:val="00670A75"/>
    <w:rsid w:val="00670DB4"/>
    <w:rsid w:val="0067125C"/>
    <w:rsid w:val="0067154A"/>
    <w:rsid w:val="00671B69"/>
    <w:rsid w:val="00672E82"/>
    <w:rsid w:val="00674784"/>
    <w:rsid w:val="0067506B"/>
    <w:rsid w:val="0067689D"/>
    <w:rsid w:val="00677C19"/>
    <w:rsid w:val="00682290"/>
    <w:rsid w:val="006830C0"/>
    <w:rsid w:val="00685162"/>
    <w:rsid w:val="00686C8B"/>
    <w:rsid w:val="00686CD1"/>
    <w:rsid w:val="006874FF"/>
    <w:rsid w:val="0069209D"/>
    <w:rsid w:val="00692CE7"/>
    <w:rsid w:val="00693957"/>
    <w:rsid w:val="00694B15"/>
    <w:rsid w:val="00696FBC"/>
    <w:rsid w:val="006972F7"/>
    <w:rsid w:val="00697B8F"/>
    <w:rsid w:val="006A03F3"/>
    <w:rsid w:val="006A36D3"/>
    <w:rsid w:val="006A3FEB"/>
    <w:rsid w:val="006A459B"/>
    <w:rsid w:val="006A53FD"/>
    <w:rsid w:val="006B0C94"/>
    <w:rsid w:val="006B2CB8"/>
    <w:rsid w:val="006B38BB"/>
    <w:rsid w:val="006B397D"/>
    <w:rsid w:val="006B4822"/>
    <w:rsid w:val="006B5D28"/>
    <w:rsid w:val="006B71B9"/>
    <w:rsid w:val="006C2501"/>
    <w:rsid w:val="006C29F3"/>
    <w:rsid w:val="006C5A66"/>
    <w:rsid w:val="006C6F9D"/>
    <w:rsid w:val="006D1C87"/>
    <w:rsid w:val="006D5065"/>
    <w:rsid w:val="006D54D0"/>
    <w:rsid w:val="006D6366"/>
    <w:rsid w:val="006D64C7"/>
    <w:rsid w:val="006E13B4"/>
    <w:rsid w:val="006E2EB0"/>
    <w:rsid w:val="006E34C3"/>
    <w:rsid w:val="006E5071"/>
    <w:rsid w:val="006E69DB"/>
    <w:rsid w:val="006F1230"/>
    <w:rsid w:val="006F1C13"/>
    <w:rsid w:val="006F27CF"/>
    <w:rsid w:val="006F33A4"/>
    <w:rsid w:val="006F3431"/>
    <w:rsid w:val="006F705C"/>
    <w:rsid w:val="00701DFB"/>
    <w:rsid w:val="00702054"/>
    <w:rsid w:val="00704FD0"/>
    <w:rsid w:val="00705C03"/>
    <w:rsid w:val="00706438"/>
    <w:rsid w:val="00706BA5"/>
    <w:rsid w:val="00711D7A"/>
    <w:rsid w:val="00712707"/>
    <w:rsid w:val="007129D1"/>
    <w:rsid w:val="007136F2"/>
    <w:rsid w:val="00713877"/>
    <w:rsid w:val="00716E8F"/>
    <w:rsid w:val="007177F3"/>
    <w:rsid w:val="00720C32"/>
    <w:rsid w:val="00720EA9"/>
    <w:rsid w:val="00724D7F"/>
    <w:rsid w:val="00726756"/>
    <w:rsid w:val="0072753F"/>
    <w:rsid w:val="00727A11"/>
    <w:rsid w:val="00730EBA"/>
    <w:rsid w:val="00731455"/>
    <w:rsid w:val="00741ACC"/>
    <w:rsid w:val="007421C0"/>
    <w:rsid w:val="007435C6"/>
    <w:rsid w:val="007444FF"/>
    <w:rsid w:val="00751377"/>
    <w:rsid w:val="00754830"/>
    <w:rsid w:val="007558F1"/>
    <w:rsid w:val="00761318"/>
    <w:rsid w:val="00762547"/>
    <w:rsid w:val="00763534"/>
    <w:rsid w:val="00764D48"/>
    <w:rsid w:val="0076663E"/>
    <w:rsid w:val="00767050"/>
    <w:rsid w:val="00771747"/>
    <w:rsid w:val="00771CBA"/>
    <w:rsid w:val="00773364"/>
    <w:rsid w:val="00773F5A"/>
    <w:rsid w:val="00774E10"/>
    <w:rsid w:val="00775944"/>
    <w:rsid w:val="007801EC"/>
    <w:rsid w:val="00782ABC"/>
    <w:rsid w:val="007832BE"/>
    <w:rsid w:val="007858EB"/>
    <w:rsid w:val="00785943"/>
    <w:rsid w:val="00785D5F"/>
    <w:rsid w:val="00786C86"/>
    <w:rsid w:val="0079189F"/>
    <w:rsid w:val="00793F8E"/>
    <w:rsid w:val="0079533C"/>
    <w:rsid w:val="007A3115"/>
    <w:rsid w:val="007A3880"/>
    <w:rsid w:val="007A5975"/>
    <w:rsid w:val="007A7D6D"/>
    <w:rsid w:val="007B0C25"/>
    <w:rsid w:val="007B3A84"/>
    <w:rsid w:val="007B53DA"/>
    <w:rsid w:val="007B62C3"/>
    <w:rsid w:val="007B675D"/>
    <w:rsid w:val="007C0903"/>
    <w:rsid w:val="007C1184"/>
    <w:rsid w:val="007C1914"/>
    <w:rsid w:val="007C1F92"/>
    <w:rsid w:val="007C2C53"/>
    <w:rsid w:val="007C3D05"/>
    <w:rsid w:val="007C3D48"/>
    <w:rsid w:val="007C4EB2"/>
    <w:rsid w:val="007C5AEC"/>
    <w:rsid w:val="007C77C5"/>
    <w:rsid w:val="007D096F"/>
    <w:rsid w:val="007D4B30"/>
    <w:rsid w:val="007D53C0"/>
    <w:rsid w:val="007D540F"/>
    <w:rsid w:val="007D5BC2"/>
    <w:rsid w:val="007D7F03"/>
    <w:rsid w:val="007E08AE"/>
    <w:rsid w:val="007E1BEF"/>
    <w:rsid w:val="007E26BC"/>
    <w:rsid w:val="007E3C4C"/>
    <w:rsid w:val="007E52D3"/>
    <w:rsid w:val="007E6DBD"/>
    <w:rsid w:val="007F0D19"/>
    <w:rsid w:val="007F253B"/>
    <w:rsid w:val="007F2907"/>
    <w:rsid w:val="00802396"/>
    <w:rsid w:val="008044CD"/>
    <w:rsid w:val="008055E3"/>
    <w:rsid w:val="00806316"/>
    <w:rsid w:val="00807A57"/>
    <w:rsid w:val="00807F02"/>
    <w:rsid w:val="00810EC4"/>
    <w:rsid w:val="008111D8"/>
    <w:rsid w:val="00811E00"/>
    <w:rsid w:val="00814B33"/>
    <w:rsid w:val="00814DF3"/>
    <w:rsid w:val="00815D7D"/>
    <w:rsid w:val="008161AB"/>
    <w:rsid w:val="008162DB"/>
    <w:rsid w:val="008234BD"/>
    <w:rsid w:val="008244B7"/>
    <w:rsid w:val="008251EE"/>
    <w:rsid w:val="00825650"/>
    <w:rsid w:val="008261B2"/>
    <w:rsid w:val="008273E4"/>
    <w:rsid w:val="0082766D"/>
    <w:rsid w:val="00830384"/>
    <w:rsid w:val="00832DA7"/>
    <w:rsid w:val="008332BD"/>
    <w:rsid w:val="00835062"/>
    <w:rsid w:val="008357C2"/>
    <w:rsid w:val="00835FF4"/>
    <w:rsid w:val="00836A83"/>
    <w:rsid w:val="008376F9"/>
    <w:rsid w:val="00837846"/>
    <w:rsid w:val="00840F85"/>
    <w:rsid w:val="0084142F"/>
    <w:rsid w:val="008419D0"/>
    <w:rsid w:val="0084709B"/>
    <w:rsid w:val="00847DBC"/>
    <w:rsid w:val="00851331"/>
    <w:rsid w:val="0085173B"/>
    <w:rsid w:val="00852636"/>
    <w:rsid w:val="00854521"/>
    <w:rsid w:val="008605A9"/>
    <w:rsid w:val="008625E9"/>
    <w:rsid w:val="00864FD9"/>
    <w:rsid w:val="00875492"/>
    <w:rsid w:val="00876757"/>
    <w:rsid w:val="008802DA"/>
    <w:rsid w:val="0088063F"/>
    <w:rsid w:val="0088436B"/>
    <w:rsid w:val="00884AD4"/>
    <w:rsid w:val="00885457"/>
    <w:rsid w:val="00886087"/>
    <w:rsid w:val="0088622A"/>
    <w:rsid w:val="008929A1"/>
    <w:rsid w:val="008937A1"/>
    <w:rsid w:val="00897733"/>
    <w:rsid w:val="008A00BF"/>
    <w:rsid w:val="008A0606"/>
    <w:rsid w:val="008A16B9"/>
    <w:rsid w:val="008A2484"/>
    <w:rsid w:val="008A362F"/>
    <w:rsid w:val="008A3BEA"/>
    <w:rsid w:val="008A3FC0"/>
    <w:rsid w:val="008A4B74"/>
    <w:rsid w:val="008A5828"/>
    <w:rsid w:val="008A63EB"/>
    <w:rsid w:val="008A6BCF"/>
    <w:rsid w:val="008A6E93"/>
    <w:rsid w:val="008A73AA"/>
    <w:rsid w:val="008B2C5D"/>
    <w:rsid w:val="008B48A2"/>
    <w:rsid w:val="008B4DBC"/>
    <w:rsid w:val="008B6299"/>
    <w:rsid w:val="008B6A08"/>
    <w:rsid w:val="008B6A12"/>
    <w:rsid w:val="008B6D71"/>
    <w:rsid w:val="008B71A5"/>
    <w:rsid w:val="008C07F7"/>
    <w:rsid w:val="008C0C5E"/>
    <w:rsid w:val="008C52BF"/>
    <w:rsid w:val="008C5542"/>
    <w:rsid w:val="008C557F"/>
    <w:rsid w:val="008C7DE8"/>
    <w:rsid w:val="008D08AF"/>
    <w:rsid w:val="008D482F"/>
    <w:rsid w:val="008D5D45"/>
    <w:rsid w:val="008D6045"/>
    <w:rsid w:val="008E013B"/>
    <w:rsid w:val="008E3E11"/>
    <w:rsid w:val="008F0AFB"/>
    <w:rsid w:val="008F41AC"/>
    <w:rsid w:val="008F4E2D"/>
    <w:rsid w:val="008F4E41"/>
    <w:rsid w:val="008F79AB"/>
    <w:rsid w:val="00900583"/>
    <w:rsid w:val="009012BE"/>
    <w:rsid w:val="00901D26"/>
    <w:rsid w:val="0090359D"/>
    <w:rsid w:val="009038C6"/>
    <w:rsid w:val="00903FCB"/>
    <w:rsid w:val="0090548A"/>
    <w:rsid w:val="00910898"/>
    <w:rsid w:val="009139CC"/>
    <w:rsid w:val="00920829"/>
    <w:rsid w:val="00921077"/>
    <w:rsid w:val="00921812"/>
    <w:rsid w:val="009218C4"/>
    <w:rsid w:val="00921E7D"/>
    <w:rsid w:val="00925210"/>
    <w:rsid w:val="009257D0"/>
    <w:rsid w:val="009266EB"/>
    <w:rsid w:val="00930BD7"/>
    <w:rsid w:val="00931A9A"/>
    <w:rsid w:val="00932B30"/>
    <w:rsid w:val="00932EFD"/>
    <w:rsid w:val="00933AF8"/>
    <w:rsid w:val="00941A1F"/>
    <w:rsid w:val="00941FB4"/>
    <w:rsid w:val="00942FB5"/>
    <w:rsid w:val="009450BC"/>
    <w:rsid w:val="00951C7D"/>
    <w:rsid w:val="00952E24"/>
    <w:rsid w:val="0095628B"/>
    <w:rsid w:val="00956B0C"/>
    <w:rsid w:val="00961781"/>
    <w:rsid w:val="009624EF"/>
    <w:rsid w:val="00962575"/>
    <w:rsid w:val="009653EC"/>
    <w:rsid w:val="009654BC"/>
    <w:rsid w:val="00965C65"/>
    <w:rsid w:val="009677C2"/>
    <w:rsid w:val="00970C37"/>
    <w:rsid w:val="009719FD"/>
    <w:rsid w:val="009725BF"/>
    <w:rsid w:val="009729B9"/>
    <w:rsid w:val="009753F1"/>
    <w:rsid w:val="009756C2"/>
    <w:rsid w:val="009759BC"/>
    <w:rsid w:val="0097600C"/>
    <w:rsid w:val="0097766F"/>
    <w:rsid w:val="00980A88"/>
    <w:rsid w:val="009825B1"/>
    <w:rsid w:val="009839EE"/>
    <w:rsid w:val="00984D76"/>
    <w:rsid w:val="00985E0D"/>
    <w:rsid w:val="0098673E"/>
    <w:rsid w:val="0099240C"/>
    <w:rsid w:val="009932F8"/>
    <w:rsid w:val="00993757"/>
    <w:rsid w:val="00994AC4"/>
    <w:rsid w:val="00994AEC"/>
    <w:rsid w:val="00996353"/>
    <w:rsid w:val="009A06A2"/>
    <w:rsid w:val="009A5D4F"/>
    <w:rsid w:val="009A716F"/>
    <w:rsid w:val="009B1658"/>
    <w:rsid w:val="009B3A90"/>
    <w:rsid w:val="009B7310"/>
    <w:rsid w:val="009C228E"/>
    <w:rsid w:val="009C6797"/>
    <w:rsid w:val="009C7099"/>
    <w:rsid w:val="009D02D0"/>
    <w:rsid w:val="009D1BE7"/>
    <w:rsid w:val="009D2701"/>
    <w:rsid w:val="009D2CA2"/>
    <w:rsid w:val="009D2FA3"/>
    <w:rsid w:val="009D30D8"/>
    <w:rsid w:val="009D3A8D"/>
    <w:rsid w:val="009D4219"/>
    <w:rsid w:val="009D562B"/>
    <w:rsid w:val="009D5C74"/>
    <w:rsid w:val="009D7738"/>
    <w:rsid w:val="009D7C1F"/>
    <w:rsid w:val="009E2CD8"/>
    <w:rsid w:val="009E3DC2"/>
    <w:rsid w:val="009E5EFC"/>
    <w:rsid w:val="009E635A"/>
    <w:rsid w:val="009E65A9"/>
    <w:rsid w:val="009F317B"/>
    <w:rsid w:val="009F6CE3"/>
    <w:rsid w:val="00A0182D"/>
    <w:rsid w:val="00A01E40"/>
    <w:rsid w:val="00A03D9D"/>
    <w:rsid w:val="00A055E5"/>
    <w:rsid w:val="00A07B3D"/>
    <w:rsid w:val="00A07DFA"/>
    <w:rsid w:val="00A13924"/>
    <w:rsid w:val="00A13B3F"/>
    <w:rsid w:val="00A143D6"/>
    <w:rsid w:val="00A144A2"/>
    <w:rsid w:val="00A149D9"/>
    <w:rsid w:val="00A164E8"/>
    <w:rsid w:val="00A16D98"/>
    <w:rsid w:val="00A17313"/>
    <w:rsid w:val="00A2340B"/>
    <w:rsid w:val="00A23B01"/>
    <w:rsid w:val="00A24642"/>
    <w:rsid w:val="00A24A8A"/>
    <w:rsid w:val="00A261AA"/>
    <w:rsid w:val="00A316FC"/>
    <w:rsid w:val="00A3255C"/>
    <w:rsid w:val="00A33A38"/>
    <w:rsid w:val="00A34736"/>
    <w:rsid w:val="00A34DFA"/>
    <w:rsid w:val="00A351E0"/>
    <w:rsid w:val="00A37908"/>
    <w:rsid w:val="00A40C95"/>
    <w:rsid w:val="00A43926"/>
    <w:rsid w:val="00A4409F"/>
    <w:rsid w:val="00A4443C"/>
    <w:rsid w:val="00A4633D"/>
    <w:rsid w:val="00A46996"/>
    <w:rsid w:val="00A50C7D"/>
    <w:rsid w:val="00A50EFA"/>
    <w:rsid w:val="00A5470D"/>
    <w:rsid w:val="00A548B2"/>
    <w:rsid w:val="00A556FA"/>
    <w:rsid w:val="00A574F9"/>
    <w:rsid w:val="00A57E36"/>
    <w:rsid w:val="00A57EB9"/>
    <w:rsid w:val="00A6093F"/>
    <w:rsid w:val="00A609B9"/>
    <w:rsid w:val="00A60DFB"/>
    <w:rsid w:val="00A62E9C"/>
    <w:rsid w:val="00A62EE2"/>
    <w:rsid w:val="00A64303"/>
    <w:rsid w:val="00A64DA8"/>
    <w:rsid w:val="00A65554"/>
    <w:rsid w:val="00A66EDA"/>
    <w:rsid w:val="00A67CA9"/>
    <w:rsid w:val="00A70388"/>
    <w:rsid w:val="00A707C1"/>
    <w:rsid w:val="00A71088"/>
    <w:rsid w:val="00A71E30"/>
    <w:rsid w:val="00A73599"/>
    <w:rsid w:val="00A7386D"/>
    <w:rsid w:val="00A73885"/>
    <w:rsid w:val="00A73D55"/>
    <w:rsid w:val="00A73DF8"/>
    <w:rsid w:val="00A74504"/>
    <w:rsid w:val="00A74526"/>
    <w:rsid w:val="00A74E99"/>
    <w:rsid w:val="00A76734"/>
    <w:rsid w:val="00A7755D"/>
    <w:rsid w:val="00A80939"/>
    <w:rsid w:val="00A824EB"/>
    <w:rsid w:val="00A8278B"/>
    <w:rsid w:val="00A848EF"/>
    <w:rsid w:val="00A858B0"/>
    <w:rsid w:val="00A85F35"/>
    <w:rsid w:val="00A878B6"/>
    <w:rsid w:val="00A87D2F"/>
    <w:rsid w:val="00A903D9"/>
    <w:rsid w:val="00A9053C"/>
    <w:rsid w:val="00A930BC"/>
    <w:rsid w:val="00A93EB3"/>
    <w:rsid w:val="00A96040"/>
    <w:rsid w:val="00A96DF7"/>
    <w:rsid w:val="00AA2AF8"/>
    <w:rsid w:val="00AA3791"/>
    <w:rsid w:val="00AA4373"/>
    <w:rsid w:val="00AB032A"/>
    <w:rsid w:val="00AB1438"/>
    <w:rsid w:val="00AB34FC"/>
    <w:rsid w:val="00AB3929"/>
    <w:rsid w:val="00AB753A"/>
    <w:rsid w:val="00AC32E7"/>
    <w:rsid w:val="00AC47D5"/>
    <w:rsid w:val="00AC6220"/>
    <w:rsid w:val="00AC68E8"/>
    <w:rsid w:val="00AC7143"/>
    <w:rsid w:val="00AC78BB"/>
    <w:rsid w:val="00AD0723"/>
    <w:rsid w:val="00AD0EDB"/>
    <w:rsid w:val="00AD3261"/>
    <w:rsid w:val="00AD37FB"/>
    <w:rsid w:val="00AD4024"/>
    <w:rsid w:val="00AD4227"/>
    <w:rsid w:val="00AD6B97"/>
    <w:rsid w:val="00AD79DD"/>
    <w:rsid w:val="00AE201B"/>
    <w:rsid w:val="00AE44A5"/>
    <w:rsid w:val="00AE4DBE"/>
    <w:rsid w:val="00AE5A6B"/>
    <w:rsid w:val="00AE5BC8"/>
    <w:rsid w:val="00AE6183"/>
    <w:rsid w:val="00AF1556"/>
    <w:rsid w:val="00AF1DA8"/>
    <w:rsid w:val="00AF1ECC"/>
    <w:rsid w:val="00B00E5A"/>
    <w:rsid w:val="00B025C8"/>
    <w:rsid w:val="00B03676"/>
    <w:rsid w:val="00B102BE"/>
    <w:rsid w:val="00B113F5"/>
    <w:rsid w:val="00B11690"/>
    <w:rsid w:val="00B15FE1"/>
    <w:rsid w:val="00B16193"/>
    <w:rsid w:val="00B1682C"/>
    <w:rsid w:val="00B21507"/>
    <w:rsid w:val="00B23C44"/>
    <w:rsid w:val="00B24CA9"/>
    <w:rsid w:val="00B32C99"/>
    <w:rsid w:val="00B33748"/>
    <w:rsid w:val="00B42AC2"/>
    <w:rsid w:val="00B4358A"/>
    <w:rsid w:val="00B511B0"/>
    <w:rsid w:val="00B51218"/>
    <w:rsid w:val="00B524F7"/>
    <w:rsid w:val="00B52E73"/>
    <w:rsid w:val="00B546C2"/>
    <w:rsid w:val="00B60E06"/>
    <w:rsid w:val="00B60F6F"/>
    <w:rsid w:val="00B62C45"/>
    <w:rsid w:val="00B63A0C"/>
    <w:rsid w:val="00B6411A"/>
    <w:rsid w:val="00B64ACF"/>
    <w:rsid w:val="00B67D02"/>
    <w:rsid w:val="00B70E08"/>
    <w:rsid w:val="00B71366"/>
    <w:rsid w:val="00B7361D"/>
    <w:rsid w:val="00B7451F"/>
    <w:rsid w:val="00B74B93"/>
    <w:rsid w:val="00B76DE7"/>
    <w:rsid w:val="00B77857"/>
    <w:rsid w:val="00B81AD8"/>
    <w:rsid w:val="00B840A9"/>
    <w:rsid w:val="00B85782"/>
    <w:rsid w:val="00B86594"/>
    <w:rsid w:val="00B86DA0"/>
    <w:rsid w:val="00B878CC"/>
    <w:rsid w:val="00B90CC4"/>
    <w:rsid w:val="00B90D64"/>
    <w:rsid w:val="00B91C22"/>
    <w:rsid w:val="00B931BC"/>
    <w:rsid w:val="00B95044"/>
    <w:rsid w:val="00BA0F49"/>
    <w:rsid w:val="00BA3329"/>
    <w:rsid w:val="00BA5571"/>
    <w:rsid w:val="00BA57D6"/>
    <w:rsid w:val="00BA7B3A"/>
    <w:rsid w:val="00BB08D1"/>
    <w:rsid w:val="00BB0FB8"/>
    <w:rsid w:val="00BB1324"/>
    <w:rsid w:val="00BB21A2"/>
    <w:rsid w:val="00BB34D5"/>
    <w:rsid w:val="00BB5B53"/>
    <w:rsid w:val="00BB6CCF"/>
    <w:rsid w:val="00BB7E5D"/>
    <w:rsid w:val="00BC1617"/>
    <w:rsid w:val="00BD00D8"/>
    <w:rsid w:val="00BD241E"/>
    <w:rsid w:val="00BD3ABB"/>
    <w:rsid w:val="00BD667C"/>
    <w:rsid w:val="00BD6B35"/>
    <w:rsid w:val="00BD79A5"/>
    <w:rsid w:val="00BE01F9"/>
    <w:rsid w:val="00BE3649"/>
    <w:rsid w:val="00BE3993"/>
    <w:rsid w:val="00BE4A23"/>
    <w:rsid w:val="00BF006E"/>
    <w:rsid w:val="00BF7F23"/>
    <w:rsid w:val="00C01930"/>
    <w:rsid w:val="00C02802"/>
    <w:rsid w:val="00C03DE1"/>
    <w:rsid w:val="00C04AA7"/>
    <w:rsid w:val="00C04EB8"/>
    <w:rsid w:val="00C05026"/>
    <w:rsid w:val="00C07890"/>
    <w:rsid w:val="00C1298A"/>
    <w:rsid w:val="00C14E02"/>
    <w:rsid w:val="00C16039"/>
    <w:rsid w:val="00C20A9C"/>
    <w:rsid w:val="00C2445C"/>
    <w:rsid w:val="00C2481A"/>
    <w:rsid w:val="00C25FCF"/>
    <w:rsid w:val="00C2678B"/>
    <w:rsid w:val="00C32F86"/>
    <w:rsid w:val="00C4290A"/>
    <w:rsid w:val="00C435A8"/>
    <w:rsid w:val="00C43BC1"/>
    <w:rsid w:val="00C46E19"/>
    <w:rsid w:val="00C47229"/>
    <w:rsid w:val="00C51B3E"/>
    <w:rsid w:val="00C548F8"/>
    <w:rsid w:val="00C54E3C"/>
    <w:rsid w:val="00C55907"/>
    <w:rsid w:val="00C5605B"/>
    <w:rsid w:val="00C569CE"/>
    <w:rsid w:val="00C56C9D"/>
    <w:rsid w:val="00C57377"/>
    <w:rsid w:val="00C6046B"/>
    <w:rsid w:val="00C60DFC"/>
    <w:rsid w:val="00C624B0"/>
    <w:rsid w:val="00C63AEC"/>
    <w:rsid w:val="00C63E30"/>
    <w:rsid w:val="00C64DD5"/>
    <w:rsid w:val="00C67341"/>
    <w:rsid w:val="00C7298A"/>
    <w:rsid w:val="00C73338"/>
    <w:rsid w:val="00C73409"/>
    <w:rsid w:val="00C76043"/>
    <w:rsid w:val="00C817CE"/>
    <w:rsid w:val="00C821A8"/>
    <w:rsid w:val="00C82D9D"/>
    <w:rsid w:val="00C8306B"/>
    <w:rsid w:val="00C847F9"/>
    <w:rsid w:val="00C87178"/>
    <w:rsid w:val="00C87446"/>
    <w:rsid w:val="00C876A8"/>
    <w:rsid w:val="00C87BEB"/>
    <w:rsid w:val="00C87C98"/>
    <w:rsid w:val="00C91073"/>
    <w:rsid w:val="00C92C13"/>
    <w:rsid w:val="00C93288"/>
    <w:rsid w:val="00C933B8"/>
    <w:rsid w:val="00C93657"/>
    <w:rsid w:val="00C937B6"/>
    <w:rsid w:val="00C94777"/>
    <w:rsid w:val="00C95B6A"/>
    <w:rsid w:val="00C95BD9"/>
    <w:rsid w:val="00C95FC2"/>
    <w:rsid w:val="00C9614A"/>
    <w:rsid w:val="00CA240E"/>
    <w:rsid w:val="00CA2464"/>
    <w:rsid w:val="00CA2E3B"/>
    <w:rsid w:val="00CA2F3F"/>
    <w:rsid w:val="00CA32E6"/>
    <w:rsid w:val="00CB0EAB"/>
    <w:rsid w:val="00CB209C"/>
    <w:rsid w:val="00CB78FF"/>
    <w:rsid w:val="00CC07FD"/>
    <w:rsid w:val="00CC2C8E"/>
    <w:rsid w:val="00CC35DA"/>
    <w:rsid w:val="00CC360D"/>
    <w:rsid w:val="00CC454C"/>
    <w:rsid w:val="00CC54A2"/>
    <w:rsid w:val="00CC5B47"/>
    <w:rsid w:val="00CC60CA"/>
    <w:rsid w:val="00CC7CF2"/>
    <w:rsid w:val="00CD11D1"/>
    <w:rsid w:val="00CD1B88"/>
    <w:rsid w:val="00CD4D42"/>
    <w:rsid w:val="00CD68EB"/>
    <w:rsid w:val="00CD6FE9"/>
    <w:rsid w:val="00CD7800"/>
    <w:rsid w:val="00CE0A11"/>
    <w:rsid w:val="00CE4D99"/>
    <w:rsid w:val="00CE6C64"/>
    <w:rsid w:val="00CE731A"/>
    <w:rsid w:val="00CE798B"/>
    <w:rsid w:val="00CE7E2F"/>
    <w:rsid w:val="00CF174E"/>
    <w:rsid w:val="00CF1920"/>
    <w:rsid w:val="00CF19D8"/>
    <w:rsid w:val="00CF4DD7"/>
    <w:rsid w:val="00CF63D5"/>
    <w:rsid w:val="00CF64EB"/>
    <w:rsid w:val="00D00233"/>
    <w:rsid w:val="00D02AAD"/>
    <w:rsid w:val="00D06FD1"/>
    <w:rsid w:val="00D10DDB"/>
    <w:rsid w:val="00D140F1"/>
    <w:rsid w:val="00D15C92"/>
    <w:rsid w:val="00D2055E"/>
    <w:rsid w:val="00D22203"/>
    <w:rsid w:val="00D24D31"/>
    <w:rsid w:val="00D24F38"/>
    <w:rsid w:val="00D27B24"/>
    <w:rsid w:val="00D30817"/>
    <w:rsid w:val="00D31D85"/>
    <w:rsid w:val="00D33950"/>
    <w:rsid w:val="00D348D2"/>
    <w:rsid w:val="00D35231"/>
    <w:rsid w:val="00D36C0A"/>
    <w:rsid w:val="00D40145"/>
    <w:rsid w:val="00D42176"/>
    <w:rsid w:val="00D427BE"/>
    <w:rsid w:val="00D431D0"/>
    <w:rsid w:val="00D44553"/>
    <w:rsid w:val="00D4533B"/>
    <w:rsid w:val="00D46F1B"/>
    <w:rsid w:val="00D474DC"/>
    <w:rsid w:val="00D517CF"/>
    <w:rsid w:val="00D52C62"/>
    <w:rsid w:val="00D550A0"/>
    <w:rsid w:val="00D5528F"/>
    <w:rsid w:val="00D5640B"/>
    <w:rsid w:val="00D56AA2"/>
    <w:rsid w:val="00D617CE"/>
    <w:rsid w:val="00D625FA"/>
    <w:rsid w:val="00D62C00"/>
    <w:rsid w:val="00D6403E"/>
    <w:rsid w:val="00D64FBC"/>
    <w:rsid w:val="00D6542B"/>
    <w:rsid w:val="00D702D6"/>
    <w:rsid w:val="00D726C5"/>
    <w:rsid w:val="00D73309"/>
    <w:rsid w:val="00D734F8"/>
    <w:rsid w:val="00D73579"/>
    <w:rsid w:val="00D75343"/>
    <w:rsid w:val="00D76B98"/>
    <w:rsid w:val="00D77B64"/>
    <w:rsid w:val="00D77D55"/>
    <w:rsid w:val="00D80EB4"/>
    <w:rsid w:val="00D813C7"/>
    <w:rsid w:val="00D82095"/>
    <w:rsid w:val="00D82F36"/>
    <w:rsid w:val="00D84E9C"/>
    <w:rsid w:val="00D8521B"/>
    <w:rsid w:val="00D870B6"/>
    <w:rsid w:val="00D907AE"/>
    <w:rsid w:val="00D910BD"/>
    <w:rsid w:val="00D92E65"/>
    <w:rsid w:val="00DA1095"/>
    <w:rsid w:val="00DA1B9F"/>
    <w:rsid w:val="00DA25AA"/>
    <w:rsid w:val="00DA61EE"/>
    <w:rsid w:val="00DA761B"/>
    <w:rsid w:val="00DB51B5"/>
    <w:rsid w:val="00DB7F10"/>
    <w:rsid w:val="00DC0DBC"/>
    <w:rsid w:val="00DC779F"/>
    <w:rsid w:val="00DC78D3"/>
    <w:rsid w:val="00DC7AE9"/>
    <w:rsid w:val="00DD2E1B"/>
    <w:rsid w:val="00DD3211"/>
    <w:rsid w:val="00DD4342"/>
    <w:rsid w:val="00DD4D04"/>
    <w:rsid w:val="00DD7C00"/>
    <w:rsid w:val="00DE01DF"/>
    <w:rsid w:val="00DE303B"/>
    <w:rsid w:val="00DE34D8"/>
    <w:rsid w:val="00DE3A7E"/>
    <w:rsid w:val="00DE527B"/>
    <w:rsid w:val="00DE6500"/>
    <w:rsid w:val="00DF2002"/>
    <w:rsid w:val="00DF32E2"/>
    <w:rsid w:val="00DF5314"/>
    <w:rsid w:val="00DF5DF5"/>
    <w:rsid w:val="00DF618A"/>
    <w:rsid w:val="00E01472"/>
    <w:rsid w:val="00E01C70"/>
    <w:rsid w:val="00E04E2F"/>
    <w:rsid w:val="00E057EC"/>
    <w:rsid w:val="00E06CDD"/>
    <w:rsid w:val="00E06DD4"/>
    <w:rsid w:val="00E0702C"/>
    <w:rsid w:val="00E10728"/>
    <w:rsid w:val="00E129CE"/>
    <w:rsid w:val="00E161F1"/>
    <w:rsid w:val="00E16BE7"/>
    <w:rsid w:val="00E171BA"/>
    <w:rsid w:val="00E20495"/>
    <w:rsid w:val="00E22ECE"/>
    <w:rsid w:val="00E25C06"/>
    <w:rsid w:val="00E26BBF"/>
    <w:rsid w:val="00E2767B"/>
    <w:rsid w:val="00E31527"/>
    <w:rsid w:val="00E3175A"/>
    <w:rsid w:val="00E31979"/>
    <w:rsid w:val="00E32FBA"/>
    <w:rsid w:val="00E349F5"/>
    <w:rsid w:val="00E355FA"/>
    <w:rsid w:val="00E3619D"/>
    <w:rsid w:val="00E4096F"/>
    <w:rsid w:val="00E40F2C"/>
    <w:rsid w:val="00E40F68"/>
    <w:rsid w:val="00E417AF"/>
    <w:rsid w:val="00E43524"/>
    <w:rsid w:val="00E44D46"/>
    <w:rsid w:val="00E47121"/>
    <w:rsid w:val="00E50584"/>
    <w:rsid w:val="00E50A75"/>
    <w:rsid w:val="00E51355"/>
    <w:rsid w:val="00E576AD"/>
    <w:rsid w:val="00E60E4D"/>
    <w:rsid w:val="00E65D6A"/>
    <w:rsid w:val="00E66683"/>
    <w:rsid w:val="00E72C59"/>
    <w:rsid w:val="00E80380"/>
    <w:rsid w:val="00E805E3"/>
    <w:rsid w:val="00E807D4"/>
    <w:rsid w:val="00E80F23"/>
    <w:rsid w:val="00E8625E"/>
    <w:rsid w:val="00E86EC7"/>
    <w:rsid w:val="00E87518"/>
    <w:rsid w:val="00E87B90"/>
    <w:rsid w:val="00E90726"/>
    <w:rsid w:val="00E90C3A"/>
    <w:rsid w:val="00E9202B"/>
    <w:rsid w:val="00E9360A"/>
    <w:rsid w:val="00E93F53"/>
    <w:rsid w:val="00E93F58"/>
    <w:rsid w:val="00E946C0"/>
    <w:rsid w:val="00E9557D"/>
    <w:rsid w:val="00E959C4"/>
    <w:rsid w:val="00E95D03"/>
    <w:rsid w:val="00EA14E7"/>
    <w:rsid w:val="00EB11DA"/>
    <w:rsid w:val="00EB5A21"/>
    <w:rsid w:val="00EC5130"/>
    <w:rsid w:val="00EC7B2C"/>
    <w:rsid w:val="00ED069C"/>
    <w:rsid w:val="00ED1F78"/>
    <w:rsid w:val="00ED27A9"/>
    <w:rsid w:val="00ED294C"/>
    <w:rsid w:val="00ED3773"/>
    <w:rsid w:val="00ED63FF"/>
    <w:rsid w:val="00ED7CF2"/>
    <w:rsid w:val="00EE2F97"/>
    <w:rsid w:val="00EE3AFB"/>
    <w:rsid w:val="00EE42AF"/>
    <w:rsid w:val="00EE4528"/>
    <w:rsid w:val="00EE5090"/>
    <w:rsid w:val="00EE6BF3"/>
    <w:rsid w:val="00EF0195"/>
    <w:rsid w:val="00EF0AC6"/>
    <w:rsid w:val="00EF0C2F"/>
    <w:rsid w:val="00EF4123"/>
    <w:rsid w:val="00EF70E8"/>
    <w:rsid w:val="00F010B6"/>
    <w:rsid w:val="00F01FBC"/>
    <w:rsid w:val="00F02798"/>
    <w:rsid w:val="00F06432"/>
    <w:rsid w:val="00F071FE"/>
    <w:rsid w:val="00F102C3"/>
    <w:rsid w:val="00F10D78"/>
    <w:rsid w:val="00F11035"/>
    <w:rsid w:val="00F123EB"/>
    <w:rsid w:val="00F1414E"/>
    <w:rsid w:val="00F16C8C"/>
    <w:rsid w:val="00F20A35"/>
    <w:rsid w:val="00F23A31"/>
    <w:rsid w:val="00F24B2F"/>
    <w:rsid w:val="00F2638B"/>
    <w:rsid w:val="00F2722C"/>
    <w:rsid w:val="00F27456"/>
    <w:rsid w:val="00F2769C"/>
    <w:rsid w:val="00F308DC"/>
    <w:rsid w:val="00F30E50"/>
    <w:rsid w:val="00F322C7"/>
    <w:rsid w:val="00F34C34"/>
    <w:rsid w:val="00F35B2D"/>
    <w:rsid w:val="00F35FE2"/>
    <w:rsid w:val="00F36525"/>
    <w:rsid w:val="00F37399"/>
    <w:rsid w:val="00F37974"/>
    <w:rsid w:val="00F41EED"/>
    <w:rsid w:val="00F4246C"/>
    <w:rsid w:val="00F42ECA"/>
    <w:rsid w:val="00F45F2D"/>
    <w:rsid w:val="00F45F92"/>
    <w:rsid w:val="00F4639F"/>
    <w:rsid w:val="00F4728A"/>
    <w:rsid w:val="00F477DA"/>
    <w:rsid w:val="00F50484"/>
    <w:rsid w:val="00F50C06"/>
    <w:rsid w:val="00F5569B"/>
    <w:rsid w:val="00F610CA"/>
    <w:rsid w:val="00F613AD"/>
    <w:rsid w:val="00F61C19"/>
    <w:rsid w:val="00F636FA"/>
    <w:rsid w:val="00F63C81"/>
    <w:rsid w:val="00F64BE6"/>
    <w:rsid w:val="00F659BC"/>
    <w:rsid w:val="00F70684"/>
    <w:rsid w:val="00F70C94"/>
    <w:rsid w:val="00F715D0"/>
    <w:rsid w:val="00F748BB"/>
    <w:rsid w:val="00F75F22"/>
    <w:rsid w:val="00F77B73"/>
    <w:rsid w:val="00F809B8"/>
    <w:rsid w:val="00F8169C"/>
    <w:rsid w:val="00F818BC"/>
    <w:rsid w:val="00F83AAA"/>
    <w:rsid w:val="00F83E5F"/>
    <w:rsid w:val="00F8477E"/>
    <w:rsid w:val="00F849E5"/>
    <w:rsid w:val="00F85A21"/>
    <w:rsid w:val="00F9128B"/>
    <w:rsid w:val="00F92815"/>
    <w:rsid w:val="00F9344D"/>
    <w:rsid w:val="00F93FEE"/>
    <w:rsid w:val="00F95A16"/>
    <w:rsid w:val="00FA0FE3"/>
    <w:rsid w:val="00FA15BE"/>
    <w:rsid w:val="00FA318D"/>
    <w:rsid w:val="00FA3ACE"/>
    <w:rsid w:val="00FA547C"/>
    <w:rsid w:val="00FA54E7"/>
    <w:rsid w:val="00FA6DCD"/>
    <w:rsid w:val="00FA6F00"/>
    <w:rsid w:val="00FA7538"/>
    <w:rsid w:val="00FB219C"/>
    <w:rsid w:val="00FB40A2"/>
    <w:rsid w:val="00FB6A4C"/>
    <w:rsid w:val="00FC0260"/>
    <w:rsid w:val="00FC2658"/>
    <w:rsid w:val="00FC4416"/>
    <w:rsid w:val="00FC4433"/>
    <w:rsid w:val="00FD12F1"/>
    <w:rsid w:val="00FD524E"/>
    <w:rsid w:val="00FD57BD"/>
    <w:rsid w:val="00FE2D4F"/>
    <w:rsid w:val="00FE3508"/>
    <w:rsid w:val="00FE53D7"/>
    <w:rsid w:val="00FE64C0"/>
    <w:rsid w:val="00FE6A07"/>
    <w:rsid w:val="00FF0249"/>
    <w:rsid w:val="00FF1069"/>
    <w:rsid w:val="00FF1887"/>
    <w:rsid w:val="00FF4428"/>
    <w:rsid w:val="00FF4A56"/>
    <w:rsid w:val="00FF579F"/>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ED3CDF"/>
  <w15:chartTrackingRefBased/>
  <w15:docId w15:val="{391477D4-B3FD-441D-BEDB-64CFAC00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48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2481A"/>
    <w:rPr>
      <w:color w:val="808080"/>
    </w:rPr>
  </w:style>
  <w:style w:type="paragraph" w:styleId="BalloonText">
    <w:name w:val="Balloon Text"/>
    <w:basedOn w:val="Normal"/>
    <w:link w:val="BalloonTextChar"/>
    <w:uiPriority w:val="99"/>
    <w:semiHidden/>
    <w:unhideWhenUsed/>
    <w:rsid w:val="00C248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481A"/>
    <w:rPr>
      <w:rFonts w:ascii="Segoe UI" w:hAnsi="Segoe UI" w:cs="Segoe UI"/>
      <w:sz w:val="18"/>
      <w:szCs w:val="18"/>
    </w:rPr>
  </w:style>
  <w:style w:type="paragraph" w:styleId="ListParagraph">
    <w:name w:val="List Paragraph"/>
    <w:basedOn w:val="Normal"/>
    <w:uiPriority w:val="34"/>
    <w:qFormat/>
    <w:rsid w:val="001A4B4A"/>
    <w:pPr>
      <w:ind w:left="720"/>
      <w:contextualSpacing/>
    </w:pPr>
  </w:style>
  <w:style w:type="paragraph" w:styleId="Header">
    <w:name w:val="header"/>
    <w:basedOn w:val="Normal"/>
    <w:link w:val="HeaderChar"/>
    <w:uiPriority w:val="99"/>
    <w:unhideWhenUsed/>
    <w:rsid w:val="00270F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F4F"/>
  </w:style>
  <w:style w:type="paragraph" w:styleId="Footer">
    <w:name w:val="footer"/>
    <w:basedOn w:val="Normal"/>
    <w:link w:val="FooterChar"/>
    <w:uiPriority w:val="99"/>
    <w:unhideWhenUsed/>
    <w:rsid w:val="00270F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F4F"/>
  </w:style>
  <w:style w:type="character" w:styleId="Hyperlink">
    <w:name w:val="Hyperlink"/>
    <w:basedOn w:val="DefaultParagraphFont"/>
    <w:uiPriority w:val="99"/>
    <w:semiHidden/>
    <w:unhideWhenUsed/>
    <w:rsid w:val="00A827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1474">
      <w:bodyDiv w:val="1"/>
      <w:marLeft w:val="0"/>
      <w:marRight w:val="0"/>
      <w:marTop w:val="0"/>
      <w:marBottom w:val="0"/>
      <w:divBdr>
        <w:top w:val="none" w:sz="0" w:space="0" w:color="auto"/>
        <w:left w:val="none" w:sz="0" w:space="0" w:color="auto"/>
        <w:bottom w:val="none" w:sz="0" w:space="0" w:color="auto"/>
        <w:right w:val="none" w:sz="0" w:space="0" w:color="auto"/>
      </w:divBdr>
      <w:divsChild>
        <w:div w:id="367343645">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28018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26159230096237"/>
          <c:y val="5.0925925925925923E-2"/>
          <c:w val="0.85351618547681551"/>
          <c:h val="0.77591061533974914"/>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Sheet1!$A$1:$A$6</c:f>
              <c:numCache>
                <c:formatCode>General</c:formatCode>
                <c:ptCount val="6"/>
                <c:pt idx="0">
                  <c:v>0</c:v>
                </c:pt>
                <c:pt idx="1">
                  <c:v>10</c:v>
                </c:pt>
                <c:pt idx="2">
                  <c:v>20</c:v>
                </c:pt>
                <c:pt idx="3">
                  <c:v>30</c:v>
                </c:pt>
                <c:pt idx="4">
                  <c:v>40</c:v>
                </c:pt>
                <c:pt idx="5">
                  <c:v>50</c:v>
                </c:pt>
              </c:numCache>
            </c:numRef>
          </c:xVal>
          <c:yVal>
            <c:numRef>
              <c:f>Sheet1!$B$1:$B$6</c:f>
              <c:numCache>
                <c:formatCode>General</c:formatCode>
                <c:ptCount val="6"/>
                <c:pt idx="0">
                  <c:v>78</c:v>
                </c:pt>
                <c:pt idx="1">
                  <c:v>28</c:v>
                </c:pt>
                <c:pt idx="2">
                  <c:v>9</c:v>
                </c:pt>
                <c:pt idx="3">
                  <c:v>0</c:v>
                </c:pt>
                <c:pt idx="4">
                  <c:v>0</c:v>
                </c:pt>
                <c:pt idx="5">
                  <c:v>0</c:v>
                </c:pt>
              </c:numCache>
            </c:numRef>
          </c:yVal>
          <c:smooth val="0"/>
          <c:extLst>
            <c:ext xmlns:c16="http://schemas.microsoft.com/office/drawing/2014/chart" uri="{C3380CC4-5D6E-409C-BE32-E72D297353CC}">
              <c16:uniqueId val="{00000000-8418-472F-B126-A695E5D1D37A}"/>
            </c:ext>
          </c:extLst>
        </c:ser>
        <c:dLbls>
          <c:showLegendKey val="0"/>
          <c:showVal val="0"/>
          <c:showCatName val="0"/>
          <c:showSerName val="0"/>
          <c:showPercent val="0"/>
          <c:showBubbleSize val="0"/>
        </c:dLbls>
        <c:axId val="554028504"/>
        <c:axId val="554026864"/>
      </c:scatterChart>
      <c:valAx>
        <c:axId val="554028504"/>
        <c:scaling>
          <c:orientation val="minMax"/>
          <c:max val="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Degree Rotation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026864"/>
        <c:crosses val="autoZero"/>
        <c:crossBetween val="midCat"/>
      </c:valAx>
      <c:valAx>
        <c:axId val="554026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Matches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028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070E8-0811-4CB8-9200-6163127AF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4</Pages>
  <Words>461</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Basel Alghanem</dc:creator>
  <cp:keywords/>
  <dc:description/>
  <cp:lastModifiedBy>Basel Alghanem</cp:lastModifiedBy>
  <cp:revision>49</cp:revision>
  <cp:lastPrinted>2018-03-09T01:15:00Z</cp:lastPrinted>
  <dcterms:created xsi:type="dcterms:W3CDTF">2018-03-26T14:13:00Z</dcterms:created>
  <dcterms:modified xsi:type="dcterms:W3CDTF">2018-03-29T01:24:00Z</dcterms:modified>
</cp:coreProperties>
</file>