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7F3" w:rsidRDefault="00F07D49" w:rsidP="004F052E">
      <w:pPr>
        <w:spacing w:line="480" w:lineRule="auto"/>
        <w:ind w:firstLine="720"/>
        <w:jc w:val="center"/>
        <w:rPr>
          <w:rFonts w:ascii="Times New Roman" w:hAnsi="Times New Roman" w:cs="Times New Roman"/>
        </w:rPr>
      </w:pPr>
      <w:r>
        <w:rPr>
          <w:rFonts w:ascii="Times New Roman" w:hAnsi="Times New Roman" w:cs="Times New Roman"/>
        </w:rPr>
        <w:t xml:space="preserve">Machine Translation for </w:t>
      </w:r>
      <w:r w:rsidR="00305DCC">
        <w:rPr>
          <w:rFonts w:ascii="Times New Roman" w:hAnsi="Times New Roman" w:cs="Times New Roman"/>
        </w:rPr>
        <w:t xml:space="preserve">Arabic </w:t>
      </w:r>
      <w:r w:rsidR="00A2526F">
        <w:rPr>
          <w:rFonts w:ascii="Times New Roman" w:hAnsi="Times New Roman" w:cs="Times New Roman"/>
        </w:rPr>
        <w:t>Dialects</w:t>
      </w:r>
    </w:p>
    <w:p w:rsidR="004F052E" w:rsidRDefault="004F052E" w:rsidP="004F052E">
      <w:pPr>
        <w:spacing w:line="480" w:lineRule="auto"/>
        <w:ind w:firstLine="720"/>
        <w:jc w:val="center"/>
        <w:rPr>
          <w:rFonts w:ascii="Times New Roman" w:hAnsi="Times New Roman" w:cs="Times New Roman"/>
        </w:rPr>
      </w:pPr>
      <w:r>
        <w:rPr>
          <w:rFonts w:ascii="Times New Roman" w:hAnsi="Times New Roman" w:cs="Times New Roman"/>
        </w:rPr>
        <w:t>Bashar Alhafni, Utkarsh Gera</w:t>
      </w:r>
    </w:p>
    <w:p w:rsidR="00492D2E" w:rsidRDefault="00492D2E" w:rsidP="004F052E">
      <w:pPr>
        <w:spacing w:line="480" w:lineRule="auto"/>
        <w:ind w:firstLine="720"/>
        <w:jc w:val="center"/>
        <w:rPr>
          <w:rFonts w:ascii="Times New Roman" w:hAnsi="Times New Roman" w:cs="Times New Roman"/>
        </w:rPr>
      </w:pPr>
    </w:p>
    <w:p w:rsidR="0065110D" w:rsidRDefault="005226DD" w:rsidP="0065110D">
      <w:pPr>
        <w:spacing w:line="480" w:lineRule="auto"/>
        <w:ind w:firstLine="720"/>
        <w:rPr>
          <w:rFonts w:ascii="Times New Roman" w:hAnsi="Times New Roman" w:cs="Times New Roman"/>
        </w:rPr>
      </w:pPr>
      <w:r w:rsidRPr="0065110D">
        <w:rPr>
          <w:rFonts w:ascii="Times New Roman" w:hAnsi="Times New Roman" w:cs="Times New Roman"/>
        </w:rPr>
        <w:t xml:space="preserve">Performing Machine Translation on </w:t>
      </w:r>
      <w:r w:rsidR="00FE1063" w:rsidRPr="0065110D">
        <w:rPr>
          <w:rFonts w:ascii="Times New Roman" w:hAnsi="Times New Roman" w:cs="Times New Roman"/>
        </w:rPr>
        <w:t>S</w:t>
      </w:r>
      <w:r w:rsidRPr="0065110D">
        <w:rPr>
          <w:rFonts w:ascii="Times New Roman" w:hAnsi="Times New Roman" w:cs="Times New Roman"/>
        </w:rPr>
        <w:t xml:space="preserve">ocial </w:t>
      </w:r>
      <w:r w:rsidR="00FE1063" w:rsidRPr="0065110D">
        <w:rPr>
          <w:rFonts w:ascii="Times New Roman" w:hAnsi="Times New Roman" w:cs="Times New Roman"/>
        </w:rPr>
        <w:t>M</w:t>
      </w:r>
      <w:r w:rsidRPr="0065110D">
        <w:rPr>
          <w:rFonts w:ascii="Times New Roman" w:hAnsi="Times New Roman" w:cs="Times New Roman"/>
        </w:rPr>
        <w:t xml:space="preserve">edia </w:t>
      </w:r>
      <w:r w:rsidR="00FE1063" w:rsidRPr="0065110D">
        <w:rPr>
          <w:rFonts w:ascii="Times New Roman" w:hAnsi="Times New Roman" w:cs="Times New Roman"/>
        </w:rPr>
        <w:t xml:space="preserve">data </w:t>
      </w:r>
      <w:r w:rsidRPr="0065110D">
        <w:rPr>
          <w:rFonts w:ascii="Times New Roman" w:hAnsi="Times New Roman" w:cs="Times New Roman"/>
        </w:rPr>
        <w:t xml:space="preserve">is a critical task for </w:t>
      </w:r>
      <w:r w:rsidR="00355677" w:rsidRPr="0065110D">
        <w:rPr>
          <w:rFonts w:ascii="Times New Roman" w:hAnsi="Times New Roman" w:cs="Times New Roman"/>
        </w:rPr>
        <w:t>analyzing th</w:t>
      </w:r>
      <w:r w:rsidR="00AA6E85" w:rsidRPr="0065110D">
        <w:rPr>
          <w:rFonts w:ascii="Times New Roman" w:hAnsi="Times New Roman" w:cs="Times New Roman"/>
        </w:rPr>
        <w:t xml:space="preserve">is </w:t>
      </w:r>
      <w:r w:rsidR="00355677" w:rsidRPr="0065110D">
        <w:rPr>
          <w:rFonts w:ascii="Times New Roman" w:hAnsi="Times New Roman" w:cs="Times New Roman"/>
        </w:rPr>
        <w:t>data on various levels</w:t>
      </w:r>
      <w:r w:rsidRPr="0065110D">
        <w:rPr>
          <w:rFonts w:ascii="Times New Roman" w:hAnsi="Times New Roman" w:cs="Times New Roman"/>
        </w:rPr>
        <w:t xml:space="preserve">. </w:t>
      </w:r>
      <w:r w:rsidR="0065110D" w:rsidRPr="0065110D">
        <w:rPr>
          <w:rFonts w:ascii="Times New Roman" w:hAnsi="Times New Roman" w:cs="Times New Roman"/>
        </w:rPr>
        <w:t>When the goal is translating a particular source language to a target language, the availability and the format of the resources of these languages play a</w:t>
      </w:r>
      <w:r w:rsidR="002174E7">
        <w:rPr>
          <w:rFonts w:ascii="Times New Roman" w:hAnsi="Times New Roman" w:cs="Times New Roman"/>
        </w:rPr>
        <w:t xml:space="preserve">n essential </w:t>
      </w:r>
      <w:r w:rsidR="0065110D" w:rsidRPr="0065110D">
        <w:rPr>
          <w:rFonts w:ascii="Times New Roman" w:hAnsi="Times New Roman" w:cs="Times New Roman"/>
        </w:rPr>
        <w:t xml:space="preserve">role in Machine Translation. Since most of the modern Machine Translation tasks are based on neural models, having </w:t>
      </w:r>
      <w:r w:rsidR="00024A39">
        <w:rPr>
          <w:rFonts w:ascii="Times New Roman" w:hAnsi="Times New Roman" w:cs="Times New Roman"/>
        </w:rPr>
        <w:t xml:space="preserve">many </w:t>
      </w:r>
      <w:r w:rsidR="0065110D" w:rsidRPr="0065110D">
        <w:rPr>
          <w:rFonts w:ascii="Times New Roman" w:hAnsi="Times New Roman" w:cs="Times New Roman"/>
        </w:rPr>
        <w:t>resources to train the model</w:t>
      </w:r>
      <w:r w:rsidR="004B610F">
        <w:rPr>
          <w:rFonts w:ascii="Times New Roman" w:hAnsi="Times New Roman" w:cs="Times New Roman"/>
        </w:rPr>
        <w:t>s</w:t>
      </w:r>
      <w:r w:rsidR="0065110D" w:rsidRPr="0065110D">
        <w:rPr>
          <w:rFonts w:ascii="Times New Roman" w:hAnsi="Times New Roman" w:cs="Times New Roman"/>
        </w:rPr>
        <w:t xml:space="preserve"> to translate a particular target language is essential. Therefore, with the current advances in neural models, it is really easy to translate high resource language</w:t>
      </w:r>
      <w:r w:rsidR="00024A39">
        <w:rPr>
          <w:rFonts w:ascii="Times New Roman" w:hAnsi="Times New Roman" w:cs="Times New Roman"/>
        </w:rPr>
        <w:t>s</w:t>
      </w:r>
      <w:r w:rsidR="0065110D" w:rsidRPr="0065110D">
        <w:rPr>
          <w:rFonts w:ascii="Times New Roman" w:hAnsi="Times New Roman" w:cs="Times New Roman"/>
        </w:rPr>
        <w:t xml:space="preserve"> like English and Chinese, however, it’s not the case for low resources languages like Uzbek and Urdu. </w:t>
      </w:r>
      <w:r w:rsidR="002174E7">
        <w:rPr>
          <w:rFonts w:ascii="Times New Roman" w:hAnsi="Times New Roman" w:cs="Times New Roman"/>
        </w:rPr>
        <w:t>However, some language</w:t>
      </w:r>
      <w:r w:rsidR="00B96EC4">
        <w:rPr>
          <w:rFonts w:ascii="Times New Roman" w:hAnsi="Times New Roman" w:cs="Times New Roman"/>
        </w:rPr>
        <w:t>s are</w:t>
      </w:r>
      <w:r w:rsidR="002174E7">
        <w:rPr>
          <w:rFonts w:ascii="Times New Roman" w:hAnsi="Times New Roman" w:cs="Times New Roman"/>
        </w:rPr>
        <w:t xml:space="preserve"> </w:t>
      </w:r>
      <w:r w:rsidR="00B96EC4">
        <w:rPr>
          <w:rFonts w:ascii="Times New Roman" w:hAnsi="Times New Roman" w:cs="Times New Roman"/>
        </w:rPr>
        <w:t xml:space="preserve">considered to have high resources in their standard </w:t>
      </w:r>
      <w:r w:rsidR="00F370CD">
        <w:rPr>
          <w:rFonts w:ascii="Times New Roman" w:hAnsi="Times New Roman" w:cs="Times New Roman"/>
        </w:rPr>
        <w:t>form,</w:t>
      </w:r>
      <w:r w:rsidR="00B96EC4">
        <w:rPr>
          <w:rFonts w:ascii="Times New Roman" w:hAnsi="Times New Roman" w:cs="Times New Roman"/>
        </w:rPr>
        <w:t xml:space="preserve"> </w:t>
      </w:r>
      <w:r w:rsidR="00C16855">
        <w:rPr>
          <w:rFonts w:ascii="Times New Roman" w:hAnsi="Times New Roman" w:cs="Times New Roman"/>
        </w:rPr>
        <w:t xml:space="preserve">but the different dialects of these languages are considered to </w:t>
      </w:r>
      <w:r w:rsidR="00F370CD">
        <w:rPr>
          <w:rFonts w:ascii="Times New Roman" w:hAnsi="Times New Roman" w:cs="Times New Roman"/>
        </w:rPr>
        <w:t xml:space="preserve">have low resources, such as Arabic. </w:t>
      </w:r>
    </w:p>
    <w:p w:rsidR="00473379" w:rsidRDefault="00F370CD" w:rsidP="00473379">
      <w:pPr>
        <w:spacing w:line="480" w:lineRule="auto"/>
        <w:ind w:firstLine="720"/>
        <w:rPr>
          <w:rFonts w:ascii="Times New Roman" w:hAnsi="Times New Roman" w:cs="Times New Roman"/>
        </w:rPr>
      </w:pPr>
      <w:r>
        <w:rPr>
          <w:rFonts w:ascii="Times New Roman" w:hAnsi="Times New Roman" w:cs="Times New Roman"/>
        </w:rPr>
        <w:t xml:space="preserve">As the largest member of the Semitic languages, Arabic has more than 22 dialects and it’s spoken by more </w:t>
      </w:r>
      <w:r w:rsidR="007758A1">
        <w:rPr>
          <w:rFonts w:ascii="Times New Roman" w:hAnsi="Times New Roman" w:cs="Times New Roman"/>
        </w:rPr>
        <w:t xml:space="preserve">than </w:t>
      </w:r>
      <w:r>
        <w:rPr>
          <w:rFonts w:ascii="Times New Roman" w:hAnsi="Times New Roman" w:cs="Times New Roman"/>
        </w:rPr>
        <w:t>350 million</w:t>
      </w:r>
      <w:r w:rsidR="00C35935">
        <w:rPr>
          <w:rFonts w:ascii="Times New Roman" w:hAnsi="Times New Roman" w:cs="Times New Roman"/>
        </w:rPr>
        <w:t xml:space="preserve"> people</w:t>
      </w:r>
      <w:r>
        <w:rPr>
          <w:rFonts w:ascii="Times New Roman" w:hAnsi="Times New Roman" w:cs="Times New Roman"/>
        </w:rPr>
        <w:t xml:space="preserve"> worldwide. There have been many attempts to apply Machine Translation to Arabic Social Media data but </w:t>
      </w:r>
      <w:r w:rsidR="007758A1">
        <w:rPr>
          <w:rFonts w:ascii="Times New Roman" w:hAnsi="Times New Roman" w:cs="Times New Roman"/>
        </w:rPr>
        <w:t xml:space="preserve">only a few of these attempts were successful because of </w:t>
      </w:r>
      <w:r w:rsidR="00D0203D">
        <w:rPr>
          <w:rFonts w:ascii="Times New Roman" w:hAnsi="Times New Roman" w:cs="Times New Roman"/>
        </w:rPr>
        <w:t>low availability of these resources.</w:t>
      </w:r>
      <w:r w:rsidR="00E51D70">
        <w:rPr>
          <w:rFonts w:ascii="Times New Roman" w:hAnsi="Times New Roman" w:cs="Times New Roman"/>
        </w:rPr>
        <w:t xml:space="preserve"> One of the first attempts to translate Arabic dialects to English, was to normalize the various dialects to MSA</w:t>
      </w:r>
      <w:r w:rsidR="00024A39">
        <w:rPr>
          <w:rFonts w:ascii="Times New Roman" w:hAnsi="Times New Roman" w:cs="Times New Roman"/>
        </w:rPr>
        <w:t xml:space="preserve"> (</w:t>
      </w:r>
      <w:r w:rsidR="00024A39">
        <w:rPr>
          <w:rFonts w:ascii="Times New Roman" w:hAnsi="Times New Roman" w:cs="Times New Roman"/>
        </w:rPr>
        <w:t>Modern Standard Arabic</w:t>
      </w:r>
      <w:r w:rsidR="00024A39">
        <w:rPr>
          <w:rFonts w:ascii="Times New Roman" w:hAnsi="Times New Roman" w:cs="Times New Roman"/>
        </w:rPr>
        <w:t xml:space="preserve">) </w:t>
      </w:r>
      <w:r w:rsidR="00E51D70">
        <w:rPr>
          <w:rFonts w:ascii="Times New Roman" w:hAnsi="Times New Roman" w:cs="Times New Roman"/>
        </w:rPr>
        <w:t xml:space="preserve">and then perform the translation on the Modern Standard Arabic. By doing so, the task becomes much easier since the Modern Standard Arabic is considered to have high resources and the translation could be easily done by a well-trained neural model. </w:t>
      </w:r>
    </w:p>
    <w:p w:rsidR="00F4750D" w:rsidRDefault="00473379" w:rsidP="00891755">
      <w:pPr>
        <w:spacing w:line="480" w:lineRule="auto"/>
        <w:ind w:firstLine="720"/>
        <w:rPr>
          <w:rFonts w:ascii="Times New Roman" w:hAnsi="Times New Roman" w:cs="Times New Roman"/>
        </w:rPr>
      </w:pPr>
      <w:r>
        <w:rPr>
          <w:rFonts w:ascii="Times New Roman" w:hAnsi="Times New Roman" w:cs="Times New Roman"/>
        </w:rPr>
        <w:t xml:space="preserve">In their paper, </w:t>
      </w:r>
      <w:r w:rsidR="00F4750D" w:rsidRPr="00F4750D">
        <w:rPr>
          <w:rFonts w:ascii="Times New Roman" w:hAnsi="Times New Roman" w:cs="Times New Roman"/>
          <w:i/>
          <w:iCs/>
        </w:rPr>
        <w:t>Morphological Analysis and Disambiguation for Dialectal Arabic</w:t>
      </w:r>
      <w:r w:rsidR="00F4750D">
        <w:rPr>
          <w:rFonts w:ascii="Times New Roman" w:hAnsi="Times New Roman" w:cs="Times New Roman"/>
          <w:i/>
          <w:iCs/>
        </w:rPr>
        <w:t xml:space="preserve">, </w:t>
      </w:r>
      <w:r w:rsidR="00F4750D">
        <w:rPr>
          <w:rFonts w:ascii="Times New Roman" w:hAnsi="Times New Roman" w:cs="Times New Roman"/>
        </w:rPr>
        <w:t xml:space="preserve">Habash et al. describe the </w:t>
      </w:r>
      <w:r w:rsidR="007E1222">
        <w:rPr>
          <w:rFonts w:ascii="Times New Roman" w:hAnsi="Times New Roman" w:cs="Times New Roman"/>
        </w:rPr>
        <w:t>enhancement</w:t>
      </w:r>
      <w:r w:rsidR="00615C31">
        <w:rPr>
          <w:rFonts w:ascii="Times New Roman" w:hAnsi="Times New Roman" w:cs="Times New Roman"/>
        </w:rPr>
        <w:t xml:space="preserve">s </w:t>
      </w:r>
      <w:r w:rsidR="007E1222">
        <w:rPr>
          <w:rFonts w:ascii="Times New Roman" w:hAnsi="Times New Roman" w:cs="Times New Roman"/>
        </w:rPr>
        <w:t xml:space="preserve">of a tool called MADA (Morphological Analysis and </w:t>
      </w:r>
      <w:r w:rsidR="007E1222">
        <w:rPr>
          <w:rFonts w:ascii="Times New Roman" w:hAnsi="Times New Roman" w:cs="Times New Roman"/>
        </w:rPr>
        <w:lastRenderedPageBreak/>
        <w:t>Disambiguation of Arabic)</w:t>
      </w:r>
      <w:r w:rsidR="00375E88">
        <w:rPr>
          <w:rFonts w:ascii="Times New Roman" w:hAnsi="Times New Roman" w:cs="Times New Roman"/>
        </w:rPr>
        <w:t xml:space="preserve"> </w:t>
      </w:r>
      <w:r w:rsidR="007E1222">
        <w:rPr>
          <w:rFonts w:ascii="Times New Roman" w:hAnsi="Times New Roman" w:cs="Times New Roman"/>
        </w:rPr>
        <w:t xml:space="preserve">that is capable of MSA morphological analysis, disambiguation, POS tagging, tokenization, lemmatization and </w:t>
      </w:r>
      <w:r w:rsidR="00CA4EF9">
        <w:rPr>
          <w:rFonts w:ascii="Times New Roman" w:hAnsi="Times New Roman" w:cs="Times New Roman"/>
        </w:rPr>
        <w:t>diacritization</w:t>
      </w:r>
      <w:r w:rsidR="007E1222">
        <w:rPr>
          <w:rFonts w:ascii="Times New Roman" w:hAnsi="Times New Roman" w:cs="Times New Roman"/>
        </w:rPr>
        <w:t>, to work for ARZ</w:t>
      </w:r>
      <w:r w:rsidR="00F83F76">
        <w:rPr>
          <w:rFonts w:ascii="Times New Roman" w:hAnsi="Times New Roman" w:cs="Times New Roman"/>
        </w:rPr>
        <w:t xml:space="preserve"> (Egyptian Arab</w:t>
      </w:r>
      <w:r w:rsidR="00EB3D70">
        <w:rPr>
          <w:rFonts w:ascii="Times New Roman" w:hAnsi="Times New Roman" w:cs="Times New Roman"/>
        </w:rPr>
        <w:t>ic)</w:t>
      </w:r>
      <w:r w:rsidR="007E1222">
        <w:rPr>
          <w:rFonts w:ascii="Times New Roman" w:hAnsi="Times New Roman" w:cs="Times New Roman"/>
        </w:rPr>
        <w:t xml:space="preserve"> the most commonly spoken Egyptian dialect.</w:t>
      </w:r>
      <w:r w:rsidR="00615C31">
        <w:rPr>
          <w:rFonts w:ascii="Times New Roman" w:hAnsi="Times New Roman" w:cs="Times New Roman"/>
        </w:rPr>
        <w:t xml:space="preserve"> The enhancements enabled Habash et. al to outperform the older version of MADA that was directly applied on the Egyptian dialects for morphological tagging. These enhancements include</w:t>
      </w:r>
      <w:r w:rsidR="00A31721">
        <w:rPr>
          <w:rFonts w:ascii="Times New Roman" w:hAnsi="Times New Roman" w:cs="Times New Roman"/>
        </w:rPr>
        <w:t>d</w:t>
      </w:r>
      <w:r w:rsidR="00615C31">
        <w:rPr>
          <w:rFonts w:ascii="Times New Roman" w:hAnsi="Times New Roman" w:cs="Times New Roman"/>
        </w:rPr>
        <w:t xml:space="preserve"> a replacement of the original analyzer in MADA with an ARZ specific analyzer. Which </w:t>
      </w:r>
      <w:r w:rsidR="002746F2">
        <w:rPr>
          <w:rFonts w:ascii="Times New Roman" w:hAnsi="Times New Roman" w:cs="Times New Roman"/>
        </w:rPr>
        <w:t>solves the problem of mapping ARZ words into CODA (Conventional Orthography for Dialectal Arabic) while accepting a wide range of spelling variants.</w:t>
      </w:r>
      <w:r w:rsidR="005F0AA4">
        <w:rPr>
          <w:rFonts w:ascii="Times New Roman" w:hAnsi="Times New Roman" w:cs="Times New Roman"/>
        </w:rPr>
        <w:t xml:space="preserve"> After the development of the new MADA tool, Sawaf et al. attempted to normalize the different Arabic dialects to MSA to perform Machine Translation to English and they were</w:t>
      </w:r>
      <w:r w:rsidR="006265BA">
        <w:rPr>
          <w:rFonts w:ascii="Times New Roman" w:hAnsi="Times New Roman" w:cs="Times New Roman"/>
        </w:rPr>
        <w:t xml:space="preserve"> able</w:t>
      </w:r>
      <w:r w:rsidR="005F0AA4">
        <w:rPr>
          <w:rFonts w:ascii="Times New Roman" w:hAnsi="Times New Roman" w:cs="Times New Roman"/>
        </w:rPr>
        <w:t xml:space="preserve"> to achieve about 1 BLEU (Bilingual Evaluation Understudy) increase on broadcast news and about 2 points on Web text.</w:t>
      </w:r>
    </w:p>
    <w:p w:rsidR="00F07D49" w:rsidRDefault="00E51D70" w:rsidP="00473379">
      <w:pPr>
        <w:spacing w:line="480" w:lineRule="auto"/>
        <w:ind w:firstLine="720"/>
        <w:rPr>
          <w:rFonts w:ascii="Times New Roman" w:hAnsi="Times New Roman" w:cs="Times New Roman"/>
        </w:rPr>
      </w:pPr>
      <w:r>
        <w:rPr>
          <w:rFonts w:ascii="Times New Roman" w:hAnsi="Times New Roman" w:cs="Times New Roman"/>
        </w:rPr>
        <w:t>However,</w:t>
      </w:r>
      <w:r w:rsidR="00D0203D">
        <w:rPr>
          <w:rFonts w:ascii="Times New Roman" w:hAnsi="Times New Roman" w:cs="Times New Roman"/>
        </w:rPr>
        <w:t xml:space="preserve"> </w:t>
      </w:r>
      <w:r>
        <w:rPr>
          <w:rFonts w:ascii="Times New Roman" w:hAnsi="Times New Roman" w:cs="Times New Roman"/>
        </w:rPr>
        <w:t>i</w:t>
      </w:r>
      <w:r w:rsidR="00D0203D">
        <w:rPr>
          <w:rFonts w:ascii="Times New Roman" w:hAnsi="Times New Roman" w:cs="Times New Roman"/>
        </w:rPr>
        <w:t>n their paper</w:t>
      </w:r>
      <w:r>
        <w:rPr>
          <w:rFonts w:ascii="Times New Roman" w:hAnsi="Times New Roman" w:cs="Times New Roman"/>
        </w:rPr>
        <w:t xml:space="preserve">, </w:t>
      </w:r>
      <w:r w:rsidR="00D0203D">
        <w:rPr>
          <w:rFonts w:ascii="Times New Roman" w:hAnsi="Times New Roman" w:cs="Times New Roman"/>
          <w:i/>
          <w:iCs/>
        </w:rPr>
        <w:t>Machine Translation for Arabic Dialects,</w:t>
      </w:r>
      <w:r w:rsidR="00D0203D">
        <w:rPr>
          <w:rFonts w:ascii="Times New Roman" w:hAnsi="Times New Roman" w:cs="Times New Roman"/>
        </w:rPr>
        <w:t xml:space="preserve"> Zabib et. al proposed a novel approach to </w:t>
      </w:r>
      <w:r w:rsidR="00411731">
        <w:rPr>
          <w:rFonts w:ascii="Times New Roman" w:hAnsi="Times New Roman" w:cs="Times New Roman"/>
        </w:rPr>
        <w:t>translate different dialects for Arabic to Engl</w:t>
      </w:r>
      <w:r w:rsidR="00B464D8">
        <w:rPr>
          <w:rFonts w:ascii="Times New Roman" w:hAnsi="Times New Roman" w:cs="Times New Roman"/>
        </w:rPr>
        <w:t xml:space="preserve">ish </w:t>
      </w:r>
      <w:r>
        <w:rPr>
          <w:rFonts w:ascii="Times New Roman" w:hAnsi="Times New Roman" w:cs="Times New Roman"/>
        </w:rPr>
        <w:t>and were able to accomplish a BLEU (Bilingual Evaluation Understudy) of 6.3 to 7.0 higher than the Modern Standard Arabic Machine Translation system.</w:t>
      </w:r>
      <w:r w:rsidR="00D37A3B">
        <w:rPr>
          <w:rFonts w:ascii="Times New Roman" w:hAnsi="Times New Roman" w:cs="Times New Roman"/>
        </w:rPr>
        <w:t xml:space="preserve"> Their approach was to combine the data for various dialects and </w:t>
      </w:r>
      <w:r w:rsidR="005310A4">
        <w:rPr>
          <w:rFonts w:ascii="Times New Roman" w:hAnsi="Times New Roman" w:cs="Times New Roman"/>
        </w:rPr>
        <w:t>develop a parallel corp</w:t>
      </w:r>
      <w:r w:rsidR="00DC6758">
        <w:rPr>
          <w:rFonts w:ascii="Times New Roman" w:hAnsi="Times New Roman" w:cs="Times New Roman"/>
        </w:rPr>
        <w:t>us</w:t>
      </w:r>
      <w:r w:rsidR="005310A4">
        <w:rPr>
          <w:rFonts w:ascii="Times New Roman" w:hAnsi="Times New Roman" w:cs="Times New Roman"/>
        </w:rPr>
        <w:t xml:space="preserve"> for Levantine (one of the Arabic dialects) to English as well as Egyptian to English by using Amazon’s Mechanical Turk crowdsourcing services</w:t>
      </w:r>
      <w:r w:rsidR="00E46479">
        <w:rPr>
          <w:rFonts w:ascii="Times New Roman" w:hAnsi="Times New Roman" w:cs="Times New Roman"/>
        </w:rPr>
        <w:t xml:space="preserve"> and other reliable translation services.</w:t>
      </w:r>
      <w:r w:rsidR="00DC6758">
        <w:rPr>
          <w:rFonts w:ascii="Times New Roman" w:hAnsi="Times New Roman" w:cs="Times New Roman"/>
        </w:rPr>
        <w:t xml:space="preserve"> A</w:t>
      </w:r>
      <w:r w:rsidR="00043127">
        <w:rPr>
          <w:rFonts w:ascii="Times New Roman" w:hAnsi="Times New Roman" w:cs="Times New Roman"/>
        </w:rPr>
        <w:t xml:space="preserve">fter constructing their corpus, Zabib et. al performed a set of experiments to contrast systems trained by their corpus with systems trained on </w:t>
      </w:r>
      <w:r w:rsidR="00043127">
        <w:rPr>
          <w:rFonts w:ascii="Times New Roman" w:hAnsi="Times New Roman" w:cs="Times New Roman"/>
          <w:b/>
          <w:bCs/>
        </w:rPr>
        <w:t>much larger</w:t>
      </w:r>
      <w:r w:rsidR="00043127">
        <w:rPr>
          <w:rFonts w:ascii="Times New Roman" w:hAnsi="Times New Roman" w:cs="Times New Roman"/>
        </w:rPr>
        <w:t xml:space="preserve"> MSA-English corpus.</w:t>
      </w:r>
      <w:r w:rsidR="009F213A">
        <w:rPr>
          <w:rFonts w:ascii="Times New Roman" w:hAnsi="Times New Roman" w:cs="Times New Roman"/>
        </w:rPr>
        <w:t xml:space="preserve"> All the experiments use the same methods for training, decoding and parameter tuning</w:t>
      </w:r>
      <w:r w:rsidR="00460417">
        <w:rPr>
          <w:rFonts w:ascii="Times New Roman" w:hAnsi="Times New Roman" w:cs="Times New Roman"/>
        </w:rPr>
        <w:t xml:space="preserve"> and as expected, t</w:t>
      </w:r>
      <w:r w:rsidR="00941883">
        <w:rPr>
          <w:rFonts w:ascii="Times New Roman" w:hAnsi="Times New Roman" w:cs="Times New Roman"/>
        </w:rPr>
        <w:t>he systems trained with the various dialects to English performe</w:t>
      </w:r>
      <w:r w:rsidR="00460417">
        <w:rPr>
          <w:rFonts w:ascii="Times New Roman" w:hAnsi="Times New Roman" w:cs="Times New Roman"/>
        </w:rPr>
        <w:t>d</w:t>
      </w:r>
      <w:r w:rsidR="00941883">
        <w:rPr>
          <w:rFonts w:ascii="Times New Roman" w:hAnsi="Times New Roman" w:cs="Times New Roman"/>
        </w:rPr>
        <w:t xml:space="preserve"> way better than the systems that were trained on MSA to English corpus. </w:t>
      </w:r>
    </w:p>
    <w:p w:rsidR="004C39A8" w:rsidRDefault="004C39A8" w:rsidP="004C39A8">
      <w:pPr>
        <w:spacing w:line="480" w:lineRule="auto"/>
        <w:rPr>
          <w:rFonts w:ascii="Times New Roman" w:hAnsi="Times New Roman" w:cs="Times New Roman"/>
        </w:rPr>
      </w:pPr>
    </w:p>
    <w:p w:rsidR="004C39A8" w:rsidRDefault="004C39A8" w:rsidP="004C39A8">
      <w:pPr>
        <w:spacing w:line="480" w:lineRule="auto"/>
        <w:rPr>
          <w:rFonts w:ascii="Times New Roman" w:hAnsi="Times New Roman" w:cs="Times New Roman"/>
        </w:rPr>
      </w:pPr>
      <w:r>
        <w:rPr>
          <w:rFonts w:ascii="Times New Roman" w:hAnsi="Times New Roman" w:cs="Times New Roman"/>
        </w:rPr>
        <w:lastRenderedPageBreak/>
        <w:t>References:</w:t>
      </w:r>
    </w:p>
    <w:p w:rsidR="004C39A8" w:rsidRPr="004C39A8" w:rsidRDefault="004C39A8" w:rsidP="004C39A8">
      <w:pPr>
        <w:numPr>
          <w:ilvl w:val="0"/>
          <w:numId w:val="1"/>
        </w:numPr>
        <w:spacing w:line="480" w:lineRule="auto"/>
        <w:rPr>
          <w:rFonts w:ascii="Times New Roman" w:hAnsi="Times New Roman" w:cs="Times New Roman"/>
        </w:rPr>
      </w:pPr>
      <w:r w:rsidRPr="004C39A8">
        <w:rPr>
          <w:rFonts w:ascii="Times New Roman" w:hAnsi="Times New Roman" w:cs="Times New Roman"/>
        </w:rPr>
        <w:t>Rabih Zbib, Erika Malchiodi, Jacob Devlin, David Stallard, Spyros Matsoukas, Richard Schwartz, John Makhoul, Omar F. Zaidan, Chris Callison-Burch “</w:t>
      </w:r>
      <w:r w:rsidRPr="004C39A8">
        <w:rPr>
          <w:rFonts w:ascii="Times New Roman" w:hAnsi="Times New Roman" w:cs="Times New Roman"/>
          <w:i/>
          <w:iCs/>
        </w:rPr>
        <w:t xml:space="preserve">Machine Translation of Arabic Dialects” </w:t>
      </w:r>
      <w:hyperlink r:id="rId5" w:history="1">
        <w:r w:rsidRPr="004C39A8">
          <w:rPr>
            <w:rStyle w:val="Hyperlink"/>
            <w:rFonts w:ascii="Times New Roman" w:hAnsi="Times New Roman" w:cs="Times New Roman"/>
            <w:i/>
            <w:iCs/>
          </w:rPr>
          <w:t>http://www.aclweb.org/anthology/N12-1006</w:t>
        </w:r>
      </w:hyperlink>
    </w:p>
    <w:p w:rsidR="004C39A8" w:rsidRPr="004C39A8" w:rsidRDefault="004C39A8" w:rsidP="004C39A8">
      <w:pPr>
        <w:numPr>
          <w:ilvl w:val="0"/>
          <w:numId w:val="1"/>
        </w:numPr>
        <w:spacing w:line="480" w:lineRule="auto"/>
        <w:rPr>
          <w:rFonts w:ascii="Times New Roman" w:hAnsi="Times New Roman" w:cs="Times New Roman"/>
        </w:rPr>
      </w:pPr>
      <w:r w:rsidRPr="004C39A8">
        <w:rPr>
          <w:rFonts w:ascii="Times New Roman" w:hAnsi="Times New Roman" w:cs="Times New Roman"/>
        </w:rPr>
        <w:t>Nizar Habash, Ryan Roth, Owen Rambow, Ramy Eskander, and Nadi Tomeh “</w:t>
      </w:r>
      <w:r w:rsidRPr="004C39A8">
        <w:rPr>
          <w:rFonts w:ascii="Times New Roman" w:hAnsi="Times New Roman" w:cs="Times New Roman"/>
          <w:i/>
          <w:iCs/>
        </w:rPr>
        <w:t xml:space="preserve">Morphological </w:t>
      </w:r>
      <w:bookmarkStart w:id="0" w:name="_GoBack"/>
      <w:bookmarkEnd w:id="0"/>
      <w:r w:rsidRPr="004C39A8">
        <w:rPr>
          <w:rFonts w:ascii="Times New Roman" w:hAnsi="Times New Roman" w:cs="Times New Roman"/>
          <w:i/>
          <w:iCs/>
        </w:rPr>
        <w:t xml:space="preserve">Analysis and Disambiguation for Dialectal Arabic” </w:t>
      </w:r>
      <w:hyperlink r:id="rId6" w:history="1">
        <w:r w:rsidRPr="004C39A8">
          <w:rPr>
            <w:rStyle w:val="Hyperlink"/>
            <w:rFonts w:ascii="Times New Roman" w:hAnsi="Times New Roman" w:cs="Times New Roman"/>
            <w:i/>
            <w:iCs/>
          </w:rPr>
          <w:t>http://www.aclweb.org/anthology/N13-1044</w:t>
        </w:r>
      </w:hyperlink>
    </w:p>
    <w:p w:rsidR="004C39A8" w:rsidRPr="00043127" w:rsidRDefault="004C39A8" w:rsidP="004C39A8">
      <w:pPr>
        <w:spacing w:line="480" w:lineRule="auto"/>
        <w:rPr>
          <w:rFonts w:ascii="Times New Roman" w:hAnsi="Times New Roman" w:cs="Times New Roman"/>
        </w:rPr>
      </w:pPr>
    </w:p>
    <w:sectPr w:rsidR="004C39A8" w:rsidRPr="00043127" w:rsidSect="001B7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9188B"/>
    <w:multiLevelType w:val="hybridMultilevel"/>
    <w:tmpl w:val="A16649B8"/>
    <w:lvl w:ilvl="0" w:tplc="74DED2F8">
      <w:start w:val="1"/>
      <w:numFmt w:val="bullet"/>
      <w:lvlText w:val="•"/>
      <w:lvlJc w:val="left"/>
      <w:pPr>
        <w:tabs>
          <w:tab w:val="num" w:pos="720"/>
        </w:tabs>
        <w:ind w:left="720" w:hanging="360"/>
      </w:pPr>
      <w:rPr>
        <w:rFonts w:ascii="Arial" w:hAnsi="Arial" w:hint="default"/>
      </w:rPr>
    </w:lvl>
    <w:lvl w:ilvl="1" w:tplc="0C5A2038" w:tentative="1">
      <w:start w:val="1"/>
      <w:numFmt w:val="bullet"/>
      <w:lvlText w:val="•"/>
      <w:lvlJc w:val="left"/>
      <w:pPr>
        <w:tabs>
          <w:tab w:val="num" w:pos="1440"/>
        </w:tabs>
        <w:ind w:left="1440" w:hanging="360"/>
      </w:pPr>
      <w:rPr>
        <w:rFonts w:ascii="Arial" w:hAnsi="Arial" w:hint="default"/>
      </w:rPr>
    </w:lvl>
    <w:lvl w:ilvl="2" w:tplc="52AAD7B6" w:tentative="1">
      <w:start w:val="1"/>
      <w:numFmt w:val="bullet"/>
      <w:lvlText w:val="•"/>
      <w:lvlJc w:val="left"/>
      <w:pPr>
        <w:tabs>
          <w:tab w:val="num" w:pos="2160"/>
        </w:tabs>
        <w:ind w:left="2160" w:hanging="360"/>
      </w:pPr>
      <w:rPr>
        <w:rFonts w:ascii="Arial" w:hAnsi="Arial" w:hint="default"/>
      </w:rPr>
    </w:lvl>
    <w:lvl w:ilvl="3" w:tplc="F0AC807E" w:tentative="1">
      <w:start w:val="1"/>
      <w:numFmt w:val="bullet"/>
      <w:lvlText w:val="•"/>
      <w:lvlJc w:val="left"/>
      <w:pPr>
        <w:tabs>
          <w:tab w:val="num" w:pos="2880"/>
        </w:tabs>
        <w:ind w:left="2880" w:hanging="360"/>
      </w:pPr>
      <w:rPr>
        <w:rFonts w:ascii="Arial" w:hAnsi="Arial" w:hint="default"/>
      </w:rPr>
    </w:lvl>
    <w:lvl w:ilvl="4" w:tplc="EAAA0342" w:tentative="1">
      <w:start w:val="1"/>
      <w:numFmt w:val="bullet"/>
      <w:lvlText w:val="•"/>
      <w:lvlJc w:val="left"/>
      <w:pPr>
        <w:tabs>
          <w:tab w:val="num" w:pos="3600"/>
        </w:tabs>
        <w:ind w:left="3600" w:hanging="360"/>
      </w:pPr>
      <w:rPr>
        <w:rFonts w:ascii="Arial" w:hAnsi="Arial" w:hint="default"/>
      </w:rPr>
    </w:lvl>
    <w:lvl w:ilvl="5" w:tplc="507CF8CE" w:tentative="1">
      <w:start w:val="1"/>
      <w:numFmt w:val="bullet"/>
      <w:lvlText w:val="•"/>
      <w:lvlJc w:val="left"/>
      <w:pPr>
        <w:tabs>
          <w:tab w:val="num" w:pos="4320"/>
        </w:tabs>
        <w:ind w:left="4320" w:hanging="360"/>
      </w:pPr>
      <w:rPr>
        <w:rFonts w:ascii="Arial" w:hAnsi="Arial" w:hint="default"/>
      </w:rPr>
    </w:lvl>
    <w:lvl w:ilvl="6" w:tplc="C21A0C62" w:tentative="1">
      <w:start w:val="1"/>
      <w:numFmt w:val="bullet"/>
      <w:lvlText w:val="•"/>
      <w:lvlJc w:val="left"/>
      <w:pPr>
        <w:tabs>
          <w:tab w:val="num" w:pos="5040"/>
        </w:tabs>
        <w:ind w:left="5040" w:hanging="360"/>
      </w:pPr>
      <w:rPr>
        <w:rFonts w:ascii="Arial" w:hAnsi="Arial" w:hint="default"/>
      </w:rPr>
    </w:lvl>
    <w:lvl w:ilvl="7" w:tplc="47609392" w:tentative="1">
      <w:start w:val="1"/>
      <w:numFmt w:val="bullet"/>
      <w:lvlText w:val="•"/>
      <w:lvlJc w:val="left"/>
      <w:pPr>
        <w:tabs>
          <w:tab w:val="num" w:pos="5760"/>
        </w:tabs>
        <w:ind w:left="5760" w:hanging="360"/>
      </w:pPr>
      <w:rPr>
        <w:rFonts w:ascii="Arial" w:hAnsi="Arial" w:hint="default"/>
      </w:rPr>
    </w:lvl>
    <w:lvl w:ilvl="8" w:tplc="E548A69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DD"/>
    <w:rsid w:val="00000F56"/>
    <w:rsid w:val="00024A39"/>
    <w:rsid w:val="00043127"/>
    <w:rsid w:val="000A3A8B"/>
    <w:rsid w:val="00112586"/>
    <w:rsid w:val="0015449A"/>
    <w:rsid w:val="001B2D36"/>
    <w:rsid w:val="001B7734"/>
    <w:rsid w:val="001D3BAA"/>
    <w:rsid w:val="002174E7"/>
    <w:rsid w:val="002746F2"/>
    <w:rsid w:val="00305DCC"/>
    <w:rsid w:val="00355677"/>
    <w:rsid w:val="00375E88"/>
    <w:rsid w:val="0037737D"/>
    <w:rsid w:val="00395514"/>
    <w:rsid w:val="00411731"/>
    <w:rsid w:val="00460417"/>
    <w:rsid w:val="00473379"/>
    <w:rsid w:val="00492D2E"/>
    <w:rsid w:val="004B610F"/>
    <w:rsid w:val="004C39A8"/>
    <w:rsid w:val="004F052E"/>
    <w:rsid w:val="005226DD"/>
    <w:rsid w:val="005310A4"/>
    <w:rsid w:val="005D27F3"/>
    <w:rsid w:val="005F0AA4"/>
    <w:rsid w:val="00615C31"/>
    <w:rsid w:val="006265BA"/>
    <w:rsid w:val="0065110D"/>
    <w:rsid w:val="00717FF5"/>
    <w:rsid w:val="007743AB"/>
    <w:rsid w:val="007758A1"/>
    <w:rsid w:val="007E1222"/>
    <w:rsid w:val="00891755"/>
    <w:rsid w:val="00941883"/>
    <w:rsid w:val="009C21A5"/>
    <w:rsid w:val="009F213A"/>
    <w:rsid w:val="00A2526F"/>
    <w:rsid w:val="00A31721"/>
    <w:rsid w:val="00AA6E85"/>
    <w:rsid w:val="00B42A79"/>
    <w:rsid w:val="00B464D8"/>
    <w:rsid w:val="00B96EC4"/>
    <w:rsid w:val="00C16855"/>
    <w:rsid w:val="00C23A53"/>
    <w:rsid w:val="00C35935"/>
    <w:rsid w:val="00CA4EF9"/>
    <w:rsid w:val="00D0203D"/>
    <w:rsid w:val="00D37A3B"/>
    <w:rsid w:val="00DC6758"/>
    <w:rsid w:val="00DC6A9B"/>
    <w:rsid w:val="00E300EC"/>
    <w:rsid w:val="00E46479"/>
    <w:rsid w:val="00E51D70"/>
    <w:rsid w:val="00EB3D70"/>
    <w:rsid w:val="00EC4D1F"/>
    <w:rsid w:val="00F07D49"/>
    <w:rsid w:val="00F370CD"/>
    <w:rsid w:val="00F4750D"/>
    <w:rsid w:val="00F83F76"/>
    <w:rsid w:val="00FE10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22DD3A7"/>
  <w15:chartTrackingRefBased/>
  <w15:docId w15:val="{DBE8A968-4517-B44F-BCFE-77DC1F13A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39A8"/>
    <w:rPr>
      <w:color w:val="0563C1" w:themeColor="hyperlink"/>
      <w:u w:val="single"/>
    </w:rPr>
  </w:style>
  <w:style w:type="character" w:styleId="UnresolvedMention">
    <w:name w:val="Unresolved Mention"/>
    <w:basedOn w:val="DefaultParagraphFont"/>
    <w:uiPriority w:val="99"/>
    <w:semiHidden/>
    <w:unhideWhenUsed/>
    <w:rsid w:val="004C39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557685">
      <w:bodyDiv w:val="1"/>
      <w:marLeft w:val="0"/>
      <w:marRight w:val="0"/>
      <w:marTop w:val="0"/>
      <w:marBottom w:val="0"/>
      <w:divBdr>
        <w:top w:val="none" w:sz="0" w:space="0" w:color="auto"/>
        <w:left w:val="none" w:sz="0" w:space="0" w:color="auto"/>
        <w:bottom w:val="none" w:sz="0" w:space="0" w:color="auto"/>
        <w:right w:val="none" w:sz="0" w:space="0" w:color="auto"/>
      </w:divBdr>
      <w:divsChild>
        <w:div w:id="867521082">
          <w:marLeft w:val="360"/>
          <w:marRight w:val="0"/>
          <w:marTop w:val="200"/>
          <w:marBottom w:val="0"/>
          <w:divBdr>
            <w:top w:val="none" w:sz="0" w:space="0" w:color="auto"/>
            <w:left w:val="none" w:sz="0" w:space="0" w:color="auto"/>
            <w:bottom w:val="none" w:sz="0" w:space="0" w:color="auto"/>
            <w:right w:val="none" w:sz="0" w:space="0" w:color="auto"/>
          </w:divBdr>
        </w:div>
        <w:div w:id="3974371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lweb.org/anthology/N13-1044" TargetMode="External"/><Relationship Id="rId5" Type="http://schemas.openxmlformats.org/officeDocument/2006/relationships/hyperlink" Target="http://www.aclweb.org/anthology/N12-10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Bashar Alhafni</dc:creator>
  <cp:keywords/>
  <dc:description/>
  <cp:lastModifiedBy>Bashar Alhafni</cp:lastModifiedBy>
  <cp:revision>57</cp:revision>
  <dcterms:created xsi:type="dcterms:W3CDTF">2018-10-31T02:32:00Z</dcterms:created>
  <dcterms:modified xsi:type="dcterms:W3CDTF">2018-10-31T07:28:00Z</dcterms:modified>
</cp:coreProperties>
</file>