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요약입니다.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600"/>
        <w:gridCol w:w="1500"/>
        <w:gridCol w:w="1500"/>
        <w:gridCol w:w="1500"/>
        <w:gridCol w:w="1500"/>
      </w:tblGrid>
      <w:tr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Gray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Huymori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John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Eden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6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설치 건수는 신규 설치 기준(설치일정 관리 시트). 이전설치 4건 (FS East 3 · FS West 1), 장비 설치평가 4건 (SA팀 진행, FS팀 실적과 별도 집계)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이번 기간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목표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재방문율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15% 이하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90% 이상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 (First Time Fix Rate)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참고 지표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책임 배정율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설치 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 구분 없이 모델(시리즈) 기준으로 집계한 설치 현황입니다. (2026년 7월 설치+이전설치 전체 16건)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2000"/>
        <w:gridCol w:w="2000"/>
      </w:tblGrid>
      <w:tr>
        <w:tc>
          <w:tcPr>
            <w:tcW w:type="dxa" w:w="4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 모델(시리즈)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XR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 시리즈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UN/UC 시리즈 (Urine)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SP/DI 시리즈 (도말표본)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설치일정 관리 시트 (2026년 7월, 설치+이전설치 전체 대상, 원본 모델명을 시리즈 단위로 그룹핑)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고객 중심 Insight: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2026-07-20T23:18:08.308Z</dcterms:created>
  <dcterms:modified xsi:type="dcterms:W3CDTF">2026-07-20T23:18:08.308Z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